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9478C68" w:rsidR="00E56462" w:rsidRPr="00720C3B"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EA4415">
        <w:rPr>
          <w:b/>
          <w:bCs/>
          <w:sz w:val="28"/>
        </w:rPr>
        <w:t>2</w:t>
      </w:r>
      <w:r w:rsidR="00F56266">
        <w:rPr>
          <w:b/>
          <w:bCs/>
          <w:sz w:val="28"/>
        </w:rPr>
        <w:t>5</w:t>
      </w:r>
      <w:r w:rsidR="008D61A9" w:rsidRPr="00EC39A7">
        <w:rPr>
          <w:b/>
          <w:bCs/>
          <w:sz w:val="28"/>
        </w:rPr>
        <w:t>.</w:t>
      </w:r>
      <w:r w:rsidR="00424528">
        <w:rPr>
          <w:b/>
          <w:bCs/>
          <w:sz w:val="28"/>
        </w:rPr>
        <w:t>0</w:t>
      </w:r>
      <w:r w:rsidR="00165C25">
        <w:rPr>
          <w:b/>
          <w:bCs/>
          <w:sz w:val="28"/>
        </w:rPr>
        <w:t>2</w:t>
      </w:r>
      <w:r w:rsidR="00593E51" w:rsidRPr="00EC39A7">
        <w:rPr>
          <w:b/>
          <w:bCs/>
          <w:sz w:val="28"/>
        </w:rPr>
        <w:t>.</w:t>
      </w:r>
      <w:r w:rsidR="00593E51" w:rsidRPr="00A7097A">
        <w:rPr>
          <w:b/>
          <w:bCs/>
          <w:sz w:val="28"/>
        </w:rPr>
        <w:t>202</w:t>
      </w:r>
      <w:r w:rsidR="00424528">
        <w:rPr>
          <w:b/>
          <w:bCs/>
          <w:sz w:val="28"/>
        </w:rPr>
        <w:t>5</w:t>
      </w:r>
      <w:r w:rsidR="00E46DA5" w:rsidRPr="00A7097A">
        <w:rPr>
          <w:b/>
          <w:bCs/>
          <w:sz w:val="28"/>
        </w:rPr>
        <w:t xml:space="preserve"> </w:t>
      </w:r>
      <w:r w:rsidR="00B65D22" w:rsidRPr="00A7097A">
        <w:rPr>
          <w:b/>
          <w:bCs/>
          <w:sz w:val="28"/>
        </w:rPr>
        <w:t>№</w:t>
      </w:r>
      <w:r w:rsidR="00F56266">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66"/>
        <w:gridCol w:w="3578"/>
        <w:gridCol w:w="616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471FBFC8" w:rsidR="00E56462" w:rsidRPr="001735D1" w:rsidRDefault="0079419B" w:rsidP="00187D3C">
            <w:pPr>
              <w:rPr>
                <w:sz w:val="20"/>
                <w:szCs w:val="20"/>
              </w:rPr>
            </w:pPr>
            <w:r>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16D877F0" w:rsidR="00E56462" w:rsidRPr="001735D1" w:rsidRDefault="008A6687" w:rsidP="00187D3C">
            <w:pPr>
              <w:jc w:val="both"/>
              <w:rPr>
                <w:sz w:val="20"/>
                <w:szCs w:val="20"/>
              </w:rPr>
            </w:pPr>
            <w:r>
              <w:rPr>
                <w:sz w:val="20"/>
                <w:szCs w:val="20"/>
              </w:rPr>
              <w:t>Генеральный директор</w:t>
            </w:r>
            <w:r w:rsidR="007A7FF7">
              <w:rPr>
                <w:sz w:val="20"/>
                <w:szCs w:val="20"/>
              </w:rPr>
              <w:t xml:space="preserve">: </w:t>
            </w:r>
            <w:r w:rsidR="00F64C27" w:rsidRPr="00F64C27">
              <w:rPr>
                <w:sz w:val="20"/>
                <w:szCs w:val="20"/>
              </w:rPr>
              <w:t>Карасёв Александр Николаевич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1C7CA9D0" w:rsidR="00E56462" w:rsidRPr="001735D1" w:rsidRDefault="0079419B" w:rsidP="00187D3C">
            <w:pPr>
              <w:rPr>
                <w:sz w:val="20"/>
                <w:szCs w:val="20"/>
              </w:rPr>
            </w:pPr>
            <w:r>
              <w:rPr>
                <w:sz w:val="20"/>
                <w:szCs w:val="20"/>
              </w:rPr>
              <w:t>3</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1478C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58D7D611" w:rsidR="00E56462" w:rsidRPr="001735D1" w:rsidRDefault="0017424D" w:rsidP="00BB045D">
            <w:pPr>
              <w:jc w:val="both"/>
              <w:rPr>
                <w:sz w:val="20"/>
              </w:rPr>
            </w:pPr>
            <w:r w:rsidRPr="0017424D">
              <w:rPr>
                <w:sz w:val="20"/>
                <w:szCs w:val="20"/>
              </w:rPr>
              <w:t>Закупка осуществляется согласно ч.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25.06.2020 № 130 «Об осуществлении закупок у единственного поставщика (подрядчика, исполнителя)»</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D53278E" w:rsidR="00E56462" w:rsidRPr="001735D1" w:rsidRDefault="0079419B" w:rsidP="00187D3C">
            <w:pPr>
              <w:rPr>
                <w:sz w:val="20"/>
                <w:szCs w:val="20"/>
              </w:rPr>
            </w:pPr>
            <w:r>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22C9287F" w:rsidR="0059596D" w:rsidRPr="000C57EE" w:rsidRDefault="0017424D" w:rsidP="00475733">
            <w:pPr>
              <w:spacing w:line="276" w:lineRule="auto"/>
              <w:rPr>
                <w:lang w:eastAsia="en-US"/>
              </w:rPr>
            </w:pPr>
            <w:r w:rsidRPr="00382D5E">
              <w:t xml:space="preserve">Выполнение проектно-изыскательских работ по объекту: </w:t>
            </w:r>
            <w:bookmarkStart w:id="0" w:name="_Hlk56413122"/>
            <w:r w:rsidRPr="00382D5E">
              <w:t>«</w:t>
            </w:r>
            <w:bookmarkStart w:id="1" w:name="_Hlk57361444"/>
            <w:bookmarkStart w:id="2" w:name="_Hlk190256820"/>
            <w:r w:rsidRPr="002939DB">
              <w:rPr>
                <w:bCs/>
                <w:iCs/>
              </w:rPr>
              <w:t xml:space="preserve">Реконструкция КОС </w:t>
            </w:r>
            <w:bookmarkEnd w:id="1"/>
            <w:r w:rsidRPr="002939DB">
              <w:rPr>
                <w:bCs/>
                <w:iCs/>
              </w:rPr>
              <w:t>«Ялта» в п. Отрадное</w:t>
            </w:r>
            <w:bookmarkEnd w:id="2"/>
            <w:r w:rsidRPr="00382D5E">
              <w:t>»</w:t>
            </w:r>
            <w:bookmarkEnd w:id="0"/>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1DB6E81" w:rsidR="00E56462" w:rsidRPr="001735D1" w:rsidRDefault="0079419B" w:rsidP="00187D3C">
            <w:pPr>
              <w:rPr>
                <w:sz w:val="20"/>
                <w:szCs w:val="20"/>
              </w:rPr>
            </w:pPr>
            <w:r>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3836B095" w:rsidR="00BD2A55" w:rsidRPr="001735D1" w:rsidRDefault="0079419B" w:rsidP="00187D3C">
            <w:pPr>
              <w:rPr>
                <w:sz w:val="20"/>
                <w:szCs w:val="20"/>
              </w:rPr>
            </w:pPr>
            <w:r>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 xml:space="preserve">Условие о привлечении к исполнению контракта субподрядчиков, соисполнителей из числа субъектов </w:t>
            </w:r>
            <w:r w:rsidRPr="001735D1">
              <w:rPr>
                <w:sz w:val="20"/>
                <w:szCs w:val="20"/>
              </w:rPr>
              <w:lastRenderedPageBreak/>
              <w:t>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3546AB2" w14:textId="12E4EF6B" w:rsidR="00BD2A55" w:rsidRPr="001735D1" w:rsidRDefault="00762B95" w:rsidP="0003428E">
            <w:pPr>
              <w:jc w:val="both"/>
              <w:rPr>
                <w:sz w:val="20"/>
                <w:szCs w:val="20"/>
              </w:rPr>
            </w:pPr>
            <w:r w:rsidRPr="00762B95">
              <w:rPr>
                <w:sz w:val="20"/>
                <w:szCs w:val="20"/>
              </w:rPr>
              <w:lastRenderedPageBreak/>
              <w:t>Не установлено</w:t>
            </w: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FA4C600" w:rsidR="00BD2A55" w:rsidRPr="001735D1" w:rsidRDefault="0079419B" w:rsidP="00187D3C">
            <w:pPr>
              <w:rPr>
                <w:sz w:val="20"/>
                <w:szCs w:val="20"/>
              </w:rPr>
            </w:pPr>
            <w:r>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7C83C6D4" w:rsidR="00BD2A55" w:rsidRPr="001735D1" w:rsidRDefault="0079419B" w:rsidP="00187D3C">
            <w:pPr>
              <w:jc w:val="both"/>
              <w:rPr>
                <w:sz w:val="20"/>
                <w:szCs w:val="20"/>
              </w:rPr>
            </w:pPr>
            <w:r>
              <w:rPr>
                <w:sz w:val="20"/>
                <w:szCs w:val="20"/>
              </w:rPr>
              <w:t>5</w:t>
            </w:r>
            <w:r w:rsidR="0092291B" w:rsidRPr="00D26DD4">
              <w:rPr>
                <w:sz w:val="20"/>
                <w:szCs w:val="20"/>
              </w:rPr>
              <w:t>0</w:t>
            </w:r>
            <w:r w:rsidR="00D23AD9" w:rsidRPr="00D26DD4">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3080D55" w:rsidR="00E56462" w:rsidRPr="001735D1" w:rsidRDefault="0079419B" w:rsidP="00187D3C">
            <w:pPr>
              <w:rPr>
                <w:sz w:val="20"/>
                <w:szCs w:val="20"/>
              </w:rPr>
            </w:pPr>
            <w:r>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7525BCE" w14:textId="77777777" w:rsidR="00F56266" w:rsidRPr="00F56266" w:rsidRDefault="00F56266" w:rsidP="00F56266">
            <w:pPr>
              <w:jc w:val="both"/>
              <w:rPr>
                <w:sz w:val="20"/>
                <w:szCs w:val="20"/>
              </w:rPr>
            </w:pPr>
            <w:r w:rsidRPr="00F56266">
              <w:rPr>
                <w:sz w:val="20"/>
                <w:szCs w:val="20"/>
              </w:rPr>
              <w:t>Место выполнения работ (оказания услуг):</w:t>
            </w:r>
          </w:p>
          <w:p w14:paraId="6D98B4B7" w14:textId="77777777" w:rsidR="00F56266" w:rsidRPr="00F56266" w:rsidRDefault="00F56266" w:rsidP="00F56266">
            <w:pPr>
              <w:jc w:val="both"/>
              <w:rPr>
                <w:sz w:val="20"/>
                <w:szCs w:val="20"/>
              </w:rPr>
            </w:pPr>
            <w:r w:rsidRPr="00F56266">
              <w:rPr>
                <w:sz w:val="20"/>
                <w:szCs w:val="20"/>
              </w:rPr>
              <w:t>Изыскательские работы – Российская Федерация, Республики Крым, г. Ялта, п. Отрадное.</w:t>
            </w:r>
          </w:p>
          <w:p w14:paraId="1659CA3E" w14:textId="77777777" w:rsidR="00F56266" w:rsidRPr="00F56266" w:rsidRDefault="00F56266" w:rsidP="00F56266">
            <w:pPr>
              <w:jc w:val="both"/>
              <w:rPr>
                <w:sz w:val="20"/>
                <w:szCs w:val="20"/>
              </w:rPr>
            </w:pPr>
            <w:r w:rsidRPr="00F56266">
              <w:rPr>
                <w:sz w:val="20"/>
                <w:szCs w:val="20"/>
              </w:rPr>
              <w:t>Проектные работы – по месту нахождения Подрядчика.</w:t>
            </w:r>
          </w:p>
          <w:p w14:paraId="0A3EDDC4" w14:textId="0DB06672" w:rsidR="00E56462" w:rsidRPr="0092291B" w:rsidRDefault="00F56266" w:rsidP="00F56266">
            <w:pPr>
              <w:jc w:val="both"/>
              <w:rPr>
                <w:sz w:val="20"/>
                <w:szCs w:val="20"/>
              </w:rPr>
            </w:pPr>
            <w:r w:rsidRPr="00F56266">
              <w:rPr>
                <w:sz w:val="20"/>
                <w:szCs w:val="20"/>
              </w:rPr>
              <w:t>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36F08897" w:rsidR="00E56462" w:rsidRPr="001735D1" w:rsidRDefault="0079419B" w:rsidP="00187D3C">
            <w:pPr>
              <w:rPr>
                <w:sz w:val="20"/>
                <w:szCs w:val="20"/>
              </w:rPr>
            </w:pPr>
            <w:r>
              <w:rPr>
                <w:sz w:val="20"/>
                <w:szCs w:val="20"/>
              </w:rPr>
              <w:t>9</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654036A3" w14:textId="601EF2C1" w:rsidR="00F56266" w:rsidRPr="00F56266" w:rsidRDefault="00F56266" w:rsidP="00F56266">
            <w:pPr>
              <w:jc w:val="both"/>
              <w:rPr>
                <w:sz w:val="20"/>
                <w:szCs w:val="20"/>
              </w:rPr>
            </w:pPr>
            <w:r w:rsidRPr="00F56266">
              <w:rPr>
                <w:sz w:val="20"/>
                <w:szCs w:val="20"/>
              </w:rPr>
              <w:t>1 этап исполнения Контракта:</w:t>
            </w:r>
          </w:p>
          <w:p w14:paraId="6B7D0053" w14:textId="77777777" w:rsidR="00F56266" w:rsidRPr="00F56266" w:rsidRDefault="00F56266" w:rsidP="00F56266">
            <w:pPr>
              <w:pStyle w:val="aff5"/>
              <w:ind w:left="62"/>
              <w:jc w:val="both"/>
              <w:rPr>
                <w:sz w:val="20"/>
                <w:szCs w:val="20"/>
              </w:rPr>
            </w:pPr>
            <w:r w:rsidRPr="00F56266">
              <w:rPr>
                <w:sz w:val="20"/>
                <w:szCs w:val="20"/>
              </w:rPr>
              <w:t>- начало – с момента заключения Контракта;</w:t>
            </w:r>
          </w:p>
          <w:p w14:paraId="35826CAF" w14:textId="77777777" w:rsidR="00F56266" w:rsidRPr="00F56266" w:rsidRDefault="00F56266" w:rsidP="00F56266">
            <w:pPr>
              <w:pStyle w:val="aff5"/>
              <w:ind w:left="62"/>
              <w:jc w:val="both"/>
              <w:rPr>
                <w:sz w:val="20"/>
                <w:szCs w:val="20"/>
              </w:rPr>
            </w:pPr>
            <w:r w:rsidRPr="00F56266">
              <w:rPr>
                <w:sz w:val="20"/>
                <w:szCs w:val="20"/>
              </w:rPr>
              <w:t xml:space="preserve">- окончание – «25» мая 2026 года.  </w:t>
            </w:r>
          </w:p>
          <w:p w14:paraId="67904B37" w14:textId="7055E168" w:rsidR="00F56266" w:rsidRPr="00F56266" w:rsidRDefault="00F56266" w:rsidP="00F56266">
            <w:pPr>
              <w:pStyle w:val="aff5"/>
              <w:ind w:left="62"/>
              <w:jc w:val="both"/>
              <w:rPr>
                <w:sz w:val="20"/>
                <w:szCs w:val="20"/>
              </w:rPr>
            </w:pPr>
            <w:r w:rsidRPr="00F56266">
              <w:rPr>
                <w:sz w:val="20"/>
                <w:szCs w:val="20"/>
              </w:rPr>
              <w:t>2 этап исполнения Контракта:</w:t>
            </w:r>
          </w:p>
          <w:p w14:paraId="25A26E6D" w14:textId="77777777" w:rsidR="00F56266" w:rsidRPr="00F56266" w:rsidRDefault="00F56266" w:rsidP="00F56266">
            <w:pPr>
              <w:pStyle w:val="aff5"/>
              <w:ind w:left="62"/>
              <w:jc w:val="both"/>
              <w:rPr>
                <w:sz w:val="20"/>
                <w:szCs w:val="20"/>
              </w:rPr>
            </w:pPr>
            <w:r w:rsidRPr="00F56266">
              <w:rPr>
                <w:sz w:val="20"/>
                <w:szCs w:val="20"/>
              </w:rPr>
              <w:t xml:space="preserve">- начало – с «20» апреля 2026 года; </w:t>
            </w:r>
          </w:p>
          <w:p w14:paraId="49337A37" w14:textId="6372FF39" w:rsidR="00E56462" w:rsidRPr="001735D1" w:rsidRDefault="00F56266" w:rsidP="00F56266">
            <w:pPr>
              <w:pStyle w:val="aff5"/>
              <w:ind w:left="62"/>
              <w:jc w:val="both"/>
              <w:rPr>
                <w:sz w:val="20"/>
                <w:szCs w:val="20"/>
              </w:rPr>
            </w:pPr>
            <w:r w:rsidRPr="00F56266">
              <w:rPr>
                <w:sz w:val="20"/>
                <w:szCs w:val="20"/>
              </w:rPr>
              <w:t>- окончание – «07» сентября 2026 года.</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68BD4B9A" w:rsidR="00E56462" w:rsidRPr="001735D1" w:rsidRDefault="00E56462" w:rsidP="00187D3C">
            <w:pPr>
              <w:rPr>
                <w:sz w:val="20"/>
                <w:szCs w:val="20"/>
              </w:rPr>
            </w:pPr>
            <w:r w:rsidRPr="001735D1">
              <w:rPr>
                <w:sz w:val="20"/>
                <w:szCs w:val="20"/>
              </w:rPr>
              <w:t>1</w:t>
            </w:r>
            <w:r w:rsidR="0079419B">
              <w:rPr>
                <w:sz w:val="20"/>
                <w:szCs w:val="20"/>
              </w:rPr>
              <w:t>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0AB9EE22" w:rsidR="00E56462" w:rsidRPr="0092291B" w:rsidRDefault="00F56266" w:rsidP="00BE6B6D">
            <w:pPr>
              <w:jc w:val="both"/>
              <w:rPr>
                <w:bCs/>
                <w:sz w:val="20"/>
                <w:szCs w:val="20"/>
                <w:u w:val="single"/>
              </w:rPr>
            </w:pPr>
            <w:r w:rsidRPr="00F56266">
              <w:rPr>
                <w:bCs/>
                <w:sz w:val="20"/>
                <w:szCs w:val="20"/>
              </w:rPr>
              <w:t>237 211 192 (двести тридцать семь миллионов двести одиннадцать тысяч сто девяносто два) рубля 63 копейки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441C0ADD" w:rsidR="00E56462" w:rsidRPr="001735D1" w:rsidRDefault="00E56462" w:rsidP="00187D3C">
            <w:pPr>
              <w:rPr>
                <w:sz w:val="20"/>
                <w:szCs w:val="20"/>
              </w:rPr>
            </w:pPr>
            <w:r w:rsidRPr="001735D1">
              <w:rPr>
                <w:sz w:val="20"/>
                <w:szCs w:val="20"/>
              </w:rPr>
              <w:t>1</w:t>
            </w:r>
            <w:r w:rsidR="0079419B">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269F6647"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2C39ABB" w:rsidR="00E56462" w:rsidRPr="001735D1" w:rsidRDefault="00E56462" w:rsidP="00187D3C">
            <w:pPr>
              <w:rPr>
                <w:sz w:val="20"/>
                <w:szCs w:val="20"/>
              </w:rPr>
            </w:pPr>
            <w:r w:rsidRPr="001735D1">
              <w:rPr>
                <w:sz w:val="20"/>
                <w:szCs w:val="20"/>
              </w:rPr>
              <w:t>1</w:t>
            </w:r>
            <w:r w:rsidR="0079419B">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99C258A" w:rsidR="00E56462" w:rsidRPr="001735D1" w:rsidRDefault="00E56462" w:rsidP="00187D3C">
            <w:pPr>
              <w:rPr>
                <w:sz w:val="20"/>
                <w:szCs w:val="20"/>
              </w:rPr>
            </w:pPr>
            <w:r w:rsidRPr="001735D1">
              <w:rPr>
                <w:sz w:val="20"/>
                <w:szCs w:val="20"/>
              </w:rPr>
              <w:t>1</w:t>
            </w:r>
            <w:r w:rsidR="0079419B">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53FA193A" w:rsidR="00E56462" w:rsidRPr="001735D1" w:rsidRDefault="00E56462" w:rsidP="00187D3C">
            <w:pPr>
              <w:rPr>
                <w:sz w:val="20"/>
                <w:szCs w:val="20"/>
              </w:rPr>
            </w:pPr>
            <w:r w:rsidRPr="001735D1">
              <w:rPr>
                <w:sz w:val="20"/>
                <w:szCs w:val="20"/>
              </w:rPr>
              <w:t>1</w:t>
            </w:r>
            <w:r w:rsidR="0079419B">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bookmarkStart w:id="3" w:name="_Hlk148967412"/>
            <w:r w:rsidRPr="006829A0">
              <w:rPr>
                <w:sz w:val="20"/>
                <w:szCs w:val="20"/>
              </w:rPr>
              <w:t>Форма, срок и порядок оплаты</w:t>
            </w:r>
            <w:bookmarkEnd w:id="3"/>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A51800D" w14:textId="2B1F04A3" w:rsidR="00F56266" w:rsidRPr="00F56266" w:rsidRDefault="00F56266" w:rsidP="00F56266">
            <w:pPr>
              <w:jc w:val="both"/>
              <w:rPr>
                <w:sz w:val="20"/>
                <w:szCs w:val="20"/>
              </w:rPr>
            </w:pPr>
            <w:r w:rsidRPr="00F56266">
              <w:rPr>
                <w:sz w:val="20"/>
                <w:szCs w:val="20"/>
              </w:rPr>
              <w:t>Оплата результатов выполненных работ по 1 этапу исполнения Контракта в размере 57 (пятьдесят семь) % от цены Контракта, , за вычетом суммы аванса, подлежащего погашению согласно                        пп. 2.6.1 п. 2.6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621CC14E" w14:textId="6001B9B4" w:rsidR="00BD64F0" w:rsidRPr="00587E76" w:rsidRDefault="00F56266" w:rsidP="00F56266">
            <w:pPr>
              <w:jc w:val="both"/>
              <w:rPr>
                <w:sz w:val="20"/>
                <w:szCs w:val="20"/>
              </w:rPr>
            </w:pPr>
            <w:r w:rsidRPr="00F56266">
              <w:rPr>
                <w:sz w:val="20"/>
                <w:szCs w:val="20"/>
              </w:rPr>
              <w:t>Оплата результатов выполненных работ по 2 этапу исполнения Контракта в размере 43 (сорок три) % от цены Контракта, , за вычетом суммы аванса, подлежащего погашению согласно пп. 2.6.1 п. 2.6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6128EA1B" w:rsidR="00B84571" w:rsidRPr="001735D1" w:rsidRDefault="00312FED" w:rsidP="00187D3C">
            <w:pPr>
              <w:rPr>
                <w:sz w:val="20"/>
                <w:szCs w:val="20"/>
              </w:rPr>
            </w:pPr>
            <w:r w:rsidRPr="001735D1">
              <w:rPr>
                <w:sz w:val="20"/>
                <w:szCs w:val="20"/>
              </w:rPr>
              <w:t>1</w:t>
            </w:r>
            <w:r w:rsidR="0079419B">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6829A0">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519BF730" w:rsidR="00904037" w:rsidRPr="00904037" w:rsidRDefault="00762B95" w:rsidP="00904037">
            <w:pPr>
              <w:jc w:val="both"/>
              <w:rPr>
                <w:sz w:val="20"/>
                <w:szCs w:val="20"/>
              </w:rPr>
            </w:pPr>
            <w:r>
              <w:rPr>
                <w:sz w:val="20"/>
                <w:szCs w:val="20"/>
              </w:rPr>
              <w:t>30</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084AC469" w:rsidR="00E56462" w:rsidRPr="001735D1" w:rsidRDefault="00312FED" w:rsidP="00187D3C">
            <w:pPr>
              <w:rPr>
                <w:sz w:val="20"/>
                <w:szCs w:val="20"/>
              </w:rPr>
            </w:pPr>
            <w:r w:rsidRPr="001735D1">
              <w:rPr>
                <w:sz w:val="20"/>
                <w:szCs w:val="20"/>
              </w:rPr>
              <w:lastRenderedPageBreak/>
              <w:t>1</w:t>
            </w:r>
            <w:r w:rsidR="0079419B">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1BEDF85F" w:rsidR="00E56462" w:rsidRPr="001735D1" w:rsidRDefault="00312FED" w:rsidP="00187D3C">
            <w:pPr>
              <w:rPr>
                <w:sz w:val="20"/>
                <w:szCs w:val="20"/>
              </w:rPr>
            </w:pPr>
            <w:r w:rsidRPr="001735D1">
              <w:rPr>
                <w:sz w:val="20"/>
                <w:szCs w:val="20"/>
              </w:rPr>
              <w:t>1</w:t>
            </w:r>
            <w:r w:rsidR="0079419B">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2C93FB" w14:textId="77777777" w:rsidR="00F56266" w:rsidRPr="001735D1" w:rsidRDefault="00F56266" w:rsidP="00F56266">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3A35D7E1" w14:textId="77777777" w:rsidR="00F56266" w:rsidRPr="001735D1" w:rsidRDefault="00F56266" w:rsidP="00F56266">
            <w:pPr>
              <w:jc w:val="both"/>
              <w:rPr>
                <w:bCs/>
                <w:sz w:val="20"/>
                <w:szCs w:val="20"/>
              </w:rPr>
            </w:pPr>
            <w:r w:rsidRPr="001735D1">
              <w:rPr>
                <w:bCs/>
                <w:sz w:val="20"/>
                <w:szCs w:val="20"/>
              </w:rPr>
              <w:t>Требования к участникам закупки:</w:t>
            </w:r>
          </w:p>
          <w:p w14:paraId="3EA7A875" w14:textId="77777777" w:rsidR="00F56266" w:rsidRPr="001735D1" w:rsidRDefault="00F56266" w:rsidP="00F56266">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40F6628D" w14:textId="77777777" w:rsidR="00F56266" w:rsidRPr="001735D1" w:rsidRDefault="00F56266" w:rsidP="00F56266">
            <w:pPr>
              <w:ind w:firstLine="601"/>
              <w:contextualSpacing/>
              <w:jc w:val="both"/>
              <w:rPr>
                <w:sz w:val="20"/>
                <w:szCs w:val="20"/>
              </w:rPr>
            </w:pPr>
            <w:r w:rsidRPr="001735D1">
              <w:rPr>
                <w:sz w:val="20"/>
                <w:szCs w:val="20"/>
              </w:rPr>
              <w:t xml:space="preserve">1.1. Участник закупки должен быть действующим членом СРО </w:t>
            </w:r>
            <w:r w:rsidRPr="00436FBB">
              <w:rPr>
                <w:sz w:val="20"/>
                <w:szCs w:val="20"/>
              </w:rPr>
              <w:t>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 за исключением случаев, предусмотренных ч. 4.1 ст. 48 Градостроительного кодекса РФ и иметь действующую выписку из реестра членов СРО</w:t>
            </w:r>
            <w:r w:rsidRPr="001735D1">
              <w:rPr>
                <w:sz w:val="20"/>
                <w:szCs w:val="20"/>
              </w:rPr>
              <w:t xml:space="preserve">. </w:t>
            </w:r>
          </w:p>
          <w:p w14:paraId="472F9117" w14:textId="77777777" w:rsidR="00F56266" w:rsidRPr="002043E6" w:rsidRDefault="00F56266" w:rsidP="00F56266">
            <w:pPr>
              <w:autoSpaceDE w:val="0"/>
              <w:autoSpaceDN w:val="0"/>
              <w:adjustRightInd w:val="0"/>
              <w:spacing w:line="252" w:lineRule="auto"/>
              <w:ind w:firstLine="487"/>
              <w:contextualSpacing/>
              <w:jc w:val="both"/>
              <w:rPr>
                <w:rFonts w:eastAsia="Calibri"/>
                <w:sz w:val="20"/>
                <w:szCs w:val="20"/>
                <w:lang w:eastAsia="en-US"/>
              </w:rPr>
            </w:pPr>
            <w:r w:rsidRPr="002043E6">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06DDFF58" w14:textId="77777777" w:rsidR="00F56266" w:rsidRPr="001735D1" w:rsidRDefault="00F56266" w:rsidP="00F56266">
            <w:pPr>
              <w:ind w:firstLine="601"/>
              <w:contextualSpacing/>
              <w:jc w:val="both"/>
              <w:rPr>
                <w:sz w:val="20"/>
                <w:szCs w:val="20"/>
              </w:rPr>
            </w:pPr>
          </w:p>
          <w:p w14:paraId="0D997A3C" w14:textId="77777777" w:rsidR="00F56266" w:rsidRPr="001735D1" w:rsidRDefault="00F56266" w:rsidP="00F56266">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3F30A2A" w14:textId="77777777" w:rsidR="00F56266" w:rsidRPr="001735D1" w:rsidRDefault="00F56266" w:rsidP="00F56266">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2DD9DA34" w14:textId="77777777" w:rsidR="00F56266" w:rsidRPr="001735D1" w:rsidRDefault="00F56266" w:rsidP="00F56266">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6D988ACB" w:rsidR="00617FFD" w:rsidRPr="001735D1" w:rsidRDefault="00617FFD" w:rsidP="00617FFD">
            <w:pPr>
              <w:keepNext/>
              <w:keepLines/>
              <w:widowControl w:val="0"/>
              <w:suppressLineNumbers/>
              <w:contextualSpacing/>
              <w:jc w:val="both"/>
              <w:rPr>
                <w:i/>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1674D750" w:rsidR="002A1AD0" w:rsidRPr="001735D1" w:rsidRDefault="002A1AD0" w:rsidP="002A1AD0">
            <w:pPr>
              <w:jc w:val="both"/>
              <w:rPr>
                <w:bCs/>
                <w:sz w:val="20"/>
                <w:szCs w:val="20"/>
              </w:rPr>
            </w:pPr>
            <w:r w:rsidRPr="001735D1">
              <w:rPr>
                <w:bCs/>
                <w:sz w:val="20"/>
                <w:szCs w:val="20"/>
              </w:rPr>
              <w:t xml:space="preserve">4) </w:t>
            </w:r>
            <w:r w:rsidR="00C91DCD">
              <w:rPr>
                <w:bCs/>
                <w:sz w:val="20"/>
                <w:szCs w:val="20"/>
              </w:rPr>
              <w:t>о</w:t>
            </w:r>
            <w:r w:rsidR="00C91DCD" w:rsidRPr="00C91DCD">
              <w:rPr>
                <w:bCs/>
                <w:sz w:val="20"/>
                <w:szCs w:val="20"/>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C91DCD" w:rsidRPr="00C91DCD">
              <w:rPr>
                <w:bCs/>
                <w:sz w:val="20"/>
                <w:szCs w:val="20"/>
              </w:rPr>
              <w:lastRenderedPageBreak/>
              <w:t>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79551F9B" w14:textId="1E57616D" w:rsidR="00BB03DE" w:rsidRPr="00BB03DE" w:rsidRDefault="002A1AD0" w:rsidP="00BB03DE">
            <w:pPr>
              <w:jc w:val="both"/>
              <w:rPr>
                <w:bCs/>
                <w:sz w:val="20"/>
                <w:szCs w:val="20"/>
              </w:rPr>
            </w:pPr>
            <w:r w:rsidRPr="001735D1">
              <w:rPr>
                <w:bCs/>
                <w:sz w:val="20"/>
                <w:szCs w:val="20"/>
              </w:rPr>
              <w:t>6)</w:t>
            </w:r>
            <w:r w:rsidR="00BB03DE">
              <w:rPr>
                <w:bCs/>
                <w:sz w:val="20"/>
                <w:szCs w:val="20"/>
              </w:rPr>
              <w:t xml:space="preserve"> о</w:t>
            </w:r>
            <w:r w:rsidR="00BB03DE" w:rsidRPr="00C91DCD">
              <w:rPr>
                <w:bCs/>
                <w:sz w:val="20"/>
                <w:szCs w:val="20"/>
              </w:rPr>
              <w:t>тсутствие</w:t>
            </w:r>
            <w:r w:rsidRPr="001735D1">
              <w:rPr>
                <w:bCs/>
                <w:sz w:val="20"/>
                <w:szCs w:val="20"/>
              </w:rPr>
              <w:t xml:space="preserve"> </w:t>
            </w:r>
            <w:r w:rsidR="00BB03DE"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51AA6EC0" w14:textId="77777777" w:rsidR="00BB03DE" w:rsidRPr="00BB03DE" w:rsidRDefault="00BB03DE" w:rsidP="00BB03DE">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26795E4" w14:textId="77777777" w:rsidR="00BB03DE" w:rsidRPr="00BB03DE" w:rsidRDefault="00BB03DE" w:rsidP="00BB03DE">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77730C8" w14:textId="2AEE1303" w:rsidR="002A1AD0" w:rsidRPr="001735D1" w:rsidRDefault="00BB03DE" w:rsidP="00BB03DE">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2A1AD0" w:rsidRPr="001735D1">
              <w:rPr>
                <w:bCs/>
                <w:sz w:val="20"/>
                <w:szCs w:val="20"/>
              </w:rPr>
              <w:t>;</w:t>
            </w:r>
          </w:p>
          <w:p w14:paraId="2297384F" w14:textId="3B3B2C00" w:rsidR="002A1AD0" w:rsidRDefault="002A1AD0" w:rsidP="002A1AD0">
            <w:pPr>
              <w:jc w:val="both"/>
              <w:rPr>
                <w:bCs/>
                <w:sz w:val="20"/>
                <w:szCs w:val="20"/>
              </w:rPr>
            </w:pPr>
            <w:r w:rsidRPr="001735D1">
              <w:rPr>
                <w:bCs/>
                <w:sz w:val="20"/>
                <w:szCs w:val="20"/>
              </w:rPr>
              <w:t xml:space="preserve">7) </w:t>
            </w:r>
            <w:r w:rsidR="00610B6F" w:rsidRPr="00610B6F">
              <w:rPr>
                <w:bCs/>
                <w:sz w:val="20"/>
                <w:szCs w:val="20"/>
              </w:rPr>
              <w:t xml:space="preserve">участник </w:t>
            </w:r>
            <w:r w:rsidR="00BB03DE" w:rsidRPr="00BB03DE">
              <w:rPr>
                <w:bCs/>
                <w:sz w:val="20"/>
                <w:szCs w:val="20"/>
              </w:rPr>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6813C2E2" w14:textId="080AC19C" w:rsidR="00BB03DE" w:rsidRPr="001735D1" w:rsidRDefault="00BB03DE" w:rsidP="002A1AD0">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1E57E566" w14:textId="1DBCB7BE" w:rsidR="002A1AD0" w:rsidRPr="001735D1" w:rsidRDefault="00BB03DE" w:rsidP="002A1AD0">
            <w:pPr>
              <w:jc w:val="both"/>
              <w:rPr>
                <w:bCs/>
                <w:sz w:val="20"/>
                <w:szCs w:val="20"/>
              </w:rPr>
            </w:pPr>
            <w:r>
              <w:rPr>
                <w:bCs/>
                <w:sz w:val="20"/>
                <w:szCs w:val="20"/>
              </w:rPr>
              <w:t>9</w:t>
            </w:r>
            <w:r w:rsidR="002A1AD0"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lastRenderedPageBreak/>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0FACF896" w:rsidR="00E56462" w:rsidRPr="001735D1" w:rsidRDefault="00E56462" w:rsidP="00312FED">
            <w:pPr>
              <w:rPr>
                <w:sz w:val="20"/>
                <w:szCs w:val="20"/>
              </w:rPr>
            </w:pPr>
            <w:r w:rsidRPr="001735D1">
              <w:rPr>
                <w:sz w:val="20"/>
                <w:szCs w:val="20"/>
              </w:rPr>
              <w:lastRenderedPageBreak/>
              <w:t>1</w:t>
            </w:r>
            <w:r w:rsidR="0046313D">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621B96E1" w:rsidR="00E56462" w:rsidRPr="001735D1" w:rsidRDefault="0046313D" w:rsidP="00187D3C">
            <w:pPr>
              <w:rPr>
                <w:sz w:val="20"/>
                <w:szCs w:val="20"/>
              </w:rPr>
            </w:pPr>
            <w:r>
              <w:rPr>
                <w:sz w:val="20"/>
                <w:szCs w:val="20"/>
              </w:rPr>
              <w:t>19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35957FF2" w:rsidR="00E56462" w:rsidRPr="001735D1" w:rsidRDefault="00E56462" w:rsidP="00312FED">
            <w:pPr>
              <w:rPr>
                <w:sz w:val="20"/>
                <w:szCs w:val="20"/>
              </w:rPr>
            </w:pPr>
            <w:r w:rsidRPr="001735D1">
              <w:rPr>
                <w:sz w:val="20"/>
                <w:szCs w:val="20"/>
              </w:rPr>
              <w:t>2</w:t>
            </w:r>
            <w:r w:rsidR="0046313D">
              <w:rPr>
                <w:sz w:val="20"/>
                <w:szCs w:val="20"/>
              </w:rPr>
              <w:t>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64DF67C" w:rsidR="00E56462" w:rsidRPr="001735D1" w:rsidRDefault="00E56462" w:rsidP="00312FED">
            <w:pPr>
              <w:rPr>
                <w:sz w:val="20"/>
                <w:szCs w:val="20"/>
              </w:rPr>
            </w:pPr>
            <w:r w:rsidRPr="001735D1">
              <w:rPr>
                <w:sz w:val="20"/>
                <w:szCs w:val="20"/>
              </w:rPr>
              <w:t>2</w:t>
            </w:r>
            <w:r w:rsidR="0046313D">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1EAA70CB" w:rsidR="00E56462" w:rsidRPr="001735D1" w:rsidRDefault="00E56462" w:rsidP="00312FED">
            <w:pPr>
              <w:rPr>
                <w:sz w:val="20"/>
                <w:szCs w:val="20"/>
              </w:rPr>
            </w:pPr>
            <w:r w:rsidRPr="001735D1">
              <w:rPr>
                <w:sz w:val="20"/>
                <w:szCs w:val="20"/>
              </w:rPr>
              <w:t>2</w:t>
            </w:r>
            <w:r w:rsidR="0046313D">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5BE68C55" w:rsidR="00E56462" w:rsidRPr="001735D1" w:rsidRDefault="00E56462" w:rsidP="00312FED">
            <w:pPr>
              <w:rPr>
                <w:sz w:val="20"/>
                <w:szCs w:val="20"/>
              </w:rPr>
            </w:pPr>
            <w:r w:rsidRPr="001735D1">
              <w:rPr>
                <w:sz w:val="20"/>
                <w:szCs w:val="20"/>
              </w:rPr>
              <w:t>2</w:t>
            </w:r>
            <w:r w:rsidR="0046313D">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65F0AB5" w14:textId="77777777" w:rsidR="00F56266" w:rsidRPr="001735D1" w:rsidRDefault="00F56266" w:rsidP="00F56266">
            <w:pPr>
              <w:ind w:right="75"/>
              <w:jc w:val="both"/>
              <w:rPr>
                <w:sz w:val="20"/>
                <w:szCs w:val="20"/>
              </w:rPr>
            </w:pPr>
            <w:r w:rsidRPr="001735D1">
              <w:rPr>
                <w:sz w:val="20"/>
                <w:szCs w:val="20"/>
              </w:rPr>
              <w:t>1) согласие в отношении объекта закупки (в соответствии с формой № 1);</w:t>
            </w:r>
          </w:p>
          <w:p w14:paraId="572A6CC3" w14:textId="77777777" w:rsidR="00F56266" w:rsidRPr="001735D1" w:rsidRDefault="00F56266" w:rsidP="00F56266">
            <w:pPr>
              <w:ind w:right="75"/>
              <w:jc w:val="both"/>
              <w:rPr>
                <w:sz w:val="20"/>
                <w:szCs w:val="20"/>
              </w:rPr>
            </w:pPr>
            <w:r w:rsidRPr="001735D1">
              <w:rPr>
                <w:sz w:val="20"/>
                <w:szCs w:val="20"/>
              </w:rPr>
              <w:t xml:space="preserve">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w:t>
            </w:r>
            <w:r w:rsidRPr="001735D1">
              <w:rPr>
                <w:sz w:val="20"/>
                <w:szCs w:val="20"/>
              </w:rPr>
              <w:lastRenderedPageBreak/>
              <w:t>коллегиального исполнительного органа, лица, исполняющего функции единоличного исполнительного органа участника закупки) (форма № 2);</w:t>
            </w:r>
          </w:p>
          <w:p w14:paraId="119B58B9" w14:textId="77777777" w:rsidR="00F56266" w:rsidRPr="001735D1" w:rsidRDefault="00F56266" w:rsidP="00F56266">
            <w:pPr>
              <w:ind w:right="75"/>
              <w:jc w:val="both"/>
              <w:rPr>
                <w:sz w:val="20"/>
                <w:szCs w:val="20"/>
              </w:rPr>
            </w:pPr>
            <w:r w:rsidRPr="001735D1">
              <w:rPr>
                <w:sz w:val="20"/>
                <w:szCs w:val="20"/>
              </w:rPr>
              <w:t>3) Копии документов или документы, подтверждающие соответствие участника закупки следующим требованиям:</w:t>
            </w:r>
          </w:p>
          <w:p w14:paraId="0FA7698E" w14:textId="77777777" w:rsidR="00F56266" w:rsidRPr="001735D1" w:rsidRDefault="00F56266" w:rsidP="00F56266">
            <w:pPr>
              <w:ind w:right="75"/>
              <w:jc w:val="both"/>
              <w:rPr>
                <w:sz w:val="20"/>
                <w:szCs w:val="20"/>
              </w:rPr>
            </w:pPr>
            <w:r w:rsidRPr="001735D1">
              <w:rPr>
                <w:sz w:val="20"/>
                <w:szCs w:val="20"/>
              </w:rPr>
              <w:t xml:space="preserve">3.1)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248936D8" w14:textId="77777777" w:rsidR="00F56266" w:rsidRPr="003E7AEB" w:rsidRDefault="00F56266" w:rsidP="00F56266">
            <w:pPr>
              <w:ind w:right="75"/>
              <w:jc w:val="both"/>
              <w:rPr>
                <w:sz w:val="20"/>
                <w:szCs w:val="20"/>
              </w:rPr>
            </w:pPr>
            <w:r w:rsidRPr="003E7AEB">
              <w:rPr>
                <w:sz w:val="20"/>
                <w:szCs w:val="20"/>
              </w:rPr>
              <w:t xml:space="preserve">- действующая выписка из реестра членов саморегулируемой организации, основанной на членстве лиц, осуществляющих подготовку проектной документации в отношении объектов капитального строительства (далее – СРО), выданная по форме согласно Приказу Федеральной службы по экологическому, технологическому и атомному надзору от 4 марта 2019 г. № 86 «Об утверждении формы выписки из реестра членов саморегулируемой организации», соответствующая требованиям градостроительного законодательства, и в которой должны содержаться сведения: </w:t>
            </w:r>
          </w:p>
          <w:p w14:paraId="3F09B02B" w14:textId="77777777" w:rsidR="00F56266" w:rsidRPr="003E7AEB" w:rsidRDefault="00F56266" w:rsidP="00F56266">
            <w:pPr>
              <w:ind w:right="75"/>
              <w:jc w:val="both"/>
              <w:rPr>
                <w:sz w:val="20"/>
                <w:szCs w:val="20"/>
              </w:rPr>
            </w:pPr>
            <w:r w:rsidRPr="003E7AEB">
              <w:rPr>
                <w:sz w:val="20"/>
                <w:szCs w:val="20"/>
              </w:rPr>
              <w:t xml:space="preserve">- о наличии у члена СРО права осуществлять подготовку проектной документации в отношении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объектов использования атомной энергии); </w:t>
            </w:r>
          </w:p>
          <w:p w14:paraId="71B84832" w14:textId="77777777" w:rsidR="00F56266" w:rsidRDefault="00F56266" w:rsidP="00F56266">
            <w:pPr>
              <w:autoSpaceDE w:val="0"/>
              <w:autoSpaceDN w:val="0"/>
              <w:adjustRightInd w:val="0"/>
              <w:ind w:left="34" w:firstLine="176"/>
              <w:contextualSpacing/>
              <w:jc w:val="both"/>
              <w:rPr>
                <w:rFonts w:eastAsia="Calibri"/>
                <w:i/>
                <w:sz w:val="20"/>
                <w:szCs w:val="20"/>
                <w:lang w:eastAsia="en-US"/>
              </w:rPr>
            </w:pPr>
            <w:r w:rsidRPr="003E7AEB">
              <w:rPr>
                <w:sz w:val="20"/>
                <w:szCs w:val="20"/>
              </w:rPr>
              <w:t>- об уровне ответственности члена СРО, предусмотренном частями 1</w:t>
            </w:r>
            <w:r>
              <w:rPr>
                <w:sz w:val="20"/>
                <w:szCs w:val="20"/>
              </w:rPr>
              <w:t>0</w:t>
            </w:r>
            <w:r w:rsidRPr="003E7AEB">
              <w:rPr>
                <w:sz w:val="20"/>
                <w:szCs w:val="20"/>
              </w:rPr>
              <w:t>, 1</w:t>
            </w:r>
            <w:r>
              <w:rPr>
                <w:sz w:val="20"/>
                <w:szCs w:val="20"/>
              </w:rPr>
              <w:t>1</w:t>
            </w:r>
            <w:r w:rsidRPr="003E7AEB">
              <w:rPr>
                <w:sz w:val="20"/>
                <w:szCs w:val="20"/>
              </w:rPr>
              <w:t xml:space="preserve"> статьи 55.16 Градостроительного кодекса Российской Федерации</w:t>
            </w:r>
            <w:r w:rsidRPr="003E7AEB">
              <w:rPr>
                <w:rFonts w:eastAsia="Calibri"/>
                <w:i/>
                <w:sz w:val="20"/>
                <w:szCs w:val="20"/>
                <w:lang w:eastAsia="en-US"/>
              </w:rPr>
              <w:t xml:space="preserve"> </w:t>
            </w:r>
          </w:p>
          <w:p w14:paraId="45B6998E" w14:textId="77777777" w:rsidR="00F56266" w:rsidRPr="001735D1" w:rsidRDefault="00F56266" w:rsidP="00F56266">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092DABF0" w14:textId="77777777" w:rsidR="00F56266" w:rsidRPr="001735D1" w:rsidRDefault="00F56266" w:rsidP="00F56266">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3829D760" w14:textId="77777777" w:rsidR="00F56266" w:rsidRPr="001735D1" w:rsidRDefault="00F56266" w:rsidP="00F56266">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3CE3A191"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w:t>
            </w:r>
            <w:r w:rsidR="00BB03DE" w:rsidRPr="00BB03DE">
              <w:rPr>
                <w:sz w:val="20"/>
                <w:szCs w:val="20"/>
              </w:rPr>
              <w:t xml:space="preserve">3 – 5,7 - 11 </w:t>
            </w:r>
            <w:r w:rsidR="000B461A"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1735D1">
              <w:rPr>
                <w:sz w:val="20"/>
                <w:szCs w:val="20"/>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3668EA5" w14:textId="77777777" w:rsidR="00BB03DE" w:rsidRPr="00BB03DE" w:rsidRDefault="000B461A" w:rsidP="00BB03DE">
            <w:pPr>
              <w:ind w:right="75"/>
              <w:jc w:val="both"/>
              <w:rPr>
                <w:sz w:val="20"/>
                <w:szCs w:val="20"/>
              </w:rPr>
            </w:pPr>
            <w:r w:rsidRPr="001735D1">
              <w:rPr>
                <w:sz w:val="20"/>
                <w:szCs w:val="20"/>
              </w:rPr>
              <w:t xml:space="preserve">- отсутствие </w:t>
            </w:r>
            <w:r w:rsidR="00BB03DE"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07B3C96" w14:textId="77777777" w:rsidR="00BB03DE" w:rsidRPr="00BB03DE" w:rsidRDefault="00BB03DE" w:rsidP="00BB03DE">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52D02F04" w14:textId="77777777" w:rsidR="00BB03DE" w:rsidRPr="00BB03DE" w:rsidRDefault="00BB03DE" w:rsidP="00BB03DE">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4E8FA89" w14:textId="17A89535" w:rsidR="000B461A" w:rsidRPr="001735D1" w:rsidRDefault="00BB03DE" w:rsidP="00BB03DE">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B461A" w:rsidRPr="001735D1">
              <w:rPr>
                <w:sz w:val="20"/>
                <w:szCs w:val="20"/>
              </w:rPr>
              <w:t>;</w:t>
            </w:r>
          </w:p>
          <w:p w14:paraId="38E02E4A" w14:textId="3970C32F" w:rsidR="00A40F7B"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127E2810" w14:textId="7AD5EA31" w:rsidR="00BB03DE" w:rsidRPr="00BB03DE" w:rsidRDefault="00BB03DE" w:rsidP="00BB03DE">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35FCAD01" w14:textId="6DF815EF" w:rsidR="00BB03DE" w:rsidRPr="001735D1" w:rsidRDefault="00BB03DE" w:rsidP="00BB03DE">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xml:space="preserve">)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w:t>
            </w:r>
            <w:r w:rsidR="000B461A" w:rsidRPr="001735D1">
              <w:rPr>
                <w:sz w:val="20"/>
                <w:szCs w:val="20"/>
              </w:rPr>
              <w:lastRenderedPageBreak/>
              <w:t>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w:t>
            </w:r>
            <w:r w:rsidR="002A1AD0" w:rsidRPr="001735D1">
              <w:rPr>
                <w:sz w:val="20"/>
                <w:szCs w:val="20"/>
              </w:rPr>
              <w:lastRenderedPageBreak/>
              <w:t xml:space="preserve">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243A9CB9"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26E69A1" w:rsidR="00252ECD" w:rsidRPr="001735D1" w:rsidRDefault="00A40F7B" w:rsidP="00187D3C">
            <w:pPr>
              <w:jc w:val="both"/>
              <w:rPr>
                <w:sz w:val="20"/>
                <w:szCs w:val="20"/>
              </w:rPr>
            </w:pPr>
            <w:r w:rsidRPr="00A7097A">
              <w:rPr>
                <w:sz w:val="20"/>
                <w:szCs w:val="20"/>
              </w:rPr>
              <w:t xml:space="preserve">До </w:t>
            </w:r>
            <w:r w:rsidR="00380FA6" w:rsidRPr="001D41B4">
              <w:rPr>
                <w:sz w:val="20"/>
                <w:szCs w:val="20"/>
              </w:rPr>
              <w:t>18</w:t>
            </w:r>
            <w:r w:rsidRPr="001D41B4">
              <w:rPr>
                <w:sz w:val="20"/>
                <w:szCs w:val="20"/>
              </w:rPr>
              <w:t>:</w:t>
            </w:r>
            <w:r w:rsidR="00380FA6" w:rsidRPr="001D41B4">
              <w:rPr>
                <w:sz w:val="20"/>
                <w:szCs w:val="20"/>
              </w:rPr>
              <w:t>00</w:t>
            </w:r>
            <w:r w:rsidRPr="001D41B4">
              <w:rPr>
                <w:sz w:val="20"/>
                <w:szCs w:val="20"/>
              </w:rPr>
              <w:t xml:space="preserve"> </w:t>
            </w:r>
            <w:r w:rsidR="00C94554">
              <w:rPr>
                <w:sz w:val="20"/>
                <w:szCs w:val="20"/>
              </w:rPr>
              <w:t>«</w:t>
            </w:r>
            <w:r w:rsidR="00E5005A">
              <w:rPr>
                <w:sz w:val="20"/>
                <w:szCs w:val="20"/>
              </w:rPr>
              <w:t>2</w:t>
            </w:r>
            <w:r w:rsidR="00F56266">
              <w:rPr>
                <w:sz w:val="20"/>
                <w:szCs w:val="20"/>
              </w:rPr>
              <w:t>6</w:t>
            </w:r>
            <w:r w:rsidR="00252ECD" w:rsidRPr="001D41B4">
              <w:rPr>
                <w:sz w:val="20"/>
                <w:szCs w:val="20"/>
              </w:rPr>
              <w:t xml:space="preserve">» </w:t>
            </w:r>
            <w:r w:rsidR="00156A94">
              <w:rPr>
                <w:sz w:val="20"/>
                <w:szCs w:val="20"/>
              </w:rPr>
              <w:t>февраля</w:t>
            </w:r>
            <w:r w:rsidR="003B2020" w:rsidRPr="001D41B4">
              <w:rPr>
                <w:sz w:val="20"/>
                <w:szCs w:val="20"/>
              </w:rPr>
              <w:t xml:space="preserve"> </w:t>
            </w:r>
            <w:r w:rsidR="00587E76" w:rsidRPr="001D41B4">
              <w:rPr>
                <w:sz w:val="20"/>
                <w:szCs w:val="20"/>
              </w:rPr>
              <w:t>202</w:t>
            </w:r>
            <w:r w:rsidR="00156A94">
              <w:rPr>
                <w:sz w:val="20"/>
                <w:szCs w:val="20"/>
              </w:rPr>
              <w:t>5</w:t>
            </w:r>
            <w:r w:rsidR="00252ECD" w:rsidRPr="001D41B4">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1983891F"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w:t>
            </w:r>
            <w:r w:rsidR="00DF7D78" w:rsidRPr="001735D1">
              <w:rPr>
                <w:sz w:val="20"/>
                <w:szCs w:val="20"/>
              </w:rPr>
              <w:lastRenderedPageBreak/>
              <w:t xml:space="preserve">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lastRenderedPageBreak/>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231A2E">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D903B80" w:rsidR="00E56462" w:rsidRPr="001735D1" w:rsidRDefault="00F56266" w:rsidP="00E5005A">
            <w:pPr>
              <w:jc w:val="both"/>
              <w:rPr>
                <w:bCs/>
                <w:sz w:val="20"/>
                <w:szCs w:val="20"/>
                <w:highlight w:val="yellow"/>
              </w:rPr>
            </w:pPr>
            <w:r w:rsidRPr="00231A2E">
              <w:rPr>
                <w:bCs/>
                <w:sz w:val="20"/>
                <w:szCs w:val="20"/>
              </w:rPr>
              <w:t xml:space="preserve">% от начальной максимальной цены контракта, что составляет </w:t>
            </w:r>
            <w:r w:rsidRPr="00F56266">
              <w:rPr>
                <w:bCs/>
                <w:sz w:val="20"/>
                <w:szCs w:val="20"/>
              </w:rPr>
              <w:t>23</w:t>
            </w:r>
            <w:r>
              <w:rPr>
                <w:bCs/>
                <w:sz w:val="20"/>
                <w:szCs w:val="20"/>
              </w:rPr>
              <w:t> </w:t>
            </w:r>
            <w:r w:rsidRPr="00F56266">
              <w:rPr>
                <w:bCs/>
                <w:sz w:val="20"/>
                <w:szCs w:val="20"/>
              </w:rPr>
              <w:t>721</w:t>
            </w:r>
            <w:r>
              <w:rPr>
                <w:bCs/>
                <w:sz w:val="20"/>
                <w:szCs w:val="20"/>
              </w:rPr>
              <w:t> </w:t>
            </w:r>
            <w:r w:rsidRPr="00F56266">
              <w:rPr>
                <w:bCs/>
                <w:sz w:val="20"/>
                <w:szCs w:val="20"/>
              </w:rPr>
              <w:t>119,26 рублей</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287B82CF"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4B74733B"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w:t>
            </w:r>
            <w:r w:rsidRPr="001735D1">
              <w:rPr>
                <w:sz w:val="20"/>
                <w:szCs w:val="20"/>
              </w:rPr>
              <w:lastRenderedPageBreak/>
              <w:t xml:space="preserve">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7AEF9E4B"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7E27ED">
              <w:rPr>
                <w:sz w:val="20"/>
                <w:szCs w:val="20"/>
              </w:rPr>
              <w:t>(ИКЗ</w:t>
            </w:r>
            <w:r w:rsidR="009F7EE7" w:rsidRPr="007E27ED">
              <w:rPr>
                <w:sz w:val="20"/>
                <w:szCs w:val="20"/>
              </w:rPr>
              <w:t xml:space="preserve"> №</w:t>
            </w:r>
            <w:r w:rsidR="001427A3">
              <w:t xml:space="preserve"> </w:t>
            </w:r>
            <w:r w:rsidR="00F56266" w:rsidRPr="00F56266">
              <w:rPr>
                <w:sz w:val="20"/>
                <w:szCs w:val="20"/>
              </w:rPr>
              <w:t>2529102187428910201001002200</w:t>
            </w:r>
            <w:r w:rsidR="00F56266">
              <w:rPr>
                <w:sz w:val="20"/>
                <w:szCs w:val="20"/>
              </w:rPr>
              <w:t>1</w:t>
            </w:r>
            <w:r w:rsidR="00F56266" w:rsidRPr="00F56266">
              <w:rPr>
                <w:sz w:val="20"/>
                <w:szCs w:val="20"/>
              </w:rPr>
              <w:t>7112414</w:t>
            </w:r>
            <w:r w:rsidRPr="007E27ED">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w:t>
            </w:r>
            <w:r w:rsidRPr="005876F9">
              <w:rPr>
                <w:sz w:val="20"/>
                <w:szCs w:val="20"/>
              </w:rPr>
              <w:lastRenderedPageBreak/>
              <w:t xml:space="preserve">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E05704C" w:rsidR="009A11CD" w:rsidRPr="001735D1" w:rsidRDefault="00F56266" w:rsidP="007E29D3">
            <w:pPr>
              <w:pStyle w:val="aff5"/>
              <w:ind w:left="0"/>
              <w:jc w:val="both"/>
              <w:rPr>
                <w:sz w:val="20"/>
                <w:szCs w:val="20"/>
              </w:rPr>
            </w:pPr>
            <w:r>
              <w:rPr>
                <w:bCs/>
                <w:sz w:val="20"/>
                <w:szCs w:val="20"/>
              </w:rPr>
              <w:t>5</w:t>
            </w:r>
            <w:r w:rsidR="009C04C5" w:rsidRPr="009C04C5">
              <w:rPr>
                <w:bCs/>
                <w:sz w:val="20"/>
                <w:szCs w:val="20"/>
              </w:rPr>
              <w:t xml:space="preserve">% от начальной максимальной цены контракта, что составляет </w:t>
            </w:r>
            <w:r w:rsidRPr="00F56266">
              <w:rPr>
                <w:bCs/>
                <w:sz w:val="20"/>
                <w:szCs w:val="20"/>
              </w:rPr>
              <w:t>11</w:t>
            </w:r>
            <w:r>
              <w:rPr>
                <w:bCs/>
                <w:sz w:val="20"/>
                <w:szCs w:val="20"/>
              </w:rPr>
              <w:t> </w:t>
            </w:r>
            <w:r w:rsidRPr="00F56266">
              <w:rPr>
                <w:bCs/>
                <w:sz w:val="20"/>
                <w:szCs w:val="20"/>
              </w:rPr>
              <w:t>860</w:t>
            </w:r>
            <w:r>
              <w:rPr>
                <w:bCs/>
                <w:sz w:val="20"/>
                <w:szCs w:val="20"/>
              </w:rPr>
              <w:t> </w:t>
            </w:r>
            <w:r w:rsidRPr="00F56266">
              <w:rPr>
                <w:bCs/>
                <w:sz w:val="20"/>
                <w:szCs w:val="20"/>
              </w:rPr>
              <w:t>559,63 рублей</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w:t>
            </w:r>
            <w:r w:rsidRPr="001735D1">
              <w:rPr>
                <w:sz w:val="20"/>
                <w:szCs w:val="20"/>
              </w:rPr>
              <w:lastRenderedPageBreak/>
              <w:t>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w:t>
            </w:r>
            <w:r w:rsidRPr="005876F9">
              <w:rPr>
                <w:sz w:val="20"/>
                <w:szCs w:val="20"/>
              </w:rPr>
              <w:lastRenderedPageBreak/>
              <w:t xml:space="preserve">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C54BE0A" w:rsidR="005876F9" w:rsidRPr="001735D1" w:rsidRDefault="005876F9" w:rsidP="005876F9">
            <w:pPr>
              <w:jc w:val="both"/>
              <w:rPr>
                <w:sz w:val="20"/>
                <w:szCs w:val="20"/>
              </w:rPr>
            </w:pPr>
            <w:r w:rsidRPr="001735D1">
              <w:rPr>
                <w:sz w:val="20"/>
                <w:szCs w:val="20"/>
              </w:rPr>
              <w:t>Назначение платежа: «Обеспечение гарантийных обязательств по контракту от «___» ________ _____ г.</w:t>
            </w:r>
            <w:r w:rsidR="00E64FDF" w:rsidRPr="00E64FDF">
              <w:rPr>
                <w:sz w:val="20"/>
                <w:szCs w:val="20"/>
              </w:rPr>
              <w:t xml:space="preserve"> </w:t>
            </w:r>
            <w:r w:rsidR="00E64FDF">
              <w:rPr>
                <w:sz w:val="20"/>
                <w:szCs w:val="20"/>
              </w:rPr>
              <w:t>№_____</w:t>
            </w:r>
            <w:r w:rsidRPr="001735D1">
              <w:rPr>
                <w:sz w:val="20"/>
                <w:szCs w:val="20"/>
              </w:rPr>
              <w:t xml:space="preserve">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A7097A">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CB06D26" w:rsidR="005876F9" w:rsidRPr="001735D1" w:rsidRDefault="00F56266" w:rsidP="004C6C7E">
            <w:pPr>
              <w:jc w:val="both"/>
              <w:rPr>
                <w:sz w:val="20"/>
                <w:szCs w:val="20"/>
              </w:rPr>
            </w:pPr>
            <w:r w:rsidRPr="00F56266">
              <w:rPr>
                <w:sz w:val="20"/>
                <w:szCs w:val="20"/>
              </w:rPr>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 (далее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lastRenderedPageBreak/>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bl>
    <w:p w14:paraId="656910ED" w14:textId="347FA10D" w:rsidR="00C37184" w:rsidRPr="001735D1" w:rsidRDefault="00C37184" w:rsidP="00E56462">
      <w:pPr>
        <w:sectPr w:rsidR="00C37184" w:rsidRPr="001735D1" w:rsidSect="00293CBB">
          <w:footerReference w:type="even" r:id="rId9"/>
          <w:headerReference w:type="first" r:id="rId10"/>
          <w:pgSz w:w="11906" w:h="16838"/>
          <w:pgMar w:top="1134" w:right="707" w:bottom="719" w:left="1418" w:header="708" w:footer="708" w:gutter="0"/>
          <w:cols w:space="708"/>
          <w:titlePg/>
          <w:docGrid w:linePitch="360"/>
        </w:sectPr>
      </w:pPr>
    </w:p>
    <w:p w14:paraId="0ABB3C54" w14:textId="77777777" w:rsidR="00C37184" w:rsidRPr="009C04C5" w:rsidRDefault="00C37184" w:rsidP="00562F5A">
      <w:pPr>
        <w:pStyle w:val="aff5"/>
        <w:numPr>
          <w:ilvl w:val="0"/>
          <w:numId w:val="7"/>
        </w:numPr>
        <w:jc w:val="center"/>
      </w:pPr>
      <w:r w:rsidRPr="001735D1">
        <w:rPr>
          <w:b/>
          <w:bCs/>
          <w:sz w:val="20"/>
          <w:szCs w:val="20"/>
        </w:rPr>
        <w:lastRenderedPageBreak/>
        <w:t>ОБОСНОВАНИЕ НАЧАЛЬНОЙ (МАКСИМАЛЬНОЙ) ЦЕНЫ КОНТРАКТА</w:t>
      </w:r>
    </w:p>
    <w:p w14:paraId="19802EF9" w14:textId="77777777" w:rsidR="001E217E" w:rsidRDefault="001E217E" w:rsidP="009C04C5">
      <w:pPr>
        <w:rPr>
          <w:highlight w:val="yellow"/>
        </w:rPr>
      </w:pPr>
    </w:p>
    <w:p w14:paraId="09E84E0B" w14:textId="77777777" w:rsidR="00F56266" w:rsidRPr="00411E4F" w:rsidRDefault="00F56266" w:rsidP="00F56266">
      <w:pPr>
        <w:widowControl w:val="0"/>
        <w:autoSpaceDE w:val="0"/>
        <w:autoSpaceDN w:val="0"/>
        <w:adjustRightInd w:val="0"/>
        <w:jc w:val="center"/>
        <w:rPr>
          <w:b/>
          <w:szCs w:val="26"/>
        </w:rPr>
      </w:pPr>
      <w:r w:rsidRPr="00411E4F">
        <w:rPr>
          <w:b/>
          <w:szCs w:val="26"/>
        </w:rPr>
        <w:t>Обоснование начальной (максимальной) цены контракта</w:t>
      </w:r>
      <w:r w:rsidRPr="00411E4F">
        <w:rPr>
          <w:b/>
          <w:szCs w:val="26"/>
        </w:rPr>
        <w:br/>
        <w:t xml:space="preserve">на выполнение проектно-изыскательских работ по объекту: </w:t>
      </w:r>
    </w:p>
    <w:p w14:paraId="3006C02F" w14:textId="77777777" w:rsidR="00F56266" w:rsidRPr="00411E4F" w:rsidRDefault="00F56266" w:rsidP="00F56266">
      <w:pPr>
        <w:widowControl w:val="0"/>
        <w:autoSpaceDE w:val="0"/>
        <w:autoSpaceDN w:val="0"/>
        <w:adjustRightInd w:val="0"/>
        <w:jc w:val="center"/>
        <w:rPr>
          <w:b/>
          <w:szCs w:val="26"/>
        </w:rPr>
      </w:pPr>
      <w:r w:rsidRPr="00411E4F">
        <w:rPr>
          <w:b/>
          <w:szCs w:val="26"/>
        </w:rPr>
        <w:t>«</w:t>
      </w:r>
      <w:r w:rsidRPr="00411E4F">
        <w:rPr>
          <w:b/>
          <w:bCs/>
          <w:iCs/>
          <w:szCs w:val="26"/>
        </w:rPr>
        <w:t>Реконструкция КОС «Ялта» в п. Отрадное</w:t>
      </w:r>
      <w:r w:rsidRPr="00411E4F">
        <w:rPr>
          <w:b/>
          <w:szCs w:val="26"/>
        </w:rPr>
        <w:t xml:space="preserve">» </w:t>
      </w:r>
    </w:p>
    <w:tbl>
      <w:tblPr>
        <w:tblW w:w="15139" w:type="dxa"/>
        <w:tblInd w:w="113" w:type="dxa"/>
        <w:tblLayout w:type="fixed"/>
        <w:tblCellMar>
          <w:left w:w="0" w:type="dxa"/>
          <w:right w:w="0" w:type="dxa"/>
        </w:tblCellMar>
        <w:tblLook w:val="0000" w:firstRow="0" w:lastRow="0" w:firstColumn="0" w:lastColumn="0" w:noHBand="0" w:noVBand="0"/>
      </w:tblPr>
      <w:tblGrid>
        <w:gridCol w:w="5547"/>
        <w:gridCol w:w="9592"/>
      </w:tblGrid>
      <w:tr w:rsidR="00F56266" w:rsidRPr="00411E4F" w14:paraId="2B9A0E2F" w14:textId="77777777" w:rsidTr="00445CD3">
        <w:trPr>
          <w:trHeight w:val="227"/>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0E0789CB" w14:textId="77777777" w:rsidR="00F56266" w:rsidRPr="00411E4F" w:rsidRDefault="00F56266" w:rsidP="00445CD3">
            <w:pPr>
              <w:widowControl w:val="0"/>
              <w:autoSpaceDE w:val="0"/>
              <w:autoSpaceDN w:val="0"/>
              <w:adjustRightInd w:val="0"/>
              <w:rPr>
                <w:szCs w:val="26"/>
              </w:rPr>
            </w:pPr>
            <w:r w:rsidRPr="00411E4F">
              <w:rPr>
                <w:szCs w:val="26"/>
              </w:rPr>
              <w:t>Основные характеристики объекта закупки</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23DE57F" w14:textId="77777777" w:rsidR="00F56266" w:rsidRPr="00411E4F" w:rsidRDefault="00F56266" w:rsidP="00445CD3">
            <w:pPr>
              <w:widowControl w:val="0"/>
              <w:autoSpaceDE w:val="0"/>
              <w:autoSpaceDN w:val="0"/>
              <w:adjustRightInd w:val="0"/>
              <w:rPr>
                <w:szCs w:val="26"/>
              </w:rPr>
            </w:pPr>
            <w:r w:rsidRPr="00411E4F">
              <w:rPr>
                <w:szCs w:val="26"/>
              </w:rPr>
              <w:t>Согласно заданию на проектирование.</w:t>
            </w:r>
          </w:p>
        </w:tc>
      </w:tr>
      <w:tr w:rsidR="00F56266" w:rsidRPr="00411E4F" w14:paraId="17FCDD82" w14:textId="77777777" w:rsidTr="00445CD3">
        <w:trPr>
          <w:trHeight w:val="2964"/>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01EDAC5" w14:textId="77777777" w:rsidR="00F56266" w:rsidRPr="00411E4F" w:rsidRDefault="00F56266" w:rsidP="00445CD3">
            <w:pPr>
              <w:widowControl w:val="0"/>
              <w:autoSpaceDE w:val="0"/>
              <w:autoSpaceDN w:val="0"/>
              <w:adjustRightInd w:val="0"/>
              <w:rPr>
                <w:szCs w:val="26"/>
              </w:rPr>
            </w:pPr>
            <w:r w:rsidRPr="00411E4F">
              <w:rPr>
                <w:szCs w:val="26"/>
              </w:rPr>
              <w:t>Используемый метод определения НМЦК с обоснованием:</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4ABB8C29" w14:textId="77777777" w:rsidR="00F56266" w:rsidRPr="00411E4F" w:rsidRDefault="00F56266" w:rsidP="00445CD3">
            <w:pPr>
              <w:widowControl w:val="0"/>
              <w:autoSpaceDE w:val="0"/>
              <w:autoSpaceDN w:val="0"/>
              <w:adjustRightInd w:val="0"/>
              <w:jc w:val="both"/>
              <w:rPr>
                <w:szCs w:val="26"/>
              </w:rPr>
            </w:pPr>
            <w:r w:rsidRPr="00411E4F">
              <w:rPr>
                <w:szCs w:val="26"/>
              </w:rPr>
              <w:t>Проектно-сметный метод – на основании пункта 10.1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утвержденного приказом Минстроя России от 23.12.2019 №841/пр (далее – Порядок) и статьи 22 Федерального закона от 05.04.2013 № 44</w:t>
            </w:r>
            <w:r w:rsidRPr="00411E4F">
              <w:rPr>
                <w:szCs w:val="26"/>
              </w:rPr>
              <w:noBreakHyphen/>
              <w:t>ФЗ «О контрактной системе в сфере закупок товаров, работ, услуг для обеспечения государственных и муниципальных нужд»</w:t>
            </w:r>
            <w:r w:rsidRPr="00411E4F">
              <w:rPr>
                <w:szCs w:val="26"/>
                <w:shd w:val="clear" w:color="auto" w:fill="FFFFFF"/>
                <w:lang w:eastAsia="zh-CN"/>
              </w:rPr>
              <w:t>.</w:t>
            </w:r>
          </w:p>
        </w:tc>
      </w:tr>
      <w:tr w:rsidR="00F56266" w:rsidRPr="00411E4F" w14:paraId="3C83A6D6" w14:textId="77777777" w:rsidTr="00445CD3">
        <w:trPr>
          <w:trHeight w:val="760"/>
        </w:trPr>
        <w:tc>
          <w:tcPr>
            <w:tcW w:w="5547"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5ACA8B2F" w14:textId="77777777" w:rsidR="00F56266" w:rsidRPr="00411E4F" w:rsidRDefault="00F56266" w:rsidP="00445CD3">
            <w:pPr>
              <w:widowControl w:val="0"/>
              <w:autoSpaceDE w:val="0"/>
              <w:autoSpaceDN w:val="0"/>
              <w:adjustRightInd w:val="0"/>
              <w:rPr>
                <w:szCs w:val="26"/>
              </w:rPr>
            </w:pPr>
            <w:r w:rsidRPr="00411E4F">
              <w:rPr>
                <w:szCs w:val="26"/>
              </w:rPr>
              <w:t xml:space="preserve">Расчет НМЦК </w:t>
            </w:r>
          </w:p>
        </w:tc>
        <w:tc>
          <w:tcPr>
            <w:tcW w:w="9592" w:type="dxa"/>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74A6471" w14:textId="77777777" w:rsidR="00F56266" w:rsidRPr="00411E4F" w:rsidRDefault="00F56266" w:rsidP="00445CD3">
            <w:pPr>
              <w:widowControl w:val="0"/>
              <w:jc w:val="both"/>
              <w:rPr>
                <w:szCs w:val="26"/>
              </w:rPr>
            </w:pPr>
            <w:r w:rsidRPr="00411E4F">
              <w:rPr>
                <w:szCs w:val="26"/>
              </w:rPr>
              <w:t>НМЦК определена на основании расчета в соответствии с Порядком (Приложение к протоколу начальной (максимальной) цены контракта).</w:t>
            </w:r>
          </w:p>
          <w:p w14:paraId="6BFBF8C6" w14:textId="77777777" w:rsidR="00F56266" w:rsidRPr="00411E4F" w:rsidRDefault="00F56266" w:rsidP="00445CD3">
            <w:pPr>
              <w:widowControl w:val="0"/>
              <w:jc w:val="both"/>
              <w:rPr>
                <w:szCs w:val="26"/>
                <w:highlight w:val="yellow"/>
              </w:rPr>
            </w:pPr>
            <w:r w:rsidRPr="00411E4F">
              <w:rPr>
                <w:szCs w:val="26"/>
              </w:rPr>
              <w:t xml:space="preserve">Начальная (максимальная) цена контракта составляет </w:t>
            </w:r>
            <w:r w:rsidRPr="00EB0460">
              <w:rPr>
                <w:szCs w:val="26"/>
              </w:rPr>
              <w:t>237</w:t>
            </w:r>
            <w:r>
              <w:rPr>
                <w:szCs w:val="26"/>
              </w:rPr>
              <w:t> </w:t>
            </w:r>
            <w:r w:rsidRPr="00EB0460">
              <w:rPr>
                <w:szCs w:val="26"/>
              </w:rPr>
              <w:t>21</w:t>
            </w:r>
            <w:r>
              <w:rPr>
                <w:szCs w:val="26"/>
              </w:rPr>
              <w:t>1 192</w:t>
            </w:r>
            <w:r w:rsidRPr="00EB0460">
              <w:rPr>
                <w:szCs w:val="26"/>
              </w:rPr>
              <w:t xml:space="preserve"> (двести тридцать семь миллионов двести одиннадцать тысяч сто девяносто два) рубля</w:t>
            </w:r>
            <w:r w:rsidRPr="00411E4F">
              <w:rPr>
                <w:szCs w:val="26"/>
              </w:rPr>
              <w:t xml:space="preserve"> </w:t>
            </w:r>
            <w:r>
              <w:rPr>
                <w:szCs w:val="26"/>
              </w:rPr>
              <w:t>63</w:t>
            </w:r>
            <w:r w:rsidRPr="00411E4F">
              <w:rPr>
                <w:szCs w:val="26"/>
              </w:rPr>
              <w:t xml:space="preserve"> копе</w:t>
            </w:r>
            <w:r>
              <w:rPr>
                <w:szCs w:val="26"/>
              </w:rPr>
              <w:t>йки</w:t>
            </w:r>
            <w:r w:rsidRPr="00411E4F">
              <w:rPr>
                <w:szCs w:val="26"/>
              </w:rPr>
              <w:t xml:space="preserve"> (расчет приложен в виде отдельного файла).</w:t>
            </w:r>
          </w:p>
        </w:tc>
      </w:tr>
      <w:tr w:rsidR="00F56266" w:rsidRPr="00411E4F" w14:paraId="32E8EA52" w14:textId="77777777" w:rsidTr="00445CD3">
        <w:trPr>
          <w:trHeight w:val="230"/>
        </w:trPr>
        <w:tc>
          <w:tcPr>
            <w:tcW w:w="15139" w:type="dxa"/>
            <w:gridSpan w:val="2"/>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14:paraId="21A43098" w14:textId="77777777" w:rsidR="00F56266" w:rsidRPr="00411E4F" w:rsidRDefault="00F56266" w:rsidP="00445CD3">
            <w:pPr>
              <w:widowControl w:val="0"/>
              <w:autoSpaceDE w:val="0"/>
              <w:autoSpaceDN w:val="0"/>
              <w:adjustRightInd w:val="0"/>
              <w:rPr>
                <w:szCs w:val="26"/>
              </w:rPr>
            </w:pPr>
            <w:r w:rsidRPr="00411E4F">
              <w:rPr>
                <w:szCs w:val="26"/>
              </w:rPr>
              <w:t>Дата подготовки обоснования НМЦК: «___» февраль 2025 г.</w:t>
            </w:r>
          </w:p>
        </w:tc>
      </w:tr>
    </w:tbl>
    <w:p w14:paraId="2C7220FC" w14:textId="77777777" w:rsidR="00F56266" w:rsidRPr="00411E4F" w:rsidRDefault="00F56266" w:rsidP="00F56266">
      <w:pPr>
        <w:spacing w:after="160" w:line="259" w:lineRule="auto"/>
      </w:pPr>
      <w:r w:rsidRPr="00411E4F">
        <w:br w:type="page"/>
      </w:r>
    </w:p>
    <w:p w14:paraId="31682B2E" w14:textId="77777777" w:rsidR="00F56266" w:rsidRPr="00411E4F" w:rsidRDefault="00F56266" w:rsidP="00F56266">
      <w:pPr>
        <w:spacing w:line="276" w:lineRule="auto"/>
        <w:jc w:val="center"/>
        <w:rPr>
          <w:b/>
          <w:szCs w:val="26"/>
        </w:rPr>
      </w:pPr>
      <w:r w:rsidRPr="00411E4F">
        <w:rPr>
          <w:b/>
          <w:szCs w:val="26"/>
        </w:rPr>
        <w:lastRenderedPageBreak/>
        <w:t>Протокол</w:t>
      </w:r>
    </w:p>
    <w:p w14:paraId="044D5011" w14:textId="77777777" w:rsidR="00F56266" w:rsidRPr="00411E4F" w:rsidRDefault="00F56266" w:rsidP="00F56266">
      <w:pPr>
        <w:spacing w:line="276" w:lineRule="auto"/>
        <w:jc w:val="center"/>
        <w:rPr>
          <w:b/>
          <w:szCs w:val="26"/>
        </w:rPr>
      </w:pPr>
      <w:r w:rsidRPr="00411E4F">
        <w:rPr>
          <w:b/>
          <w:szCs w:val="26"/>
        </w:rPr>
        <w:t>начальной (максимальной) цены контракта</w:t>
      </w:r>
    </w:p>
    <w:p w14:paraId="2505532D" w14:textId="77777777" w:rsidR="00F56266" w:rsidRPr="00411E4F" w:rsidRDefault="00F56266" w:rsidP="00F56266">
      <w:pPr>
        <w:spacing w:line="276" w:lineRule="auto"/>
        <w:jc w:val="center"/>
        <w:rPr>
          <w:b/>
          <w:szCs w:val="26"/>
        </w:rPr>
      </w:pPr>
    </w:p>
    <w:p w14:paraId="5854A543" w14:textId="77777777" w:rsidR="00F56266" w:rsidRPr="00411E4F" w:rsidRDefault="00F56266" w:rsidP="00F56266">
      <w:pPr>
        <w:spacing w:line="276" w:lineRule="auto"/>
        <w:jc w:val="both"/>
        <w:rPr>
          <w:szCs w:val="26"/>
        </w:rPr>
      </w:pPr>
      <w:r w:rsidRPr="00411E4F">
        <w:rPr>
          <w:szCs w:val="26"/>
        </w:rPr>
        <w:t>Объект закупки</w:t>
      </w:r>
    </w:p>
    <w:p w14:paraId="4254D2DB" w14:textId="77777777" w:rsidR="00F56266" w:rsidRPr="00411E4F" w:rsidRDefault="00F56266" w:rsidP="00F56266">
      <w:pPr>
        <w:spacing w:line="276" w:lineRule="auto"/>
        <w:jc w:val="both"/>
        <w:rPr>
          <w:szCs w:val="26"/>
          <w:u w:val="single"/>
        </w:rPr>
      </w:pPr>
      <w:r w:rsidRPr="00411E4F">
        <w:rPr>
          <w:szCs w:val="26"/>
          <w:u w:val="single"/>
        </w:rPr>
        <w:t>выполнение проектно-изыскательских работ по объекту: «</w:t>
      </w:r>
      <w:r w:rsidRPr="00411E4F">
        <w:rPr>
          <w:bCs/>
          <w:iCs/>
          <w:szCs w:val="26"/>
          <w:u w:val="single"/>
        </w:rPr>
        <w:t>Реконструкция КОС «Ялта» в п. Отрадное</w:t>
      </w:r>
      <w:r w:rsidRPr="00411E4F">
        <w:rPr>
          <w:szCs w:val="26"/>
          <w:u w:val="single"/>
        </w:rPr>
        <w:t>».</w:t>
      </w:r>
    </w:p>
    <w:p w14:paraId="4B29FB64" w14:textId="77777777" w:rsidR="00F56266" w:rsidRPr="00411E4F" w:rsidRDefault="00F56266" w:rsidP="00F56266">
      <w:pPr>
        <w:spacing w:line="276" w:lineRule="auto"/>
        <w:jc w:val="both"/>
        <w:rPr>
          <w:szCs w:val="26"/>
        </w:rPr>
      </w:pPr>
    </w:p>
    <w:p w14:paraId="249E1162" w14:textId="77777777" w:rsidR="00F56266" w:rsidRPr="00411E4F" w:rsidRDefault="00F56266" w:rsidP="00F56266">
      <w:pPr>
        <w:spacing w:line="276" w:lineRule="auto"/>
        <w:jc w:val="both"/>
        <w:rPr>
          <w:szCs w:val="26"/>
        </w:rPr>
      </w:pPr>
      <w:r w:rsidRPr="00411E4F">
        <w:rPr>
          <w:szCs w:val="26"/>
        </w:rPr>
        <w:t>Начальная (максимальная) цена контракта составляет</w:t>
      </w:r>
    </w:p>
    <w:p w14:paraId="5F0D9F36" w14:textId="77777777" w:rsidR="00F56266" w:rsidRPr="00411E4F" w:rsidRDefault="00F56266" w:rsidP="00F56266">
      <w:pPr>
        <w:spacing w:line="276" w:lineRule="auto"/>
        <w:jc w:val="both"/>
        <w:rPr>
          <w:szCs w:val="26"/>
          <w:u w:val="single"/>
        </w:rPr>
      </w:pPr>
      <w:r w:rsidRPr="00EB0460">
        <w:rPr>
          <w:szCs w:val="26"/>
          <w:u w:val="single"/>
        </w:rPr>
        <w:t>237</w:t>
      </w:r>
      <w:r>
        <w:rPr>
          <w:szCs w:val="26"/>
          <w:u w:val="single"/>
        </w:rPr>
        <w:t> </w:t>
      </w:r>
      <w:r w:rsidRPr="00EB0460">
        <w:rPr>
          <w:szCs w:val="26"/>
          <w:u w:val="single"/>
        </w:rPr>
        <w:t>211</w:t>
      </w:r>
      <w:r>
        <w:rPr>
          <w:szCs w:val="26"/>
          <w:u w:val="single"/>
        </w:rPr>
        <w:t> </w:t>
      </w:r>
      <w:r w:rsidRPr="00EB0460">
        <w:rPr>
          <w:szCs w:val="26"/>
          <w:u w:val="single"/>
        </w:rPr>
        <w:t xml:space="preserve">192 </w:t>
      </w:r>
      <w:r w:rsidRPr="00411E4F">
        <w:rPr>
          <w:szCs w:val="26"/>
          <w:u w:val="single"/>
        </w:rPr>
        <w:t xml:space="preserve">(двести </w:t>
      </w:r>
      <w:r>
        <w:rPr>
          <w:szCs w:val="26"/>
          <w:u w:val="single"/>
        </w:rPr>
        <w:t>тридцать семь миллионов двести одиннадцать тысяч сто девяносто два</w:t>
      </w:r>
      <w:r w:rsidRPr="00411E4F">
        <w:rPr>
          <w:szCs w:val="26"/>
          <w:u w:val="single"/>
        </w:rPr>
        <w:t>) рубл</w:t>
      </w:r>
      <w:r>
        <w:rPr>
          <w:szCs w:val="26"/>
          <w:u w:val="single"/>
        </w:rPr>
        <w:t>я</w:t>
      </w:r>
      <w:r w:rsidRPr="00411E4F">
        <w:rPr>
          <w:szCs w:val="26"/>
          <w:u w:val="single"/>
        </w:rPr>
        <w:t xml:space="preserve"> </w:t>
      </w:r>
      <w:r>
        <w:rPr>
          <w:szCs w:val="26"/>
          <w:u w:val="single"/>
        </w:rPr>
        <w:t>63</w:t>
      </w:r>
      <w:r w:rsidRPr="00411E4F">
        <w:rPr>
          <w:szCs w:val="26"/>
          <w:u w:val="single"/>
        </w:rPr>
        <w:t xml:space="preserve"> копе</w:t>
      </w:r>
      <w:r>
        <w:rPr>
          <w:szCs w:val="26"/>
          <w:u w:val="single"/>
        </w:rPr>
        <w:t>йки</w:t>
      </w:r>
      <w:r w:rsidRPr="00411E4F">
        <w:rPr>
          <w:szCs w:val="26"/>
          <w:u w:val="single"/>
        </w:rPr>
        <w:t>.</w:t>
      </w:r>
    </w:p>
    <w:p w14:paraId="28A1C6D1" w14:textId="77777777" w:rsidR="00F56266" w:rsidRPr="00411E4F" w:rsidRDefault="00F56266" w:rsidP="00F56266">
      <w:pPr>
        <w:spacing w:line="276" w:lineRule="auto"/>
        <w:ind w:left="2124" w:firstLine="708"/>
        <w:rPr>
          <w:szCs w:val="26"/>
        </w:rPr>
      </w:pPr>
      <w:r w:rsidRPr="00411E4F">
        <w:rPr>
          <w:szCs w:val="26"/>
        </w:rPr>
        <w:t>(сумма цифрами и прописью)</w:t>
      </w:r>
    </w:p>
    <w:p w14:paraId="6154FE7D" w14:textId="77777777" w:rsidR="00F56266" w:rsidRPr="00411E4F" w:rsidRDefault="00F56266" w:rsidP="00F56266">
      <w:pPr>
        <w:spacing w:line="276" w:lineRule="auto"/>
        <w:jc w:val="both"/>
        <w:rPr>
          <w:szCs w:val="26"/>
        </w:rPr>
      </w:pPr>
    </w:p>
    <w:p w14:paraId="14B3F4F4" w14:textId="77777777" w:rsidR="00F56266" w:rsidRPr="00411E4F" w:rsidRDefault="00F56266" w:rsidP="00F56266">
      <w:pPr>
        <w:spacing w:line="276" w:lineRule="auto"/>
        <w:jc w:val="both"/>
        <w:rPr>
          <w:szCs w:val="26"/>
        </w:rPr>
      </w:pPr>
      <w:r w:rsidRPr="00411E4F">
        <w:rPr>
          <w:szCs w:val="26"/>
        </w:rPr>
        <w:t xml:space="preserve">Начальная (максимальная) цена контракта включает в себя расходы </w:t>
      </w:r>
    </w:p>
    <w:p w14:paraId="56C8EB90" w14:textId="77777777" w:rsidR="00F56266" w:rsidRPr="00411E4F" w:rsidRDefault="00F56266" w:rsidP="00F56266">
      <w:pPr>
        <w:spacing w:line="276" w:lineRule="auto"/>
        <w:jc w:val="both"/>
        <w:rPr>
          <w:szCs w:val="26"/>
          <w:u w:val="single"/>
        </w:rPr>
      </w:pPr>
      <w:r w:rsidRPr="00411E4F">
        <w:rPr>
          <w:szCs w:val="26"/>
          <w:u w:val="single"/>
        </w:rPr>
        <w:t>все расходы поставщика (исполнителя), необходимые для осуществления им своих обязательств при реализации предмета закупки (при исполнении контракта</w:t>
      </w:r>
      <w:r w:rsidRPr="00411E4F">
        <w:rPr>
          <w:i/>
          <w:szCs w:val="26"/>
          <w:u w:val="single"/>
        </w:rPr>
        <w:t>)</w:t>
      </w:r>
      <w:r w:rsidRPr="00411E4F">
        <w:rPr>
          <w:szCs w:val="26"/>
          <w:u w:val="single"/>
        </w:rPr>
        <w:t xml:space="preserve"> в полном объеме и надлежащего качества, все подлежащие к уплате налоги, сборы и другие обязательные платежи, материалы, получение согласований, необходимых и достаточных для проектирования и иные расходы, связанные с выполнением работ, прямо не поименованные в государственном контракте, но необходимость которых вызвана выполнением обязательств поставщика (исполнителя) при реализации предмета закупки.</w:t>
      </w:r>
    </w:p>
    <w:p w14:paraId="7501D29E" w14:textId="77777777" w:rsidR="00F56266" w:rsidRPr="00411E4F" w:rsidRDefault="00F56266" w:rsidP="00F56266">
      <w:pPr>
        <w:spacing w:line="276" w:lineRule="auto"/>
        <w:jc w:val="both"/>
        <w:rPr>
          <w:szCs w:val="26"/>
        </w:rPr>
      </w:pPr>
    </w:p>
    <w:p w14:paraId="61F9F966" w14:textId="77777777" w:rsidR="00F56266" w:rsidRPr="00411E4F" w:rsidRDefault="00F56266" w:rsidP="00F56266">
      <w:pPr>
        <w:spacing w:line="276" w:lineRule="auto"/>
        <w:ind w:left="1410" w:hanging="1410"/>
        <w:jc w:val="both"/>
        <w:rPr>
          <w:szCs w:val="26"/>
        </w:rPr>
      </w:pPr>
      <w:r w:rsidRPr="00411E4F">
        <w:rPr>
          <w:szCs w:val="26"/>
        </w:rPr>
        <w:t>Приложение: 1. Расчёт начальной (максимальной) цены контракта по объекту закупки: выполнение проектно-изыскательских работ по объекту: «</w:t>
      </w:r>
      <w:r w:rsidRPr="00411E4F">
        <w:rPr>
          <w:bCs/>
          <w:iCs/>
          <w:szCs w:val="26"/>
        </w:rPr>
        <w:t>Реконструкция КОС «Ялта» в п. Отрадное</w:t>
      </w:r>
      <w:r w:rsidRPr="00411E4F">
        <w:rPr>
          <w:szCs w:val="26"/>
        </w:rPr>
        <w:t xml:space="preserve">». </w:t>
      </w:r>
    </w:p>
    <w:p w14:paraId="4DE19D96" w14:textId="77777777" w:rsidR="00F56266" w:rsidRPr="00411E4F" w:rsidRDefault="00F56266" w:rsidP="00F56266">
      <w:pPr>
        <w:spacing w:line="276" w:lineRule="auto"/>
        <w:jc w:val="both"/>
        <w:rPr>
          <w:szCs w:val="26"/>
        </w:rPr>
      </w:pPr>
    </w:p>
    <w:p w14:paraId="63677408" w14:textId="77777777" w:rsidR="00F56266" w:rsidRPr="00411E4F" w:rsidRDefault="00F56266" w:rsidP="00F56266">
      <w:pPr>
        <w:spacing w:line="276" w:lineRule="auto"/>
        <w:jc w:val="both"/>
        <w:rPr>
          <w:szCs w:val="26"/>
        </w:rPr>
      </w:pPr>
    </w:p>
    <w:p w14:paraId="12DB505E" w14:textId="77777777" w:rsidR="00F56266" w:rsidRPr="00411E4F" w:rsidRDefault="00F56266" w:rsidP="00F56266">
      <w:pPr>
        <w:spacing w:line="276" w:lineRule="auto"/>
        <w:jc w:val="both"/>
      </w:pPr>
    </w:p>
    <w:p w14:paraId="02A6EA7D" w14:textId="77777777" w:rsidR="00F56266" w:rsidRPr="00411E4F" w:rsidRDefault="00F56266" w:rsidP="00F56266">
      <w:pPr>
        <w:spacing w:line="276" w:lineRule="auto"/>
        <w:jc w:val="both"/>
        <w:rPr>
          <w:b/>
          <w:szCs w:val="26"/>
        </w:rPr>
      </w:pPr>
      <w:r>
        <w:rPr>
          <w:szCs w:val="26"/>
        </w:rPr>
        <w:t>Заместитель генерального директора</w:t>
      </w:r>
      <w:r w:rsidRPr="00411E4F">
        <w:rPr>
          <w:szCs w:val="26"/>
        </w:rPr>
        <w:tab/>
      </w:r>
      <w:r w:rsidRPr="00411E4F">
        <w:rPr>
          <w:szCs w:val="26"/>
        </w:rPr>
        <w:tab/>
        <w:t>________________ /</w:t>
      </w:r>
      <w:r w:rsidRPr="00411E4F">
        <w:rPr>
          <w:szCs w:val="26"/>
        </w:rPr>
        <w:tab/>
      </w:r>
      <w:r>
        <w:rPr>
          <w:szCs w:val="26"/>
        </w:rPr>
        <w:t>Е.К. Хоцеловский</w:t>
      </w:r>
      <w:r w:rsidRPr="00411E4F">
        <w:rPr>
          <w:szCs w:val="26"/>
        </w:rPr>
        <w:tab/>
      </w:r>
      <w:r w:rsidRPr="00411E4F">
        <w:rPr>
          <w:szCs w:val="26"/>
        </w:rPr>
        <w:tab/>
      </w:r>
      <w:r w:rsidRPr="00411E4F">
        <w:rPr>
          <w:szCs w:val="26"/>
        </w:rPr>
        <w:tab/>
        <w:t>«____» _______________ 2025 г.</w:t>
      </w:r>
      <w:r w:rsidRPr="00411E4F">
        <w:rPr>
          <w:b/>
        </w:rPr>
        <w:br w:type="page"/>
      </w:r>
    </w:p>
    <w:tbl>
      <w:tblPr>
        <w:tblStyle w:val="1fff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4"/>
        <w:gridCol w:w="4502"/>
        <w:gridCol w:w="5209"/>
      </w:tblGrid>
      <w:tr w:rsidR="00F56266" w:rsidRPr="00411E4F" w14:paraId="4F42EC96" w14:textId="77777777" w:rsidTr="00445CD3">
        <w:tc>
          <w:tcPr>
            <w:tcW w:w="5358" w:type="dxa"/>
          </w:tcPr>
          <w:p w14:paraId="587E63B3" w14:textId="77777777" w:rsidR="00F56266" w:rsidRPr="00411E4F" w:rsidRDefault="00F56266" w:rsidP="00445CD3">
            <w:pPr>
              <w:rPr>
                <w:b/>
                <w:szCs w:val="26"/>
              </w:rPr>
            </w:pPr>
            <w:bookmarkStart w:id="4" w:name="_Hlk67384168"/>
          </w:p>
        </w:tc>
        <w:tc>
          <w:tcPr>
            <w:tcW w:w="4565" w:type="dxa"/>
          </w:tcPr>
          <w:p w14:paraId="03C39CE8" w14:textId="77777777" w:rsidR="00F56266" w:rsidRPr="00411E4F" w:rsidRDefault="00F56266" w:rsidP="00445CD3">
            <w:pPr>
              <w:rPr>
                <w:b/>
                <w:szCs w:val="26"/>
              </w:rPr>
            </w:pPr>
          </w:p>
        </w:tc>
        <w:tc>
          <w:tcPr>
            <w:tcW w:w="5245" w:type="dxa"/>
          </w:tcPr>
          <w:p w14:paraId="0267105B" w14:textId="77777777" w:rsidR="00F56266" w:rsidRPr="00411E4F" w:rsidRDefault="00F56266" w:rsidP="00445CD3">
            <w:pPr>
              <w:jc w:val="center"/>
              <w:rPr>
                <w:b/>
              </w:rPr>
            </w:pPr>
            <w:r w:rsidRPr="00411E4F">
              <w:rPr>
                <w:b/>
              </w:rPr>
              <w:t>УТВЕРЖДЕНО:</w:t>
            </w:r>
          </w:p>
          <w:p w14:paraId="46EB1CA5" w14:textId="77777777" w:rsidR="00F56266" w:rsidRPr="00411E4F" w:rsidRDefault="00F56266" w:rsidP="00445CD3">
            <w:pPr>
              <w:widowControl w:val="0"/>
              <w:autoSpaceDE w:val="0"/>
              <w:autoSpaceDN w:val="0"/>
              <w:adjustRightInd w:val="0"/>
              <w:rPr>
                <w:b/>
                <w:szCs w:val="26"/>
              </w:rPr>
            </w:pPr>
            <w:r>
              <w:rPr>
                <w:b/>
                <w:szCs w:val="26"/>
              </w:rPr>
              <w:t>Заместитель генерального директора</w:t>
            </w:r>
          </w:p>
          <w:p w14:paraId="44B6B884" w14:textId="77777777" w:rsidR="00F56266" w:rsidRPr="00411E4F" w:rsidRDefault="00F56266" w:rsidP="00445CD3">
            <w:pPr>
              <w:rPr>
                <w:b/>
              </w:rPr>
            </w:pPr>
          </w:p>
          <w:p w14:paraId="30D170E0" w14:textId="77777777" w:rsidR="00F56266" w:rsidRPr="00411E4F" w:rsidRDefault="00F56266" w:rsidP="00445CD3">
            <w:pPr>
              <w:rPr>
                <w:b/>
              </w:rPr>
            </w:pPr>
            <w:r w:rsidRPr="00411E4F">
              <w:rPr>
                <w:b/>
              </w:rPr>
              <w:t xml:space="preserve">_____________________ </w:t>
            </w:r>
            <w:r>
              <w:rPr>
                <w:b/>
              </w:rPr>
              <w:t>Е.К. Хоцеловский</w:t>
            </w:r>
          </w:p>
          <w:p w14:paraId="6DE421CE" w14:textId="77777777" w:rsidR="00F56266" w:rsidRPr="00411E4F" w:rsidRDefault="00F56266" w:rsidP="00445CD3">
            <w:pPr>
              <w:rPr>
                <w:b/>
              </w:rPr>
            </w:pPr>
          </w:p>
          <w:p w14:paraId="63F1D345" w14:textId="77777777" w:rsidR="00F56266" w:rsidRPr="00411E4F" w:rsidRDefault="00F56266" w:rsidP="00445CD3">
            <w:pPr>
              <w:rPr>
                <w:b/>
                <w:szCs w:val="26"/>
              </w:rPr>
            </w:pPr>
            <w:r w:rsidRPr="00411E4F">
              <w:rPr>
                <w:b/>
              </w:rPr>
              <w:t>«</w:t>
            </w:r>
            <w:r w:rsidRPr="00A12D5F">
              <w:rPr>
                <w:b/>
                <w:u w:val="single"/>
              </w:rPr>
              <w:t>___</w:t>
            </w:r>
            <w:r w:rsidRPr="00411E4F">
              <w:rPr>
                <w:b/>
              </w:rPr>
              <w:t xml:space="preserve">» </w:t>
            </w:r>
            <w:r w:rsidRPr="00A12D5F">
              <w:rPr>
                <w:b/>
                <w:u w:val="single"/>
              </w:rPr>
              <w:t xml:space="preserve">_____________ </w:t>
            </w:r>
            <w:r w:rsidRPr="00411E4F">
              <w:rPr>
                <w:b/>
              </w:rPr>
              <w:t>2025 г.</w:t>
            </w:r>
          </w:p>
        </w:tc>
      </w:tr>
      <w:bookmarkEnd w:id="4"/>
    </w:tbl>
    <w:p w14:paraId="557B0D42" w14:textId="77777777" w:rsidR="00F56266" w:rsidRPr="00411E4F" w:rsidRDefault="00F56266" w:rsidP="00F56266">
      <w:pPr>
        <w:jc w:val="center"/>
        <w:rPr>
          <w:b/>
          <w:szCs w:val="26"/>
        </w:rPr>
      </w:pPr>
    </w:p>
    <w:p w14:paraId="6CB883DA" w14:textId="77777777" w:rsidR="00F56266" w:rsidRPr="00411E4F" w:rsidRDefault="00F56266" w:rsidP="00F56266">
      <w:pPr>
        <w:jc w:val="center"/>
        <w:rPr>
          <w:b/>
          <w:szCs w:val="26"/>
        </w:rPr>
      </w:pPr>
      <w:r w:rsidRPr="00411E4F">
        <w:rPr>
          <w:b/>
          <w:szCs w:val="26"/>
        </w:rPr>
        <w:t>Расчет начальной (максимальной) цены контракта при осуществлении закупок подрядных работ по инженерным изысканиям и подготовке проектной документации</w:t>
      </w:r>
    </w:p>
    <w:p w14:paraId="7DA72B17" w14:textId="77777777" w:rsidR="00F56266" w:rsidRPr="00411E4F" w:rsidRDefault="00F56266" w:rsidP="00F56266">
      <w:pPr>
        <w:jc w:val="center"/>
        <w:rPr>
          <w:b/>
          <w:szCs w:val="26"/>
        </w:rPr>
      </w:pPr>
    </w:p>
    <w:p w14:paraId="112D1CF3" w14:textId="77777777" w:rsidR="00F56266" w:rsidRPr="00411E4F" w:rsidRDefault="00F56266" w:rsidP="00F56266">
      <w:pPr>
        <w:jc w:val="both"/>
        <w:rPr>
          <w:szCs w:val="26"/>
        </w:rPr>
      </w:pPr>
      <w:r w:rsidRPr="00411E4F">
        <w:rPr>
          <w:szCs w:val="26"/>
        </w:rPr>
        <w:t xml:space="preserve">по объекту: </w:t>
      </w:r>
      <w:r w:rsidRPr="00411E4F">
        <w:rPr>
          <w:szCs w:val="26"/>
          <w:u w:val="single"/>
        </w:rPr>
        <w:t>«</w:t>
      </w:r>
      <w:r w:rsidRPr="00411E4F">
        <w:rPr>
          <w:bCs/>
          <w:iCs/>
          <w:szCs w:val="26"/>
          <w:u w:val="single"/>
        </w:rPr>
        <w:t>Реконструкция КОС «Ялта» в п. Отрадное</w:t>
      </w:r>
      <w:r w:rsidRPr="00411E4F">
        <w:rPr>
          <w:szCs w:val="26"/>
          <w:u w:val="single"/>
        </w:rPr>
        <w:t>».</w:t>
      </w:r>
    </w:p>
    <w:p w14:paraId="0ABC590B" w14:textId="77777777" w:rsidR="00F56266" w:rsidRPr="00411E4F" w:rsidRDefault="00F56266" w:rsidP="00F56266">
      <w:pPr>
        <w:rPr>
          <w:szCs w:val="26"/>
        </w:rPr>
      </w:pPr>
      <w:r w:rsidRPr="00411E4F">
        <w:rPr>
          <w:szCs w:val="26"/>
        </w:rPr>
        <w:t xml:space="preserve">по адресу: </w:t>
      </w:r>
      <w:r w:rsidRPr="00411E4F">
        <w:rPr>
          <w:szCs w:val="26"/>
          <w:u w:val="single"/>
        </w:rPr>
        <w:t>Российская Федерация, Республики Крым, г. Ялта, п. Отрадное.</w:t>
      </w:r>
    </w:p>
    <w:p w14:paraId="76B0A866" w14:textId="77777777" w:rsidR="00F56266" w:rsidRPr="00232EBF" w:rsidRDefault="00F56266" w:rsidP="00F56266">
      <w:pPr>
        <w:rPr>
          <w:szCs w:val="26"/>
        </w:rPr>
      </w:pPr>
    </w:p>
    <w:p w14:paraId="7239541A" w14:textId="77777777" w:rsidR="00F56266" w:rsidRPr="00232EBF" w:rsidRDefault="00F56266" w:rsidP="00F56266">
      <w:pPr>
        <w:ind w:firstLine="709"/>
        <w:jc w:val="both"/>
        <w:rPr>
          <w:szCs w:val="26"/>
        </w:rPr>
      </w:pPr>
      <w:r w:rsidRPr="00232EBF">
        <w:rPr>
          <w:szCs w:val="26"/>
        </w:rPr>
        <w:t xml:space="preserve">Основания для расчета: </w:t>
      </w:r>
    </w:p>
    <w:p w14:paraId="1C5C5DD0" w14:textId="77777777" w:rsidR="00F56266" w:rsidRPr="00232EBF" w:rsidRDefault="00F56266" w:rsidP="00F56266">
      <w:pPr>
        <w:ind w:firstLine="709"/>
        <w:jc w:val="both"/>
        <w:rPr>
          <w:szCs w:val="26"/>
        </w:rPr>
      </w:pPr>
      <w:r w:rsidRPr="00232EBF">
        <w:rPr>
          <w:szCs w:val="26"/>
        </w:rPr>
        <w:t xml:space="preserve">1. </w:t>
      </w:r>
      <w:bookmarkStart w:id="5" w:name="_Hlk141260457"/>
      <w:r w:rsidRPr="00232EBF">
        <w:rPr>
          <w:szCs w:val="26"/>
        </w:rPr>
        <w:t xml:space="preserve">Документация по планировке территории </w:t>
      </w:r>
      <w:bookmarkEnd w:id="5"/>
      <w:r w:rsidRPr="00232EBF">
        <w:rPr>
          <w:szCs w:val="26"/>
        </w:rPr>
        <w:t>– не требуется.</w:t>
      </w:r>
    </w:p>
    <w:p w14:paraId="1E87AB7D" w14:textId="77777777" w:rsidR="00F56266" w:rsidRPr="00232EBF" w:rsidRDefault="00F56266" w:rsidP="00F56266">
      <w:pPr>
        <w:ind w:firstLine="709"/>
        <w:jc w:val="both"/>
        <w:rPr>
          <w:szCs w:val="26"/>
        </w:rPr>
      </w:pPr>
      <w:r w:rsidRPr="00232EBF">
        <w:rPr>
          <w:szCs w:val="26"/>
        </w:rPr>
        <w:t>2. Приказ Министерства строительства и жилищно-коммунального хозяйства Российской Федерации от 23.12.2019 № 841/пр.</w:t>
      </w:r>
    </w:p>
    <w:p w14:paraId="55CA935B" w14:textId="77777777" w:rsidR="00F56266" w:rsidRPr="00232EBF" w:rsidRDefault="00F56266" w:rsidP="00F56266">
      <w:pPr>
        <w:ind w:firstLine="709"/>
        <w:jc w:val="both"/>
        <w:rPr>
          <w:szCs w:val="26"/>
        </w:rPr>
      </w:pPr>
      <w:r w:rsidRPr="00232EBF">
        <w:rPr>
          <w:szCs w:val="26"/>
        </w:rPr>
        <w:t>3. Задание на проектирование.</w:t>
      </w:r>
    </w:p>
    <w:p w14:paraId="5783E5B2" w14:textId="77777777" w:rsidR="00F56266" w:rsidRPr="00232EBF" w:rsidRDefault="00F56266" w:rsidP="00F56266">
      <w:pPr>
        <w:ind w:firstLine="709"/>
        <w:jc w:val="both"/>
        <w:rPr>
          <w:szCs w:val="26"/>
        </w:rPr>
      </w:pPr>
      <w:r w:rsidRPr="00232EBF">
        <w:rPr>
          <w:szCs w:val="26"/>
        </w:rPr>
        <w:t>4. Справочники базовых цен на инженерные изыскания и проектные работы в строительстве, сведения о которых включены в федеральный реестр сметных нормативов.</w:t>
      </w:r>
    </w:p>
    <w:p w14:paraId="7A0FBD1F" w14:textId="77777777" w:rsidR="00F56266" w:rsidRPr="00411E4F" w:rsidRDefault="00F56266" w:rsidP="00F56266">
      <w:pPr>
        <w:jc w:val="right"/>
        <w:rPr>
          <w:szCs w:val="26"/>
        </w:rPr>
      </w:pPr>
      <w:r w:rsidRPr="00411E4F">
        <w:rPr>
          <w:szCs w:val="26"/>
        </w:rPr>
        <w:t>(руб.)</w:t>
      </w:r>
    </w:p>
    <w:tbl>
      <w:tblPr>
        <w:tblStyle w:val="afa"/>
        <w:tblW w:w="15167" w:type="dxa"/>
        <w:tblInd w:w="-5" w:type="dxa"/>
        <w:tblLayout w:type="fixed"/>
        <w:tblLook w:val="04A0" w:firstRow="1" w:lastRow="0" w:firstColumn="1" w:lastColumn="0" w:noHBand="0" w:noVBand="1"/>
      </w:tblPr>
      <w:tblGrid>
        <w:gridCol w:w="5387"/>
        <w:gridCol w:w="2126"/>
        <w:gridCol w:w="1559"/>
        <w:gridCol w:w="2410"/>
        <w:gridCol w:w="1418"/>
        <w:gridCol w:w="2267"/>
      </w:tblGrid>
      <w:tr w:rsidR="00F56266" w:rsidRPr="00017EEC" w14:paraId="257F1B3F" w14:textId="77777777" w:rsidTr="00445CD3">
        <w:tc>
          <w:tcPr>
            <w:tcW w:w="5387" w:type="dxa"/>
            <w:vAlign w:val="center"/>
          </w:tcPr>
          <w:p w14:paraId="48D737D6" w14:textId="77777777" w:rsidR="00F56266" w:rsidRPr="00C14B0B" w:rsidRDefault="00F56266" w:rsidP="00445CD3">
            <w:pPr>
              <w:jc w:val="center"/>
              <w:rPr>
                <w:b/>
                <w:sz w:val="22"/>
                <w:szCs w:val="26"/>
              </w:rPr>
            </w:pPr>
            <w:bookmarkStart w:id="6" w:name="_Hlk99559349"/>
            <w:r w:rsidRPr="00C14B0B">
              <w:rPr>
                <w:sz w:val="22"/>
                <w:szCs w:val="26"/>
              </w:rPr>
              <w:t>Наименование работ и затрат</w:t>
            </w:r>
          </w:p>
        </w:tc>
        <w:tc>
          <w:tcPr>
            <w:tcW w:w="2126" w:type="dxa"/>
            <w:vAlign w:val="center"/>
          </w:tcPr>
          <w:p w14:paraId="0385E40A" w14:textId="77777777" w:rsidR="00F56266" w:rsidRPr="00C14B0B" w:rsidRDefault="00F56266" w:rsidP="00445CD3">
            <w:pPr>
              <w:jc w:val="center"/>
              <w:rPr>
                <w:sz w:val="22"/>
                <w:szCs w:val="26"/>
              </w:rPr>
            </w:pPr>
            <w:r w:rsidRPr="00C14B0B">
              <w:rPr>
                <w:sz w:val="22"/>
                <w:szCs w:val="26"/>
              </w:rPr>
              <w:t>Стоимость работ в ценах на дату утверждения сметной документации «месяц/квартал»</w:t>
            </w:r>
          </w:p>
          <w:p w14:paraId="4289F833" w14:textId="77777777" w:rsidR="00F56266" w:rsidRPr="00C14B0B" w:rsidRDefault="00F56266" w:rsidP="00445CD3">
            <w:pPr>
              <w:jc w:val="center"/>
              <w:rPr>
                <w:b/>
                <w:sz w:val="22"/>
                <w:szCs w:val="26"/>
              </w:rPr>
            </w:pPr>
            <w:r w:rsidRPr="00C14B0B">
              <w:rPr>
                <w:sz w:val="22"/>
                <w:szCs w:val="26"/>
              </w:rPr>
              <w:t>1 квартал 2025 года</w:t>
            </w:r>
          </w:p>
        </w:tc>
        <w:tc>
          <w:tcPr>
            <w:tcW w:w="1559" w:type="dxa"/>
            <w:vAlign w:val="center"/>
          </w:tcPr>
          <w:p w14:paraId="42038894" w14:textId="77777777" w:rsidR="00F56266" w:rsidRPr="00C14B0B" w:rsidRDefault="00F56266" w:rsidP="00445CD3">
            <w:pPr>
              <w:jc w:val="center"/>
              <w:rPr>
                <w:b/>
                <w:sz w:val="22"/>
                <w:szCs w:val="26"/>
              </w:rPr>
            </w:pPr>
            <w:r w:rsidRPr="00C14B0B">
              <w:rPr>
                <w:sz w:val="22"/>
                <w:szCs w:val="26"/>
              </w:rPr>
              <w:t>Индекс фактической инфляции</w:t>
            </w:r>
          </w:p>
        </w:tc>
        <w:tc>
          <w:tcPr>
            <w:tcW w:w="2410" w:type="dxa"/>
            <w:vAlign w:val="center"/>
          </w:tcPr>
          <w:p w14:paraId="1C9B7D9E" w14:textId="77777777" w:rsidR="00F56266" w:rsidRPr="00C14B0B" w:rsidRDefault="00F56266" w:rsidP="00445CD3">
            <w:pPr>
              <w:jc w:val="center"/>
              <w:rPr>
                <w:sz w:val="22"/>
                <w:szCs w:val="26"/>
              </w:rPr>
            </w:pPr>
            <w:r w:rsidRPr="00C14B0B">
              <w:rPr>
                <w:sz w:val="22"/>
                <w:szCs w:val="26"/>
              </w:rPr>
              <w:t xml:space="preserve">Стоимость работ в ценах на дату формирования начальной (максимальной) цены контракта </w:t>
            </w:r>
          </w:p>
          <w:p w14:paraId="142EE6CD" w14:textId="77777777" w:rsidR="00F56266" w:rsidRPr="00C14B0B" w:rsidRDefault="00F56266" w:rsidP="00445CD3">
            <w:pPr>
              <w:jc w:val="center"/>
              <w:rPr>
                <w:b/>
                <w:sz w:val="22"/>
                <w:szCs w:val="26"/>
              </w:rPr>
            </w:pPr>
            <w:r w:rsidRPr="00C14B0B">
              <w:rPr>
                <w:sz w:val="22"/>
                <w:szCs w:val="26"/>
              </w:rPr>
              <w:t>февраль 2025 года</w:t>
            </w:r>
          </w:p>
        </w:tc>
        <w:tc>
          <w:tcPr>
            <w:tcW w:w="1418" w:type="dxa"/>
            <w:vAlign w:val="center"/>
          </w:tcPr>
          <w:p w14:paraId="6658F620" w14:textId="77777777" w:rsidR="00F56266" w:rsidRPr="00C14B0B" w:rsidRDefault="00F56266" w:rsidP="00445CD3">
            <w:pPr>
              <w:jc w:val="center"/>
              <w:rPr>
                <w:b/>
                <w:sz w:val="22"/>
                <w:szCs w:val="26"/>
              </w:rPr>
            </w:pPr>
            <w:r w:rsidRPr="00C14B0B">
              <w:rPr>
                <w:sz w:val="22"/>
                <w:szCs w:val="26"/>
              </w:rPr>
              <w:t>Индекс прогнозной инфляции на период выполнения работ</w:t>
            </w:r>
          </w:p>
        </w:tc>
        <w:tc>
          <w:tcPr>
            <w:tcW w:w="2267" w:type="dxa"/>
            <w:vAlign w:val="center"/>
          </w:tcPr>
          <w:p w14:paraId="7DE7178B" w14:textId="77777777" w:rsidR="00F56266" w:rsidRPr="00C14B0B" w:rsidRDefault="00F56266" w:rsidP="00445CD3">
            <w:pPr>
              <w:jc w:val="center"/>
              <w:rPr>
                <w:b/>
                <w:sz w:val="22"/>
                <w:szCs w:val="26"/>
              </w:rPr>
            </w:pPr>
            <w:r w:rsidRPr="00C14B0B">
              <w:rPr>
                <w:sz w:val="22"/>
                <w:szCs w:val="26"/>
              </w:rPr>
              <w:t>Начальная (максимальная) цена контракта с учетом прогнозного индекса инфляции на период выполнения работ</w:t>
            </w:r>
          </w:p>
        </w:tc>
      </w:tr>
      <w:tr w:rsidR="00F56266" w:rsidRPr="00017EEC" w14:paraId="1C0C4C44" w14:textId="77777777" w:rsidTr="00445CD3">
        <w:tc>
          <w:tcPr>
            <w:tcW w:w="5387" w:type="dxa"/>
          </w:tcPr>
          <w:p w14:paraId="1844FB28" w14:textId="77777777" w:rsidR="00F56266" w:rsidRPr="00C14B0B" w:rsidRDefault="00F56266" w:rsidP="00445CD3">
            <w:pPr>
              <w:jc w:val="center"/>
              <w:rPr>
                <w:bCs/>
                <w:szCs w:val="26"/>
              </w:rPr>
            </w:pPr>
            <w:r w:rsidRPr="00C14B0B">
              <w:rPr>
                <w:bCs/>
                <w:szCs w:val="26"/>
              </w:rPr>
              <w:t>1</w:t>
            </w:r>
          </w:p>
        </w:tc>
        <w:tc>
          <w:tcPr>
            <w:tcW w:w="2126" w:type="dxa"/>
          </w:tcPr>
          <w:p w14:paraId="2963FB02" w14:textId="77777777" w:rsidR="00F56266" w:rsidRPr="00C14B0B" w:rsidRDefault="00F56266" w:rsidP="00445CD3">
            <w:pPr>
              <w:jc w:val="center"/>
              <w:rPr>
                <w:bCs/>
                <w:szCs w:val="26"/>
              </w:rPr>
            </w:pPr>
            <w:r w:rsidRPr="00C14B0B">
              <w:rPr>
                <w:bCs/>
                <w:szCs w:val="26"/>
              </w:rPr>
              <w:t>2</w:t>
            </w:r>
          </w:p>
        </w:tc>
        <w:tc>
          <w:tcPr>
            <w:tcW w:w="1559" w:type="dxa"/>
          </w:tcPr>
          <w:p w14:paraId="7BA14E85" w14:textId="77777777" w:rsidR="00F56266" w:rsidRPr="00C14B0B" w:rsidRDefault="00F56266" w:rsidP="00445CD3">
            <w:pPr>
              <w:jc w:val="center"/>
              <w:rPr>
                <w:bCs/>
                <w:szCs w:val="26"/>
              </w:rPr>
            </w:pPr>
            <w:r w:rsidRPr="00C14B0B">
              <w:rPr>
                <w:bCs/>
                <w:szCs w:val="26"/>
              </w:rPr>
              <w:t>3</w:t>
            </w:r>
          </w:p>
        </w:tc>
        <w:tc>
          <w:tcPr>
            <w:tcW w:w="2410" w:type="dxa"/>
          </w:tcPr>
          <w:p w14:paraId="764E3980" w14:textId="77777777" w:rsidR="00F56266" w:rsidRPr="00C14B0B" w:rsidRDefault="00F56266" w:rsidP="00445CD3">
            <w:pPr>
              <w:jc w:val="center"/>
              <w:rPr>
                <w:bCs/>
                <w:szCs w:val="26"/>
              </w:rPr>
            </w:pPr>
            <w:r w:rsidRPr="00C14B0B">
              <w:rPr>
                <w:bCs/>
                <w:szCs w:val="26"/>
              </w:rPr>
              <w:t>4</w:t>
            </w:r>
          </w:p>
        </w:tc>
        <w:tc>
          <w:tcPr>
            <w:tcW w:w="1418" w:type="dxa"/>
          </w:tcPr>
          <w:p w14:paraId="3200E700" w14:textId="77777777" w:rsidR="00F56266" w:rsidRPr="006E54DD" w:rsidRDefault="00F56266" w:rsidP="00445CD3">
            <w:pPr>
              <w:jc w:val="center"/>
              <w:rPr>
                <w:bCs/>
                <w:szCs w:val="26"/>
              </w:rPr>
            </w:pPr>
            <w:r w:rsidRPr="006E54DD">
              <w:rPr>
                <w:bCs/>
                <w:szCs w:val="26"/>
              </w:rPr>
              <w:t>5</w:t>
            </w:r>
          </w:p>
        </w:tc>
        <w:tc>
          <w:tcPr>
            <w:tcW w:w="2267" w:type="dxa"/>
          </w:tcPr>
          <w:p w14:paraId="67AABC72" w14:textId="77777777" w:rsidR="00F56266" w:rsidRPr="00411E4F" w:rsidRDefault="00F56266" w:rsidP="00445CD3">
            <w:pPr>
              <w:jc w:val="center"/>
              <w:rPr>
                <w:bCs/>
                <w:szCs w:val="26"/>
              </w:rPr>
            </w:pPr>
            <w:r w:rsidRPr="00411E4F">
              <w:rPr>
                <w:bCs/>
                <w:szCs w:val="26"/>
              </w:rPr>
              <w:t>6</w:t>
            </w:r>
          </w:p>
        </w:tc>
      </w:tr>
      <w:tr w:rsidR="00F56266" w:rsidRPr="00017EEC" w14:paraId="05A34E28" w14:textId="77777777" w:rsidTr="00445CD3">
        <w:trPr>
          <w:trHeight w:val="513"/>
        </w:trPr>
        <w:tc>
          <w:tcPr>
            <w:tcW w:w="5387" w:type="dxa"/>
            <w:vAlign w:val="center"/>
          </w:tcPr>
          <w:p w14:paraId="1ED680EE" w14:textId="77777777" w:rsidR="00F56266" w:rsidRPr="00C14B0B" w:rsidRDefault="00F56266" w:rsidP="00445CD3">
            <w:pPr>
              <w:rPr>
                <w:bCs/>
                <w:szCs w:val="26"/>
              </w:rPr>
            </w:pPr>
            <w:r w:rsidRPr="00C14B0B">
              <w:rPr>
                <w:szCs w:val="26"/>
              </w:rPr>
              <w:t>Выполнение инженерных изысканий (в т.ч. государственная экспертиза)</w:t>
            </w:r>
          </w:p>
        </w:tc>
        <w:tc>
          <w:tcPr>
            <w:tcW w:w="2126" w:type="dxa"/>
            <w:vAlign w:val="center"/>
          </w:tcPr>
          <w:p w14:paraId="261CF517" w14:textId="77777777" w:rsidR="00F56266" w:rsidRPr="00C14B0B" w:rsidRDefault="00F56266" w:rsidP="00445CD3">
            <w:pPr>
              <w:jc w:val="right"/>
              <w:rPr>
                <w:szCs w:val="26"/>
              </w:rPr>
            </w:pPr>
            <w:r w:rsidRPr="00C14B0B">
              <w:rPr>
                <w:szCs w:val="26"/>
              </w:rPr>
              <w:t>18 474 585,07</w:t>
            </w:r>
          </w:p>
        </w:tc>
        <w:tc>
          <w:tcPr>
            <w:tcW w:w="1559" w:type="dxa"/>
            <w:vAlign w:val="center"/>
          </w:tcPr>
          <w:p w14:paraId="3FF349E6" w14:textId="77777777" w:rsidR="00F56266" w:rsidRPr="00C14B0B" w:rsidRDefault="00F56266" w:rsidP="00445CD3">
            <w:pPr>
              <w:jc w:val="center"/>
              <w:rPr>
                <w:szCs w:val="26"/>
              </w:rPr>
            </w:pPr>
            <w:r w:rsidRPr="00C14B0B">
              <w:rPr>
                <w:szCs w:val="26"/>
              </w:rPr>
              <w:t>–</w:t>
            </w:r>
          </w:p>
        </w:tc>
        <w:tc>
          <w:tcPr>
            <w:tcW w:w="2410" w:type="dxa"/>
            <w:vAlign w:val="center"/>
          </w:tcPr>
          <w:p w14:paraId="7366CE86" w14:textId="77777777" w:rsidR="00F56266" w:rsidRPr="00C14B0B" w:rsidRDefault="00F56266" w:rsidP="00445CD3">
            <w:pPr>
              <w:jc w:val="right"/>
              <w:rPr>
                <w:szCs w:val="26"/>
              </w:rPr>
            </w:pPr>
            <w:r w:rsidRPr="00C14B0B">
              <w:rPr>
                <w:szCs w:val="26"/>
              </w:rPr>
              <w:t>18 474 585,07</w:t>
            </w:r>
          </w:p>
        </w:tc>
        <w:tc>
          <w:tcPr>
            <w:tcW w:w="1418" w:type="dxa"/>
            <w:vAlign w:val="center"/>
          </w:tcPr>
          <w:p w14:paraId="4A0DDFF1" w14:textId="77777777" w:rsidR="00F56266" w:rsidRPr="006E54DD" w:rsidRDefault="00F56266" w:rsidP="00445CD3">
            <w:pPr>
              <w:jc w:val="right"/>
              <w:rPr>
                <w:szCs w:val="26"/>
              </w:rPr>
            </w:pPr>
            <w:r w:rsidRPr="006E54DD">
              <w:rPr>
                <w:szCs w:val="26"/>
              </w:rPr>
              <w:t>1,</w:t>
            </w:r>
            <w:r>
              <w:rPr>
                <w:szCs w:val="26"/>
              </w:rPr>
              <w:t>0541</w:t>
            </w:r>
          </w:p>
        </w:tc>
        <w:tc>
          <w:tcPr>
            <w:tcW w:w="2267" w:type="dxa"/>
            <w:vAlign w:val="center"/>
          </w:tcPr>
          <w:p w14:paraId="115504BC" w14:textId="77777777" w:rsidR="00F56266" w:rsidRPr="00411E4F" w:rsidRDefault="00F56266" w:rsidP="00445CD3">
            <w:pPr>
              <w:jc w:val="right"/>
              <w:rPr>
                <w:szCs w:val="26"/>
              </w:rPr>
            </w:pPr>
            <w:r w:rsidRPr="007D1439">
              <w:rPr>
                <w:szCs w:val="26"/>
              </w:rPr>
              <w:t>19 474 060,12</w:t>
            </w:r>
          </w:p>
        </w:tc>
      </w:tr>
      <w:tr w:rsidR="00F56266" w:rsidRPr="00017EEC" w14:paraId="529B5D49" w14:textId="77777777" w:rsidTr="00445CD3">
        <w:trPr>
          <w:trHeight w:val="708"/>
        </w:trPr>
        <w:tc>
          <w:tcPr>
            <w:tcW w:w="5387" w:type="dxa"/>
            <w:vAlign w:val="center"/>
          </w:tcPr>
          <w:p w14:paraId="64FA0E4D" w14:textId="77777777" w:rsidR="00F56266" w:rsidRPr="00C14B0B" w:rsidRDefault="00F56266" w:rsidP="00445CD3">
            <w:pPr>
              <w:rPr>
                <w:szCs w:val="26"/>
                <w:highlight w:val="yellow"/>
              </w:rPr>
            </w:pPr>
            <w:r w:rsidRPr="00C14B0B">
              <w:rPr>
                <w:szCs w:val="26"/>
              </w:rPr>
              <w:t>Разработка проектной документации (в т.ч. государственная экспертиза)</w:t>
            </w:r>
          </w:p>
        </w:tc>
        <w:tc>
          <w:tcPr>
            <w:tcW w:w="2126" w:type="dxa"/>
            <w:vAlign w:val="center"/>
          </w:tcPr>
          <w:p w14:paraId="68037B88" w14:textId="77777777" w:rsidR="00F56266" w:rsidRPr="00C14B0B" w:rsidRDefault="00F56266" w:rsidP="00445CD3">
            <w:pPr>
              <w:jc w:val="right"/>
              <w:rPr>
                <w:szCs w:val="26"/>
              </w:rPr>
            </w:pPr>
            <w:r w:rsidRPr="00C14B0B">
              <w:rPr>
                <w:szCs w:val="26"/>
              </w:rPr>
              <w:t>75 696 969,93</w:t>
            </w:r>
          </w:p>
        </w:tc>
        <w:tc>
          <w:tcPr>
            <w:tcW w:w="1559" w:type="dxa"/>
            <w:vAlign w:val="center"/>
          </w:tcPr>
          <w:p w14:paraId="68A70F42" w14:textId="77777777" w:rsidR="00F56266" w:rsidRPr="00C14B0B" w:rsidRDefault="00F56266" w:rsidP="00445CD3">
            <w:pPr>
              <w:jc w:val="center"/>
              <w:rPr>
                <w:szCs w:val="26"/>
              </w:rPr>
            </w:pPr>
            <w:r w:rsidRPr="00C14B0B">
              <w:rPr>
                <w:szCs w:val="26"/>
              </w:rPr>
              <w:t>–</w:t>
            </w:r>
          </w:p>
        </w:tc>
        <w:tc>
          <w:tcPr>
            <w:tcW w:w="2410" w:type="dxa"/>
            <w:vAlign w:val="center"/>
          </w:tcPr>
          <w:p w14:paraId="6C0144AB" w14:textId="77777777" w:rsidR="00F56266" w:rsidRPr="00C14B0B" w:rsidRDefault="00F56266" w:rsidP="00445CD3">
            <w:pPr>
              <w:jc w:val="right"/>
              <w:rPr>
                <w:szCs w:val="26"/>
              </w:rPr>
            </w:pPr>
            <w:r w:rsidRPr="00C14B0B">
              <w:rPr>
                <w:szCs w:val="26"/>
              </w:rPr>
              <w:t>75 696 969,93</w:t>
            </w:r>
          </w:p>
        </w:tc>
        <w:tc>
          <w:tcPr>
            <w:tcW w:w="1418" w:type="dxa"/>
            <w:vAlign w:val="center"/>
          </w:tcPr>
          <w:p w14:paraId="07B45154" w14:textId="77777777" w:rsidR="00F56266" w:rsidRPr="006E54DD" w:rsidRDefault="00F56266" w:rsidP="00445CD3">
            <w:pPr>
              <w:jc w:val="right"/>
              <w:rPr>
                <w:szCs w:val="26"/>
              </w:rPr>
            </w:pPr>
            <w:r w:rsidRPr="006E54DD">
              <w:rPr>
                <w:szCs w:val="26"/>
              </w:rPr>
              <w:t>1,</w:t>
            </w:r>
            <w:r>
              <w:rPr>
                <w:szCs w:val="26"/>
              </w:rPr>
              <w:t>0541</w:t>
            </w:r>
          </w:p>
        </w:tc>
        <w:tc>
          <w:tcPr>
            <w:tcW w:w="2267" w:type="dxa"/>
            <w:vAlign w:val="center"/>
          </w:tcPr>
          <w:p w14:paraId="2BA0CB13" w14:textId="77777777" w:rsidR="00F56266" w:rsidRPr="00411E4F" w:rsidRDefault="00F56266" w:rsidP="00445CD3">
            <w:pPr>
              <w:jc w:val="right"/>
              <w:rPr>
                <w:szCs w:val="26"/>
              </w:rPr>
            </w:pPr>
            <w:r w:rsidRPr="007D1439">
              <w:rPr>
                <w:szCs w:val="26"/>
              </w:rPr>
              <w:t>79 792 176,00</w:t>
            </w:r>
          </w:p>
        </w:tc>
      </w:tr>
      <w:tr w:rsidR="00F56266" w:rsidRPr="00017EEC" w14:paraId="5D64CBED" w14:textId="77777777" w:rsidTr="00445CD3">
        <w:trPr>
          <w:trHeight w:val="708"/>
        </w:trPr>
        <w:tc>
          <w:tcPr>
            <w:tcW w:w="5387" w:type="dxa"/>
            <w:vAlign w:val="center"/>
          </w:tcPr>
          <w:p w14:paraId="2D569B01" w14:textId="77777777" w:rsidR="00F56266" w:rsidRPr="00C14B0B" w:rsidRDefault="00F56266" w:rsidP="00445CD3">
            <w:pPr>
              <w:rPr>
                <w:szCs w:val="26"/>
              </w:rPr>
            </w:pPr>
            <w:r w:rsidRPr="00C14B0B">
              <w:rPr>
                <w:szCs w:val="26"/>
              </w:rPr>
              <w:t>Разработка рабочей документации</w:t>
            </w:r>
          </w:p>
        </w:tc>
        <w:tc>
          <w:tcPr>
            <w:tcW w:w="2126" w:type="dxa"/>
            <w:vAlign w:val="center"/>
          </w:tcPr>
          <w:p w14:paraId="6E8534E6" w14:textId="77777777" w:rsidR="00F56266" w:rsidRPr="00C14B0B" w:rsidRDefault="00F56266" w:rsidP="00445CD3">
            <w:pPr>
              <w:jc w:val="right"/>
              <w:rPr>
                <w:szCs w:val="26"/>
              </w:rPr>
            </w:pPr>
            <w:r w:rsidRPr="00C14B0B">
              <w:rPr>
                <w:szCs w:val="26"/>
              </w:rPr>
              <w:t>93 359 034,00</w:t>
            </w:r>
          </w:p>
        </w:tc>
        <w:tc>
          <w:tcPr>
            <w:tcW w:w="1559" w:type="dxa"/>
            <w:vAlign w:val="center"/>
          </w:tcPr>
          <w:p w14:paraId="074B5CF6" w14:textId="77777777" w:rsidR="00F56266" w:rsidRPr="00C14B0B" w:rsidRDefault="00F56266" w:rsidP="00445CD3">
            <w:pPr>
              <w:jc w:val="center"/>
              <w:rPr>
                <w:szCs w:val="26"/>
              </w:rPr>
            </w:pPr>
            <w:r w:rsidRPr="00C14B0B">
              <w:rPr>
                <w:szCs w:val="26"/>
              </w:rPr>
              <w:t>–</w:t>
            </w:r>
          </w:p>
        </w:tc>
        <w:tc>
          <w:tcPr>
            <w:tcW w:w="2410" w:type="dxa"/>
            <w:vAlign w:val="center"/>
          </w:tcPr>
          <w:p w14:paraId="7139F127" w14:textId="77777777" w:rsidR="00F56266" w:rsidRPr="00C14B0B" w:rsidRDefault="00F56266" w:rsidP="00445CD3">
            <w:pPr>
              <w:jc w:val="right"/>
              <w:rPr>
                <w:szCs w:val="26"/>
              </w:rPr>
            </w:pPr>
            <w:r w:rsidRPr="00C14B0B">
              <w:rPr>
                <w:szCs w:val="26"/>
              </w:rPr>
              <w:t>93 359 034,00</w:t>
            </w:r>
          </w:p>
        </w:tc>
        <w:tc>
          <w:tcPr>
            <w:tcW w:w="1418" w:type="dxa"/>
            <w:vAlign w:val="center"/>
          </w:tcPr>
          <w:p w14:paraId="56E55050" w14:textId="77777777" w:rsidR="00F56266" w:rsidRPr="006E54DD" w:rsidRDefault="00F56266" w:rsidP="00445CD3">
            <w:pPr>
              <w:jc w:val="right"/>
              <w:rPr>
                <w:szCs w:val="26"/>
              </w:rPr>
            </w:pPr>
            <w:r w:rsidRPr="006E54DD">
              <w:rPr>
                <w:szCs w:val="26"/>
              </w:rPr>
              <w:t>1,</w:t>
            </w:r>
            <w:r>
              <w:rPr>
                <w:szCs w:val="26"/>
              </w:rPr>
              <w:t>0541</w:t>
            </w:r>
          </w:p>
        </w:tc>
        <w:tc>
          <w:tcPr>
            <w:tcW w:w="2267" w:type="dxa"/>
            <w:vAlign w:val="center"/>
          </w:tcPr>
          <w:p w14:paraId="364703AD" w14:textId="77777777" w:rsidR="00F56266" w:rsidRPr="00411E4F" w:rsidRDefault="00F56266" w:rsidP="00445CD3">
            <w:pPr>
              <w:jc w:val="right"/>
              <w:rPr>
                <w:szCs w:val="26"/>
              </w:rPr>
            </w:pPr>
            <w:r w:rsidRPr="007D1439">
              <w:rPr>
                <w:szCs w:val="26"/>
              </w:rPr>
              <w:t>98 409 757,74</w:t>
            </w:r>
          </w:p>
        </w:tc>
      </w:tr>
      <w:tr w:rsidR="00F56266" w:rsidRPr="00017EEC" w14:paraId="2E1C9612" w14:textId="77777777" w:rsidTr="00445CD3">
        <w:trPr>
          <w:trHeight w:val="405"/>
        </w:trPr>
        <w:tc>
          <w:tcPr>
            <w:tcW w:w="5387" w:type="dxa"/>
            <w:vAlign w:val="center"/>
          </w:tcPr>
          <w:p w14:paraId="7EF03942" w14:textId="77777777" w:rsidR="00F56266" w:rsidRPr="00C14B0B" w:rsidRDefault="00F56266" w:rsidP="00445CD3">
            <w:pPr>
              <w:rPr>
                <w:bCs/>
                <w:szCs w:val="26"/>
              </w:rPr>
            </w:pPr>
            <w:r w:rsidRPr="00C14B0B">
              <w:rPr>
                <w:b/>
                <w:szCs w:val="26"/>
              </w:rPr>
              <w:lastRenderedPageBreak/>
              <w:t>Итого</w:t>
            </w:r>
            <w:r w:rsidRPr="00C14B0B">
              <w:rPr>
                <w:szCs w:val="26"/>
              </w:rPr>
              <w:t xml:space="preserve"> </w:t>
            </w:r>
            <w:r w:rsidRPr="00C14B0B">
              <w:rPr>
                <w:b/>
                <w:szCs w:val="26"/>
              </w:rPr>
              <w:t>стоимость без учета НДС</w:t>
            </w:r>
          </w:p>
        </w:tc>
        <w:tc>
          <w:tcPr>
            <w:tcW w:w="2126" w:type="dxa"/>
            <w:vAlign w:val="center"/>
          </w:tcPr>
          <w:p w14:paraId="60D183F9" w14:textId="77777777" w:rsidR="00F56266" w:rsidRPr="00C14B0B" w:rsidRDefault="00F56266" w:rsidP="00445CD3">
            <w:pPr>
              <w:jc w:val="right"/>
              <w:rPr>
                <w:szCs w:val="26"/>
              </w:rPr>
            </w:pPr>
          </w:p>
        </w:tc>
        <w:tc>
          <w:tcPr>
            <w:tcW w:w="1559" w:type="dxa"/>
            <w:vAlign w:val="center"/>
          </w:tcPr>
          <w:p w14:paraId="60C0CFFB" w14:textId="77777777" w:rsidR="00F56266" w:rsidRPr="00C14B0B" w:rsidRDefault="00F56266" w:rsidP="00445CD3">
            <w:pPr>
              <w:jc w:val="right"/>
              <w:rPr>
                <w:szCs w:val="26"/>
              </w:rPr>
            </w:pPr>
          </w:p>
        </w:tc>
        <w:tc>
          <w:tcPr>
            <w:tcW w:w="2410" w:type="dxa"/>
            <w:vAlign w:val="center"/>
          </w:tcPr>
          <w:p w14:paraId="5FF7B8EF" w14:textId="77777777" w:rsidR="00F56266" w:rsidRPr="00C14B0B" w:rsidRDefault="00F56266" w:rsidP="00445CD3">
            <w:pPr>
              <w:jc w:val="right"/>
              <w:rPr>
                <w:szCs w:val="26"/>
              </w:rPr>
            </w:pPr>
          </w:p>
        </w:tc>
        <w:tc>
          <w:tcPr>
            <w:tcW w:w="1418" w:type="dxa"/>
            <w:vAlign w:val="center"/>
          </w:tcPr>
          <w:p w14:paraId="3D7E801E" w14:textId="77777777" w:rsidR="00F56266" w:rsidRPr="006E54DD" w:rsidRDefault="00F56266" w:rsidP="00445CD3">
            <w:pPr>
              <w:jc w:val="right"/>
              <w:rPr>
                <w:szCs w:val="26"/>
              </w:rPr>
            </w:pPr>
          </w:p>
        </w:tc>
        <w:tc>
          <w:tcPr>
            <w:tcW w:w="2267" w:type="dxa"/>
            <w:vAlign w:val="center"/>
          </w:tcPr>
          <w:p w14:paraId="3905C9D4" w14:textId="77777777" w:rsidR="00F56266" w:rsidRPr="00411E4F" w:rsidRDefault="00F56266" w:rsidP="00445CD3">
            <w:pPr>
              <w:jc w:val="right"/>
              <w:rPr>
                <w:b/>
                <w:szCs w:val="26"/>
              </w:rPr>
            </w:pPr>
            <w:r w:rsidRPr="007D1439">
              <w:rPr>
                <w:b/>
                <w:szCs w:val="26"/>
              </w:rPr>
              <w:t>197 675 993,86</w:t>
            </w:r>
          </w:p>
        </w:tc>
      </w:tr>
      <w:tr w:rsidR="00F56266" w:rsidRPr="00017EEC" w14:paraId="061BA944" w14:textId="77777777" w:rsidTr="00445CD3">
        <w:trPr>
          <w:trHeight w:val="411"/>
        </w:trPr>
        <w:tc>
          <w:tcPr>
            <w:tcW w:w="5387" w:type="dxa"/>
            <w:vAlign w:val="center"/>
          </w:tcPr>
          <w:p w14:paraId="19B5F207" w14:textId="77777777" w:rsidR="00F56266" w:rsidRPr="00C14B0B" w:rsidRDefault="00F56266" w:rsidP="00445CD3">
            <w:pPr>
              <w:rPr>
                <w:bCs/>
                <w:szCs w:val="26"/>
              </w:rPr>
            </w:pPr>
            <w:r w:rsidRPr="00C14B0B">
              <w:rPr>
                <w:b/>
                <w:szCs w:val="26"/>
              </w:rPr>
              <w:t>НДС (20 %)</w:t>
            </w:r>
          </w:p>
        </w:tc>
        <w:tc>
          <w:tcPr>
            <w:tcW w:w="2126" w:type="dxa"/>
            <w:vAlign w:val="center"/>
          </w:tcPr>
          <w:p w14:paraId="7412C6F0" w14:textId="77777777" w:rsidR="00F56266" w:rsidRPr="00C14B0B" w:rsidRDefault="00F56266" w:rsidP="00445CD3">
            <w:pPr>
              <w:jc w:val="right"/>
              <w:rPr>
                <w:szCs w:val="26"/>
              </w:rPr>
            </w:pPr>
          </w:p>
        </w:tc>
        <w:tc>
          <w:tcPr>
            <w:tcW w:w="1559" w:type="dxa"/>
            <w:vAlign w:val="center"/>
          </w:tcPr>
          <w:p w14:paraId="0F66E192" w14:textId="77777777" w:rsidR="00F56266" w:rsidRPr="00C14B0B" w:rsidRDefault="00F56266" w:rsidP="00445CD3">
            <w:pPr>
              <w:jc w:val="right"/>
              <w:rPr>
                <w:szCs w:val="26"/>
              </w:rPr>
            </w:pPr>
          </w:p>
        </w:tc>
        <w:tc>
          <w:tcPr>
            <w:tcW w:w="2410" w:type="dxa"/>
            <w:vAlign w:val="center"/>
          </w:tcPr>
          <w:p w14:paraId="78E86598" w14:textId="77777777" w:rsidR="00F56266" w:rsidRPr="00C14B0B" w:rsidRDefault="00F56266" w:rsidP="00445CD3">
            <w:pPr>
              <w:jc w:val="right"/>
              <w:rPr>
                <w:szCs w:val="26"/>
              </w:rPr>
            </w:pPr>
          </w:p>
        </w:tc>
        <w:tc>
          <w:tcPr>
            <w:tcW w:w="1418" w:type="dxa"/>
            <w:vAlign w:val="center"/>
          </w:tcPr>
          <w:p w14:paraId="068E63F8" w14:textId="77777777" w:rsidR="00F56266" w:rsidRPr="006E54DD" w:rsidRDefault="00F56266" w:rsidP="00445CD3">
            <w:pPr>
              <w:jc w:val="right"/>
              <w:rPr>
                <w:szCs w:val="26"/>
              </w:rPr>
            </w:pPr>
          </w:p>
        </w:tc>
        <w:tc>
          <w:tcPr>
            <w:tcW w:w="2267" w:type="dxa"/>
            <w:vAlign w:val="center"/>
          </w:tcPr>
          <w:p w14:paraId="1F9DDC5D" w14:textId="77777777" w:rsidR="00F56266" w:rsidRPr="00411E4F" w:rsidRDefault="00F56266" w:rsidP="00445CD3">
            <w:pPr>
              <w:jc w:val="right"/>
              <w:rPr>
                <w:b/>
                <w:szCs w:val="26"/>
              </w:rPr>
            </w:pPr>
            <w:r w:rsidRPr="007D1439">
              <w:rPr>
                <w:b/>
                <w:szCs w:val="26"/>
              </w:rPr>
              <w:t>39 535 198,77</w:t>
            </w:r>
          </w:p>
        </w:tc>
      </w:tr>
      <w:tr w:rsidR="00F56266" w:rsidRPr="00017EEC" w14:paraId="76280AAE" w14:textId="77777777" w:rsidTr="00445CD3">
        <w:trPr>
          <w:trHeight w:val="418"/>
        </w:trPr>
        <w:tc>
          <w:tcPr>
            <w:tcW w:w="5387" w:type="dxa"/>
            <w:vAlign w:val="center"/>
          </w:tcPr>
          <w:p w14:paraId="6E394222" w14:textId="77777777" w:rsidR="00F56266" w:rsidRPr="00C14B0B" w:rsidRDefault="00F56266" w:rsidP="00445CD3">
            <w:pPr>
              <w:rPr>
                <w:bCs/>
                <w:szCs w:val="26"/>
              </w:rPr>
            </w:pPr>
            <w:r w:rsidRPr="00C14B0B">
              <w:rPr>
                <w:b/>
                <w:szCs w:val="26"/>
              </w:rPr>
              <w:t>Стоимость с учетом НДС</w:t>
            </w:r>
          </w:p>
        </w:tc>
        <w:tc>
          <w:tcPr>
            <w:tcW w:w="2126" w:type="dxa"/>
            <w:vAlign w:val="center"/>
          </w:tcPr>
          <w:p w14:paraId="25AB078B" w14:textId="77777777" w:rsidR="00F56266" w:rsidRPr="00C14B0B" w:rsidRDefault="00F56266" w:rsidP="00445CD3">
            <w:pPr>
              <w:jc w:val="right"/>
              <w:rPr>
                <w:szCs w:val="26"/>
              </w:rPr>
            </w:pPr>
          </w:p>
        </w:tc>
        <w:tc>
          <w:tcPr>
            <w:tcW w:w="1559" w:type="dxa"/>
            <w:vAlign w:val="center"/>
          </w:tcPr>
          <w:p w14:paraId="2D4D1645" w14:textId="77777777" w:rsidR="00F56266" w:rsidRPr="00C14B0B" w:rsidRDefault="00F56266" w:rsidP="00445CD3">
            <w:pPr>
              <w:jc w:val="right"/>
              <w:rPr>
                <w:szCs w:val="26"/>
              </w:rPr>
            </w:pPr>
          </w:p>
        </w:tc>
        <w:tc>
          <w:tcPr>
            <w:tcW w:w="2410" w:type="dxa"/>
            <w:vAlign w:val="center"/>
          </w:tcPr>
          <w:p w14:paraId="015C2671" w14:textId="77777777" w:rsidR="00F56266" w:rsidRPr="00C14B0B" w:rsidRDefault="00F56266" w:rsidP="00445CD3">
            <w:pPr>
              <w:jc w:val="right"/>
              <w:rPr>
                <w:szCs w:val="26"/>
              </w:rPr>
            </w:pPr>
          </w:p>
        </w:tc>
        <w:tc>
          <w:tcPr>
            <w:tcW w:w="1418" w:type="dxa"/>
            <w:vAlign w:val="center"/>
          </w:tcPr>
          <w:p w14:paraId="473B7A91" w14:textId="77777777" w:rsidR="00F56266" w:rsidRPr="006E54DD" w:rsidRDefault="00F56266" w:rsidP="00445CD3">
            <w:pPr>
              <w:jc w:val="right"/>
              <w:rPr>
                <w:szCs w:val="26"/>
              </w:rPr>
            </w:pPr>
          </w:p>
        </w:tc>
        <w:tc>
          <w:tcPr>
            <w:tcW w:w="2267" w:type="dxa"/>
            <w:vAlign w:val="center"/>
          </w:tcPr>
          <w:p w14:paraId="4FD9EB63" w14:textId="77777777" w:rsidR="00F56266" w:rsidRPr="00411E4F" w:rsidRDefault="00F56266" w:rsidP="00445CD3">
            <w:pPr>
              <w:jc w:val="right"/>
              <w:rPr>
                <w:b/>
                <w:szCs w:val="26"/>
              </w:rPr>
            </w:pPr>
            <w:r w:rsidRPr="007D1439">
              <w:rPr>
                <w:b/>
                <w:szCs w:val="26"/>
              </w:rPr>
              <w:t>237 211 192,63</w:t>
            </w:r>
          </w:p>
        </w:tc>
      </w:tr>
      <w:bookmarkEnd w:id="6"/>
    </w:tbl>
    <w:p w14:paraId="792EAD9E" w14:textId="77777777" w:rsidR="00F56266" w:rsidRPr="006E54DD" w:rsidRDefault="00F56266" w:rsidP="00F56266">
      <w:pPr>
        <w:spacing w:line="276" w:lineRule="auto"/>
        <w:jc w:val="both"/>
        <w:rPr>
          <w:b/>
          <w:szCs w:val="26"/>
        </w:rPr>
      </w:pPr>
    </w:p>
    <w:p w14:paraId="0EC782B5" w14:textId="77777777" w:rsidR="00F56266" w:rsidRPr="006E54DD" w:rsidRDefault="00F56266" w:rsidP="00F56266">
      <w:pPr>
        <w:spacing w:line="276" w:lineRule="auto"/>
        <w:jc w:val="both"/>
        <w:rPr>
          <w:b/>
          <w:szCs w:val="26"/>
        </w:rPr>
      </w:pPr>
      <w:r w:rsidRPr="006E54DD">
        <w:rPr>
          <w:b/>
          <w:szCs w:val="26"/>
        </w:rPr>
        <w:t>Продолжительность проектирования – 17 мес.</w:t>
      </w:r>
    </w:p>
    <w:p w14:paraId="16EE1A6B" w14:textId="77777777" w:rsidR="00F56266" w:rsidRPr="006E54DD" w:rsidRDefault="00F56266" w:rsidP="00F56266">
      <w:pPr>
        <w:spacing w:line="276" w:lineRule="auto"/>
        <w:jc w:val="both"/>
        <w:rPr>
          <w:b/>
          <w:szCs w:val="26"/>
        </w:rPr>
      </w:pPr>
      <w:r w:rsidRPr="006E54DD">
        <w:rPr>
          <w:b/>
          <w:szCs w:val="26"/>
        </w:rPr>
        <w:t xml:space="preserve">Начало проектирования – </w:t>
      </w:r>
      <w:r>
        <w:rPr>
          <w:b/>
          <w:szCs w:val="26"/>
        </w:rPr>
        <w:t>апрель</w:t>
      </w:r>
      <w:r w:rsidRPr="006E54DD">
        <w:rPr>
          <w:b/>
          <w:szCs w:val="26"/>
        </w:rPr>
        <w:t xml:space="preserve"> 2025 г.</w:t>
      </w:r>
    </w:p>
    <w:p w14:paraId="47784B58" w14:textId="77777777" w:rsidR="00F56266" w:rsidRPr="006E54DD" w:rsidRDefault="00F56266" w:rsidP="00F56266">
      <w:pPr>
        <w:spacing w:line="276" w:lineRule="auto"/>
        <w:jc w:val="both"/>
        <w:rPr>
          <w:b/>
          <w:szCs w:val="26"/>
        </w:rPr>
      </w:pPr>
      <w:r w:rsidRPr="006E54DD">
        <w:rPr>
          <w:b/>
          <w:szCs w:val="26"/>
        </w:rPr>
        <w:t>Окончание проектирования –</w:t>
      </w:r>
      <w:r>
        <w:rPr>
          <w:b/>
          <w:szCs w:val="26"/>
        </w:rPr>
        <w:t>август</w:t>
      </w:r>
      <w:r w:rsidRPr="006E54DD">
        <w:rPr>
          <w:b/>
          <w:szCs w:val="26"/>
        </w:rPr>
        <w:t xml:space="preserve"> 2026 г.</w:t>
      </w:r>
    </w:p>
    <w:p w14:paraId="6CEF4BF4" w14:textId="77777777" w:rsidR="00F56266" w:rsidRPr="006E54DD" w:rsidRDefault="00F56266" w:rsidP="00F56266">
      <w:pPr>
        <w:spacing w:line="276" w:lineRule="auto"/>
        <w:jc w:val="both"/>
        <w:rPr>
          <w:b/>
          <w:szCs w:val="26"/>
        </w:rPr>
      </w:pPr>
      <w:r w:rsidRPr="006E54DD">
        <w:rPr>
          <w:b/>
          <w:szCs w:val="26"/>
        </w:rPr>
        <w:t>Дата формирования НМЦК – февраль 2025 г.</w:t>
      </w:r>
    </w:p>
    <w:p w14:paraId="3341B971" w14:textId="77777777" w:rsidR="00F56266" w:rsidRPr="006E54DD" w:rsidRDefault="00F56266" w:rsidP="00F56266">
      <w:pPr>
        <w:spacing w:line="276" w:lineRule="auto"/>
        <w:rPr>
          <w:szCs w:val="26"/>
        </w:rPr>
      </w:pPr>
    </w:p>
    <w:p w14:paraId="7B73E9CE" w14:textId="77777777" w:rsidR="00F56266" w:rsidRPr="006E54DD" w:rsidRDefault="00F56266" w:rsidP="00F56266">
      <w:pPr>
        <w:spacing w:line="276" w:lineRule="auto"/>
        <w:jc w:val="both"/>
        <w:rPr>
          <w:b/>
          <w:szCs w:val="26"/>
        </w:rPr>
      </w:pPr>
      <w:r w:rsidRPr="006E54DD">
        <w:rPr>
          <w:b/>
          <w:szCs w:val="26"/>
        </w:rPr>
        <w:t xml:space="preserve">Расчет индекса прогнозной инфляции: </w:t>
      </w:r>
    </w:p>
    <w:p w14:paraId="28DD8829" w14:textId="77777777" w:rsidR="00F56266" w:rsidRPr="006E54DD" w:rsidRDefault="00F56266" w:rsidP="00F56266">
      <w:pPr>
        <w:spacing w:line="276" w:lineRule="auto"/>
        <w:rPr>
          <w:bCs/>
          <w:szCs w:val="26"/>
        </w:rPr>
      </w:pPr>
      <w:r w:rsidRPr="006E54DD">
        <w:rPr>
          <w:bCs/>
          <w:szCs w:val="26"/>
        </w:rPr>
        <w:t xml:space="preserve">Доля сметной стоимости, подлежащая выполнению подрядчиком в 2025 году – </w:t>
      </w:r>
      <w:r>
        <w:rPr>
          <w:bCs/>
          <w:szCs w:val="26"/>
        </w:rPr>
        <w:t>9</w:t>
      </w:r>
      <w:r w:rsidRPr="006E54DD">
        <w:rPr>
          <w:bCs/>
          <w:szCs w:val="26"/>
        </w:rPr>
        <w:t>/1</w:t>
      </w:r>
      <w:r>
        <w:rPr>
          <w:bCs/>
          <w:szCs w:val="26"/>
        </w:rPr>
        <w:t>7</w:t>
      </w:r>
      <w:r w:rsidRPr="006E54DD">
        <w:rPr>
          <w:bCs/>
          <w:szCs w:val="26"/>
        </w:rPr>
        <w:t>=0,5</w:t>
      </w:r>
      <w:r>
        <w:rPr>
          <w:bCs/>
          <w:szCs w:val="26"/>
        </w:rPr>
        <w:t>3</w:t>
      </w:r>
    </w:p>
    <w:p w14:paraId="55BD5E57" w14:textId="77777777" w:rsidR="00F56266" w:rsidRPr="006E54DD" w:rsidRDefault="00F56266" w:rsidP="00F56266">
      <w:pPr>
        <w:spacing w:line="276" w:lineRule="auto"/>
        <w:rPr>
          <w:bCs/>
          <w:szCs w:val="26"/>
        </w:rPr>
      </w:pPr>
      <w:r w:rsidRPr="006E54DD">
        <w:rPr>
          <w:bCs/>
          <w:szCs w:val="26"/>
        </w:rPr>
        <w:t xml:space="preserve">Доля сметной стоимости, подлежащая выполнению подрядчиком в 2026 году – </w:t>
      </w:r>
      <w:r>
        <w:rPr>
          <w:bCs/>
          <w:szCs w:val="26"/>
        </w:rPr>
        <w:t>8</w:t>
      </w:r>
      <w:r w:rsidRPr="006E54DD">
        <w:rPr>
          <w:bCs/>
          <w:szCs w:val="26"/>
        </w:rPr>
        <w:t>/1</w:t>
      </w:r>
      <w:r>
        <w:rPr>
          <w:bCs/>
          <w:szCs w:val="26"/>
        </w:rPr>
        <w:t>7</w:t>
      </w:r>
      <w:r w:rsidRPr="006E54DD">
        <w:rPr>
          <w:bCs/>
          <w:szCs w:val="26"/>
        </w:rPr>
        <w:t>=0,</w:t>
      </w:r>
      <w:r>
        <w:rPr>
          <w:bCs/>
          <w:szCs w:val="26"/>
        </w:rPr>
        <w:t>47</w:t>
      </w:r>
    </w:p>
    <w:p w14:paraId="5CD91A74" w14:textId="77777777" w:rsidR="00F56266" w:rsidRPr="006E54DD" w:rsidRDefault="00F56266" w:rsidP="00F56266">
      <w:pPr>
        <w:shd w:val="clear" w:color="auto" w:fill="FFFFFF" w:themeFill="background1"/>
        <w:spacing w:line="276" w:lineRule="auto"/>
        <w:rPr>
          <w:bCs/>
          <w:szCs w:val="26"/>
        </w:rPr>
      </w:pPr>
      <w:r w:rsidRPr="006E54DD">
        <w:rPr>
          <w:bCs/>
          <w:szCs w:val="26"/>
        </w:rPr>
        <w:t>Индекс-дефлятор, согласно письму Минэкономразвития России от 02.10.2024 №35132-ПК/Д03и:</w:t>
      </w:r>
    </w:p>
    <w:p w14:paraId="0FD8AEBB" w14:textId="77777777" w:rsidR="00F56266" w:rsidRPr="006E54DD" w:rsidRDefault="00F56266" w:rsidP="00F56266">
      <w:pPr>
        <w:shd w:val="clear" w:color="auto" w:fill="FFFFFF" w:themeFill="background1"/>
        <w:spacing w:line="276" w:lineRule="auto"/>
        <w:jc w:val="both"/>
        <w:rPr>
          <w:bCs/>
          <w:szCs w:val="26"/>
        </w:rPr>
      </w:pPr>
      <w:r w:rsidRPr="006E54DD">
        <w:rPr>
          <w:bCs/>
          <w:szCs w:val="26"/>
        </w:rPr>
        <w:t>годовой на 2025 год = 107,8, инфляция в месяц в 2025 году = 1,0063</w:t>
      </w:r>
    </w:p>
    <w:p w14:paraId="06B40691" w14:textId="77777777" w:rsidR="00F56266" w:rsidRPr="006E54DD" w:rsidRDefault="00F56266" w:rsidP="00F56266">
      <w:pPr>
        <w:shd w:val="clear" w:color="auto" w:fill="FFFFFF" w:themeFill="background1"/>
        <w:spacing w:line="276" w:lineRule="auto"/>
        <w:jc w:val="both"/>
        <w:rPr>
          <w:bCs/>
          <w:szCs w:val="26"/>
        </w:rPr>
      </w:pPr>
      <w:r w:rsidRPr="006E54DD">
        <w:rPr>
          <w:bCs/>
          <w:szCs w:val="26"/>
        </w:rPr>
        <w:t>годовой на 2026 год = 105,3, инфляция в месяц в 2026 году = 1,0043</w:t>
      </w:r>
    </w:p>
    <w:p w14:paraId="436C98DB" w14:textId="77777777" w:rsidR="00F56266" w:rsidRPr="006E54DD" w:rsidRDefault="00F56266" w:rsidP="00F56266">
      <w:pPr>
        <w:shd w:val="clear" w:color="auto" w:fill="FFFFFF" w:themeFill="background1"/>
        <w:spacing w:line="276" w:lineRule="auto"/>
        <w:jc w:val="both"/>
        <w:rPr>
          <w:bCs/>
          <w:szCs w:val="26"/>
        </w:rPr>
      </w:pPr>
    </w:p>
    <w:p w14:paraId="3830DB88" w14:textId="77777777" w:rsidR="00F56266" w:rsidRPr="006E54DD" w:rsidRDefault="00F56266" w:rsidP="00F56266">
      <w:pPr>
        <w:spacing w:line="276" w:lineRule="auto"/>
        <w:rPr>
          <w:bCs/>
          <w:szCs w:val="26"/>
        </w:rPr>
      </w:pPr>
      <w:r w:rsidRPr="006E54DD">
        <w:rPr>
          <w:b/>
          <w:szCs w:val="26"/>
        </w:rPr>
        <w:t>К на 2025 год</w:t>
      </w:r>
      <w:r w:rsidRPr="006E54DD">
        <w:rPr>
          <w:bCs/>
          <w:szCs w:val="26"/>
        </w:rPr>
        <w:t xml:space="preserve"> = (1,0063+1,0063</w:t>
      </w:r>
      <w:r>
        <w:rPr>
          <w:bCs/>
          <w:szCs w:val="26"/>
          <w:vertAlign w:val="superscript"/>
        </w:rPr>
        <w:t>9</w:t>
      </w:r>
      <w:r w:rsidRPr="006E54DD">
        <w:rPr>
          <w:bCs/>
          <w:szCs w:val="26"/>
        </w:rPr>
        <w:t xml:space="preserve">)/2 = </w:t>
      </w:r>
      <w:bookmarkStart w:id="7" w:name="_Hlk140242834"/>
      <w:r w:rsidRPr="006E54DD">
        <w:rPr>
          <w:b/>
          <w:szCs w:val="26"/>
        </w:rPr>
        <w:t>1,0</w:t>
      </w:r>
      <w:bookmarkEnd w:id="7"/>
      <w:r w:rsidRPr="006E54DD">
        <w:rPr>
          <w:b/>
          <w:szCs w:val="26"/>
        </w:rPr>
        <w:t>3</w:t>
      </w:r>
      <w:r w:rsidRPr="00AF1E96">
        <w:rPr>
          <w:b/>
          <w:szCs w:val="26"/>
        </w:rPr>
        <w:t>22</w:t>
      </w:r>
      <w:r w:rsidRPr="006E54DD">
        <w:rPr>
          <w:bCs/>
          <w:szCs w:val="26"/>
        </w:rPr>
        <w:t>, где</w:t>
      </w:r>
    </w:p>
    <w:p w14:paraId="4562BF4E" w14:textId="77777777" w:rsidR="00F56266" w:rsidRPr="006E54DD" w:rsidRDefault="00F56266" w:rsidP="00F56266">
      <w:pPr>
        <w:spacing w:line="276" w:lineRule="auto"/>
        <w:rPr>
          <w:bCs/>
          <w:szCs w:val="26"/>
          <w:vertAlign w:val="superscript"/>
        </w:rPr>
      </w:pPr>
      <w:r w:rsidRPr="006E54DD">
        <w:rPr>
          <w:bCs/>
          <w:szCs w:val="26"/>
        </w:rPr>
        <w:t xml:space="preserve">1,0063 – индекс дефлятор на </w:t>
      </w:r>
      <w:r>
        <w:rPr>
          <w:bCs/>
          <w:szCs w:val="26"/>
        </w:rPr>
        <w:t>апрель</w:t>
      </w:r>
      <w:r w:rsidRPr="006E54DD">
        <w:rPr>
          <w:bCs/>
          <w:szCs w:val="26"/>
        </w:rPr>
        <w:t xml:space="preserve"> 2025,</w:t>
      </w:r>
    </w:p>
    <w:p w14:paraId="7851F770" w14:textId="77777777" w:rsidR="00F56266" w:rsidRDefault="00F56266" w:rsidP="00F56266">
      <w:pPr>
        <w:spacing w:line="276" w:lineRule="auto"/>
        <w:rPr>
          <w:bCs/>
          <w:szCs w:val="26"/>
        </w:rPr>
      </w:pPr>
      <w:r w:rsidRPr="006E54DD">
        <w:rPr>
          <w:bCs/>
          <w:szCs w:val="26"/>
        </w:rPr>
        <w:t>1,0063</w:t>
      </w:r>
      <w:r>
        <w:rPr>
          <w:bCs/>
          <w:szCs w:val="26"/>
          <w:vertAlign w:val="superscript"/>
        </w:rPr>
        <w:t>9</w:t>
      </w:r>
      <w:r w:rsidRPr="006E54DD">
        <w:rPr>
          <w:bCs/>
          <w:szCs w:val="26"/>
          <w:vertAlign w:val="superscript"/>
        </w:rPr>
        <w:t xml:space="preserve"> </w:t>
      </w:r>
      <w:r w:rsidRPr="006E54DD">
        <w:rPr>
          <w:bCs/>
          <w:szCs w:val="26"/>
        </w:rPr>
        <w:t>– индекс дефлятор на декабрь 2025.</w:t>
      </w:r>
    </w:p>
    <w:p w14:paraId="7B8E774C" w14:textId="77777777" w:rsidR="00F56266" w:rsidRPr="006E54DD" w:rsidRDefault="00F56266" w:rsidP="00F56266">
      <w:pPr>
        <w:spacing w:line="276" w:lineRule="auto"/>
        <w:rPr>
          <w:bCs/>
          <w:szCs w:val="26"/>
        </w:rPr>
      </w:pPr>
    </w:p>
    <w:p w14:paraId="2383A94E" w14:textId="77777777" w:rsidR="00F56266" w:rsidRPr="006E54DD" w:rsidRDefault="00F56266" w:rsidP="00F56266">
      <w:pPr>
        <w:spacing w:line="276" w:lineRule="auto"/>
        <w:rPr>
          <w:bCs/>
          <w:szCs w:val="26"/>
        </w:rPr>
      </w:pPr>
      <w:r w:rsidRPr="006E54DD">
        <w:rPr>
          <w:b/>
          <w:szCs w:val="26"/>
        </w:rPr>
        <w:t>К на 2026 год</w:t>
      </w:r>
      <w:r w:rsidRPr="006E54DD">
        <w:rPr>
          <w:bCs/>
          <w:szCs w:val="26"/>
        </w:rPr>
        <w:t xml:space="preserve"> = 1,0063</w:t>
      </w:r>
      <w:r>
        <w:rPr>
          <w:bCs/>
          <w:szCs w:val="26"/>
          <w:vertAlign w:val="superscript"/>
        </w:rPr>
        <w:t>9</w:t>
      </w:r>
      <w:r w:rsidRPr="006E54DD">
        <w:rPr>
          <w:bCs/>
          <w:szCs w:val="26"/>
        </w:rPr>
        <w:t xml:space="preserve"> * (1,0043+1,0043</w:t>
      </w:r>
      <w:r>
        <w:rPr>
          <w:bCs/>
          <w:szCs w:val="26"/>
          <w:vertAlign w:val="superscript"/>
        </w:rPr>
        <w:t>8</w:t>
      </w:r>
      <w:r w:rsidRPr="006E54DD">
        <w:rPr>
          <w:bCs/>
          <w:szCs w:val="26"/>
        </w:rPr>
        <w:t xml:space="preserve">)/2 = </w:t>
      </w:r>
      <w:r w:rsidRPr="006E54DD">
        <w:rPr>
          <w:b/>
          <w:szCs w:val="26"/>
        </w:rPr>
        <w:t>1,0</w:t>
      </w:r>
      <w:r w:rsidRPr="007878D9">
        <w:rPr>
          <w:b/>
          <w:szCs w:val="26"/>
        </w:rPr>
        <w:t>789</w:t>
      </w:r>
      <w:r w:rsidRPr="006E54DD">
        <w:rPr>
          <w:bCs/>
          <w:szCs w:val="26"/>
        </w:rPr>
        <w:t>, где</w:t>
      </w:r>
    </w:p>
    <w:p w14:paraId="0D02D135" w14:textId="77777777" w:rsidR="00F56266" w:rsidRPr="006E54DD" w:rsidRDefault="00F56266" w:rsidP="00F56266">
      <w:pPr>
        <w:spacing w:line="276" w:lineRule="auto"/>
        <w:rPr>
          <w:b/>
          <w:szCs w:val="26"/>
        </w:rPr>
      </w:pPr>
      <w:r w:rsidRPr="006E54DD">
        <w:rPr>
          <w:bCs/>
          <w:szCs w:val="26"/>
        </w:rPr>
        <w:t>1,0063</w:t>
      </w:r>
      <w:r>
        <w:rPr>
          <w:bCs/>
          <w:szCs w:val="26"/>
          <w:vertAlign w:val="superscript"/>
        </w:rPr>
        <w:t>9</w:t>
      </w:r>
      <w:r w:rsidRPr="006E54DD">
        <w:rPr>
          <w:bCs/>
          <w:szCs w:val="26"/>
        </w:rPr>
        <w:t xml:space="preserve"> – индекс дефлятор от </w:t>
      </w:r>
      <w:r>
        <w:rPr>
          <w:bCs/>
          <w:szCs w:val="26"/>
        </w:rPr>
        <w:t xml:space="preserve">апреля </w:t>
      </w:r>
      <w:r w:rsidRPr="006E54DD">
        <w:rPr>
          <w:bCs/>
          <w:szCs w:val="26"/>
        </w:rPr>
        <w:t>202</w:t>
      </w:r>
      <w:r>
        <w:rPr>
          <w:bCs/>
          <w:szCs w:val="26"/>
        </w:rPr>
        <w:t>5</w:t>
      </w:r>
      <w:r w:rsidRPr="006E54DD">
        <w:rPr>
          <w:bCs/>
          <w:szCs w:val="26"/>
        </w:rPr>
        <w:t xml:space="preserve"> на декабрь 202</w:t>
      </w:r>
      <w:r>
        <w:rPr>
          <w:bCs/>
          <w:szCs w:val="26"/>
        </w:rPr>
        <w:t>5</w:t>
      </w:r>
      <w:r w:rsidRPr="006E54DD">
        <w:rPr>
          <w:bCs/>
          <w:szCs w:val="26"/>
        </w:rPr>
        <w:t>,</w:t>
      </w:r>
    </w:p>
    <w:p w14:paraId="402096C0" w14:textId="77777777" w:rsidR="00F56266" w:rsidRPr="006E54DD" w:rsidRDefault="00F56266" w:rsidP="00F56266">
      <w:pPr>
        <w:spacing w:line="276" w:lineRule="auto"/>
        <w:rPr>
          <w:bCs/>
          <w:szCs w:val="26"/>
          <w:vertAlign w:val="superscript"/>
        </w:rPr>
      </w:pPr>
      <w:r w:rsidRPr="006E54DD">
        <w:rPr>
          <w:bCs/>
          <w:szCs w:val="26"/>
        </w:rPr>
        <w:t>1,0043 – индекс дефлятор на январь 2026,</w:t>
      </w:r>
    </w:p>
    <w:p w14:paraId="3D441BF1" w14:textId="77777777" w:rsidR="00F56266" w:rsidRPr="006E54DD" w:rsidRDefault="00F56266" w:rsidP="00F56266">
      <w:pPr>
        <w:spacing w:line="276" w:lineRule="auto"/>
        <w:rPr>
          <w:bCs/>
          <w:szCs w:val="26"/>
        </w:rPr>
      </w:pPr>
      <w:r w:rsidRPr="006E54DD">
        <w:rPr>
          <w:bCs/>
          <w:szCs w:val="26"/>
        </w:rPr>
        <w:t>1,0043</w:t>
      </w:r>
      <w:r>
        <w:rPr>
          <w:bCs/>
          <w:szCs w:val="26"/>
          <w:vertAlign w:val="superscript"/>
        </w:rPr>
        <w:t>8</w:t>
      </w:r>
      <w:r w:rsidRPr="006E54DD">
        <w:rPr>
          <w:bCs/>
          <w:szCs w:val="26"/>
          <w:vertAlign w:val="superscript"/>
        </w:rPr>
        <w:t xml:space="preserve"> </w:t>
      </w:r>
      <w:r w:rsidRPr="006E54DD">
        <w:rPr>
          <w:bCs/>
          <w:szCs w:val="26"/>
        </w:rPr>
        <w:t>– индекс дефлятор на июль 2026.</w:t>
      </w:r>
    </w:p>
    <w:p w14:paraId="78F0BE5F" w14:textId="77777777" w:rsidR="00F56266" w:rsidRPr="006E54DD" w:rsidRDefault="00F56266" w:rsidP="00F56266">
      <w:pPr>
        <w:spacing w:line="276" w:lineRule="auto"/>
        <w:rPr>
          <w:bCs/>
          <w:szCs w:val="26"/>
        </w:rPr>
      </w:pPr>
    </w:p>
    <w:p w14:paraId="46C429D6" w14:textId="77777777" w:rsidR="00F56266" w:rsidRPr="006E54DD" w:rsidRDefault="00F56266" w:rsidP="00F56266">
      <w:pPr>
        <w:spacing w:line="276" w:lineRule="auto"/>
        <w:rPr>
          <w:bCs/>
          <w:szCs w:val="26"/>
        </w:rPr>
      </w:pPr>
    </w:p>
    <w:p w14:paraId="6E85E329" w14:textId="77777777" w:rsidR="00F56266" w:rsidRPr="006E54DD" w:rsidRDefault="00F56266" w:rsidP="00F56266">
      <w:pPr>
        <w:spacing w:line="276" w:lineRule="auto"/>
        <w:rPr>
          <w:b/>
          <w:szCs w:val="26"/>
        </w:rPr>
      </w:pPr>
      <w:r w:rsidRPr="006E54DD">
        <w:rPr>
          <w:bCs/>
          <w:szCs w:val="26"/>
        </w:rPr>
        <w:t xml:space="preserve">Итого индекс прогнозной инфляции = </w:t>
      </w:r>
      <w:r w:rsidRPr="006E54DD">
        <w:rPr>
          <w:b/>
          <w:szCs w:val="26"/>
        </w:rPr>
        <w:t>1,03</w:t>
      </w:r>
      <w:r>
        <w:rPr>
          <w:b/>
          <w:szCs w:val="26"/>
        </w:rPr>
        <w:t>22</w:t>
      </w:r>
      <w:r w:rsidRPr="006E54DD">
        <w:rPr>
          <w:b/>
          <w:szCs w:val="26"/>
        </w:rPr>
        <w:t xml:space="preserve"> * 0,5</w:t>
      </w:r>
      <w:r>
        <w:rPr>
          <w:b/>
          <w:szCs w:val="26"/>
        </w:rPr>
        <w:t>3</w:t>
      </w:r>
      <w:r w:rsidRPr="006E54DD">
        <w:rPr>
          <w:b/>
          <w:szCs w:val="26"/>
        </w:rPr>
        <w:t xml:space="preserve"> + 1,0</w:t>
      </w:r>
      <w:r>
        <w:rPr>
          <w:b/>
          <w:szCs w:val="26"/>
        </w:rPr>
        <w:t>789</w:t>
      </w:r>
      <w:r w:rsidRPr="006E54DD">
        <w:rPr>
          <w:b/>
          <w:szCs w:val="26"/>
        </w:rPr>
        <w:t xml:space="preserve"> * 0,</w:t>
      </w:r>
      <w:r>
        <w:rPr>
          <w:b/>
          <w:szCs w:val="26"/>
        </w:rPr>
        <w:t>47</w:t>
      </w:r>
      <w:r w:rsidRPr="006E54DD">
        <w:rPr>
          <w:b/>
          <w:szCs w:val="26"/>
        </w:rPr>
        <w:t xml:space="preserve"> = 1,</w:t>
      </w:r>
      <w:r>
        <w:rPr>
          <w:b/>
          <w:szCs w:val="26"/>
        </w:rPr>
        <w:t>0541</w:t>
      </w:r>
    </w:p>
    <w:p w14:paraId="216895BB" w14:textId="77777777" w:rsidR="00F56266" w:rsidRPr="006E54DD" w:rsidRDefault="00F56266" w:rsidP="00F56266">
      <w:pPr>
        <w:spacing w:line="276" w:lineRule="auto"/>
        <w:rPr>
          <w:b/>
          <w:szCs w:val="26"/>
        </w:rPr>
      </w:pPr>
    </w:p>
    <w:p w14:paraId="4444E7E6" w14:textId="77777777" w:rsidR="00F56266" w:rsidRPr="006E54DD" w:rsidRDefault="00F56266" w:rsidP="00F56266">
      <w:pPr>
        <w:spacing w:line="276" w:lineRule="auto"/>
        <w:rPr>
          <w:b/>
          <w:szCs w:val="26"/>
        </w:rPr>
      </w:pPr>
    </w:p>
    <w:p w14:paraId="2281288A" w14:textId="77777777" w:rsidR="00F56266" w:rsidRPr="006E54DD" w:rsidRDefault="00F56266" w:rsidP="00F56266">
      <w:pPr>
        <w:jc w:val="both"/>
        <w:rPr>
          <w:szCs w:val="26"/>
        </w:rPr>
      </w:pPr>
      <w:r w:rsidRPr="006E54DD">
        <w:rPr>
          <w:szCs w:val="26"/>
        </w:rPr>
        <w:lastRenderedPageBreak/>
        <w:t xml:space="preserve">Приложения: Сводная смета и сметы по </w:t>
      </w:r>
      <w:r w:rsidRPr="006E54DD">
        <w:rPr>
          <w:bCs/>
          <w:szCs w:val="26"/>
        </w:rPr>
        <w:t xml:space="preserve">отдельным </w:t>
      </w:r>
      <w:r w:rsidRPr="006E54DD">
        <w:rPr>
          <w:szCs w:val="26"/>
        </w:rPr>
        <w:t>видам проектно-изыскательских работ по объекту «</w:t>
      </w:r>
      <w:r w:rsidRPr="006E54DD">
        <w:rPr>
          <w:bCs/>
          <w:iCs/>
          <w:szCs w:val="26"/>
        </w:rPr>
        <w:t xml:space="preserve">Реконструкция КОС «Ялта» </w:t>
      </w:r>
      <w:r w:rsidRPr="006E54DD">
        <w:rPr>
          <w:bCs/>
          <w:iCs/>
          <w:szCs w:val="26"/>
        </w:rPr>
        <w:br/>
        <w:t>в п. Отрадное</w:t>
      </w:r>
    </w:p>
    <w:p w14:paraId="4FFD02A2" w14:textId="77777777" w:rsidR="00F56266" w:rsidRPr="006E54DD" w:rsidRDefault="00F56266" w:rsidP="00F56266">
      <w:pPr>
        <w:jc w:val="both"/>
        <w:rPr>
          <w:szCs w:val="26"/>
        </w:rPr>
      </w:pPr>
    </w:p>
    <w:p w14:paraId="385AEC26" w14:textId="77777777" w:rsidR="00F56266" w:rsidRPr="006E54DD" w:rsidRDefault="00F56266" w:rsidP="00F56266">
      <w:pPr>
        <w:jc w:val="both"/>
        <w:rPr>
          <w:szCs w:val="26"/>
        </w:rPr>
      </w:pPr>
    </w:p>
    <w:p w14:paraId="13224BD8" w14:textId="77777777" w:rsidR="00F56266" w:rsidRPr="006E54DD" w:rsidRDefault="00F56266" w:rsidP="00F56266">
      <w:pPr>
        <w:jc w:val="both"/>
        <w:rPr>
          <w:szCs w:val="26"/>
        </w:rPr>
      </w:pPr>
    </w:p>
    <w:p w14:paraId="25C44F5F" w14:textId="77777777" w:rsidR="00F56266" w:rsidRPr="006E54DD" w:rsidRDefault="00F56266" w:rsidP="00F56266">
      <w:pPr>
        <w:jc w:val="both"/>
        <w:rPr>
          <w:szCs w:val="26"/>
        </w:rPr>
      </w:pPr>
      <w:r w:rsidRPr="006E54DD">
        <w:rPr>
          <w:szCs w:val="26"/>
        </w:rPr>
        <w:t>Обоснование подготовил, ориентировочные виды и объемы работ определил:</w:t>
      </w:r>
    </w:p>
    <w:p w14:paraId="7725C84C" w14:textId="77777777" w:rsidR="00F56266" w:rsidRPr="006E54DD" w:rsidRDefault="00F56266" w:rsidP="00F56266">
      <w:pPr>
        <w:jc w:val="both"/>
        <w:rPr>
          <w:szCs w:val="26"/>
        </w:rPr>
      </w:pPr>
    </w:p>
    <w:p w14:paraId="7F82152D" w14:textId="0091EFFB" w:rsidR="00F56266" w:rsidRPr="005A3134" w:rsidRDefault="00F56266" w:rsidP="00F56266">
      <w:pPr>
        <w:jc w:val="both"/>
        <w:rPr>
          <w:szCs w:val="26"/>
        </w:rPr>
      </w:pPr>
      <w:r w:rsidRPr="006E54DD">
        <w:rPr>
          <w:szCs w:val="26"/>
        </w:rPr>
        <w:t>Начальник ПУ ДОПИР</w:t>
      </w:r>
      <w:r w:rsidRPr="006E54DD">
        <w:rPr>
          <w:szCs w:val="26"/>
        </w:rPr>
        <w:tab/>
      </w:r>
      <w:r w:rsidRPr="006E54DD">
        <w:rPr>
          <w:szCs w:val="26"/>
        </w:rPr>
        <w:tab/>
      </w:r>
      <w:r w:rsidRPr="006E54DD">
        <w:rPr>
          <w:szCs w:val="26"/>
        </w:rPr>
        <w:tab/>
      </w:r>
      <w:r w:rsidRPr="006E54DD">
        <w:rPr>
          <w:szCs w:val="26"/>
        </w:rPr>
        <w:tab/>
      </w:r>
      <w:r w:rsidRPr="006E54DD">
        <w:rPr>
          <w:szCs w:val="26"/>
        </w:rPr>
        <w:tab/>
      </w:r>
      <w:r w:rsidRPr="006E54DD">
        <w:rPr>
          <w:szCs w:val="26"/>
        </w:rPr>
        <w:tab/>
        <w:t>_______________</w:t>
      </w:r>
      <w:r w:rsidRPr="005A3134">
        <w:rPr>
          <w:szCs w:val="26"/>
        </w:rPr>
        <w:t xml:space="preserve"> / А.Л. Сеттаров</w:t>
      </w:r>
    </w:p>
    <w:p w14:paraId="3C734C12" w14:textId="77777777" w:rsidR="00F56266" w:rsidRPr="005A3134" w:rsidRDefault="00F56266" w:rsidP="00F56266">
      <w:pPr>
        <w:jc w:val="both"/>
        <w:rPr>
          <w:szCs w:val="26"/>
        </w:rPr>
      </w:pPr>
    </w:p>
    <w:p w14:paraId="2E3A1798" w14:textId="77777777" w:rsidR="00F56266" w:rsidRPr="006E54DD" w:rsidRDefault="00F56266" w:rsidP="00F56266">
      <w:pPr>
        <w:jc w:val="both"/>
        <w:rPr>
          <w:szCs w:val="26"/>
        </w:rPr>
      </w:pPr>
    </w:p>
    <w:p w14:paraId="0A1FEEB8" w14:textId="77777777" w:rsidR="00F56266" w:rsidRPr="006E54DD" w:rsidRDefault="00F56266" w:rsidP="00F56266">
      <w:pPr>
        <w:rPr>
          <w:szCs w:val="26"/>
        </w:rPr>
      </w:pPr>
    </w:p>
    <w:p w14:paraId="0615B98D" w14:textId="77777777" w:rsidR="00F56266" w:rsidRPr="006E54DD" w:rsidRDefault="00F56266" w:rsidP="00F56266">
      <w:pPr>
        <w:rPr>
          <w:szCs w:val="26"/>
        </w:rPr>
      </w:pPr>
      <w:r w:rsidRPr="006E54DD">
        <w:rPr>
          <w:szCs w:val="26"/>
        </w:rPr>
        <w:t xml:space="preserve"> «____» _______________ 2025 г.</w:t>
      </w:r>
    </w:p>
    <w:p w14:paraId="3C3E6D3E" w14:textId="77777777" w:rsidR="00432431" w:rsidRDefault="00432431" w:rsidP="00432431"/>
    <w:p w14:paraId="2096350A" w14:textId="6596B73C" w:rsidR="007E27ED" w:rsidRDefault="007E27ED" w:rsidP="009C04C5">
      <w:pPr>
        <w:rPr>
          <w:highlight w:val="yellow"/>
        </w:rPr>
        <w:sectPr w:rsidR="007E27ED" w:rsidSect="00B61945">
          <w:pgSz w:w="16838" w:h="11906" w:orient="landscape"/>
          <w:pgMar w:top="1418" w:right="992" w:bottom="707" w:left="851" w:header="709" w:footer="709" w:gutter="0"/>
          <w:cols w:space="708"/>
          <w:docGrid w:linePitch="360"/>
        </w:sectPr>
      </w:pPr>
    </w:p>
    <w:p w14:paraId="41903758" w14:textId="77777777" w:rsidR="00C37184"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AC48996" w14:textId="77777777" w:rsidR="00C1702C" w:rsidRDefault="00C1702C" w:rsidP="00C1702C">
      <w:pPr>
        <w:pStyle w:val="e"/>
        <w:spacing w:line="276" w:lineRule="auto"/>
        <w:ind w:firstLine="0"/>
        <w:rPr>
          <w:rFonts w:eastAsia="Arial Unicode MS"/>
        </w:rPr>
      </w:pPr>
    </w:p>
    <w:p w14:paraId="76A91915" w14:textId="77777777" w:rsidR="001478C4" w:rsidRPr="00C27685" w:rsidRDefault="001478C4" w:rsidP="001478C4">
      <w:pPr>
        <w:ind w:firstLine="720"/>
        <w:jc w:val="center"/>
        <w:rPr>
          <w:b/>
          <w:bCs/>
          <w:sz w:val="28"/>
          <w:szCs w:val="28"/>
        </w:rPr>
      </w:pPr>
      <w:r w:rsidRPr="00C27685">
        <w:rPr>
          <w:b/>
          <w:bCs/>
          <w:sz w:val="28"/>
          <w:szCs w:val="28"/>
        </w:rPr>
        <w:t>Задание на проектирование объекта капитального строительства</w:t>
      </w:r>
    </w:p>
    <w:p w14:paraId="503428D9" w14:textId="77777777" w:rsidR="001478C4" w:rsidRPr="00C27685" w:rsidRDefault="001478C4" w:rsidP="001478C4">
      <w:pPr>
        <w:ind w:firstLine="720"/>
        <w:jc w:val="center"/>
        <w:rPr>
          <w:bCs/>
          <w:sz w:val="28"/>
          <w:szCs w:val="28"/>
        </w:rPr>
      </w:pPr>
      <w:r w:rsidRPr="00C27685">
        <w:rPr>
          <w:bCs/>
          <w:sz w:val="28"/>
          <w:szCs w:val="28"/>
        </w:rPr>
        <w:t>«Реконструкция КОС «Ялта» в п. Отрадное»</w:t>
      </w:r>
    </w:p>
    <w:p w14:paraId="7C0FEE29" w14:textId="77777777" w:rsidR="001478C4" w:rsidRPr="00C27685" w:rsidRDefault="001478C4" w:rsidP="001478C4">
      <w:pPr>
        <w:pBdr>
          <w:top w:val="single" w:sz="4" w:space="1" w:color="auto"/>
        </w:pBdr>
        <w:ind w:firstLine="720"/>
        <w:jc w:val="center"/>
        <w:rPr>
          <w:sz w:val="28"/>
          <w:szCs w:val="28"/>
          <w:vertAlign w:val="superscript"/>
        </w:rPr>
      </w:pPr>
      <w:r w:rsidRPr="00C27685">
        <w:rPr>
          <w:sz w:val="28"/>
          <w:szCs w:val="28"/>
          <w:vertAlign w:val="superscript"/>
        </w:rPr>
        <w:t xml:space="preserve"> (наименование и адрес (местоположение) объекта капитального строительства (далее - объект)</w:t>
      </w:r>
    </w:p>
    <w:p w14:paraId="0A30993A" w14:textId="77777777" w:rsidR="001478C4" w:rsidRPr="00C27685" w:rsidRDefault="001478C4" w:rsidP="001478C4">
      <w:pPr>
        <w:pBdr>
          <w:top w:val="single" w:sz="4" w:space="1" w:color="auto"/>
        </w:pBdr>
        <w:ind w:firstLine="720"/>
        <w:jc w:val="center"/>
        <w:rPr>
          <w:sz w:val="28"/>
          <w:szCs w:val="28"/>
        </w:rPr>
      </w:pPr>
    </w:p>
    <w:p w14:paraId="05730324" w14:textId="77777777" w:rsidR="001478C4" w:rsidRPr="00C27685" w:rsidRDefault="001478C4" w:rsidP="001478C4">
      <w:pPr>
        <w:pBdr>
          <w:top w:val="single" w:sz="4" w:space="1" w:color="auto"/>
        </w:pBdr>
        <w:ind w:firstLine="720"/>
        <w:jc w:val="center"/>
        <w:rPr>
          <w:b/>
          <w:bCs/>
          <w:sz w:val="28"/>
          <w:szCs w:val="28"/>
        </w:rPr>
      </w:pPr>
      <w:r w:rsidRPr="00C27685">
        <w:rPr>
          <w:b/>
          <w:bCs/>
          <w:sz w:val="28"/>
          <w:szCs w:val="28"/>
          <w:lang w:val="en-US"/>
        </w:rPr>
        <w:t>I</w:t>
      </w:r>
      <w:r w:rsidRPr="00C27685">
        <w:rPr>
          <w:b/>
          <w:bCs/>
          <w:sz w:val="28"/>
          <w:szCs w:val="28"/>
        </w:rPr>
        <w:t>. Общие данные</w:t>
      </w:r>
    </w:p>
    <w:p w14:paraId="284C30FB" w14:textId="77777777" w:rsidR="001478C4" w:rsidRPr="00C27685" w:rsidRDefault="001478C4" w:rsidP="001478C4">
      <w:pPr>
        <w:ind w:firstLine="720"/>
        <w:jc w:val="both"/>
        <w:rPr>
          <w:rFonts w:eastAsia="Calibri"/>
          <w:b/>
          <w:sz w:val="28"/>
          <w:szCs w:val="28"/>
          <w:lang w:eastAsia="en-US"/>
        </w:rPr>
      </w:pPr>
      <w:r w:rsidRPr="00C27685">
        <w:rPr>
          <w:rFonts w:eastAsia="Calibri"/>
          <w:b/>
          <w:sz w:val="28"/>
          <w:szCs w:val="28"/>
          <w:lang w:eastAsia="en-US"/>
        </w:rPr>
        <w:t>1. Основание для проектирования объекта:</w:t>
      </w:r>
    </w:p>
    <w:p w14:paraId="0DFFC9CE" w14:textId="77777777" w:rsidR="001478C4" w:rsidRPr="00C27685" w:rsidRDefault="001478C4" w:rsidP="001478C4">
      <w:pPr>
        <w:ind w:firstLine="720"/>
        <w:jc w:val="both"/>
        <w:rPr>
          <w:rFonts w:eastAsia="Calibri"/>
          <w:i/>
          <w:sz w:val="28"/>
          <w:szCs w:val="28"/>
          <w:lang w:eastAsia="en-US"/>
        </w:rPr>
      </w:pPr>
      <w:bookmarkStart w:id="8" w:name="_Hlk36814931"/>
      <w:r w:rsidRPr="00C27685">
        <w:rPr>
          <w:rFonts w:eastAsia="Calibri"/>
          <w:i/>
          <w:sz w:val="28"/>
          <w:szCs w:val="28"/>
          <w:lang w:eastAsia="en-US"/>
        </w:rPr>
        <w:t xml:space="preserve">Объект включен в Федеральную целевую программу «Социально-экономическое развитие Республики Крым и г. Севастополя до 2025 года», утвержденную </w:t>
      </w:r>
      <w:hyperlink r:id="rId11" w:tooltip="&quot;Об утверждении федеральной целевой программы &quot;Социально-экономическое развитие Республики ...&quot;&#10;Постановление Правительства РФ от 11.08.2014 N 790&#10;Статус: Действующая редакция документа (действ. c 14.01.2022)" w:history="1">
        <w:r w:rsidRPr="00C27685">
          <w:rPr>
            <w:rStyle w:val="ae"/>
            <w:rFonts w:eastAsia="Calibri"/>
            <w:i/>
            <w:sz w:val="28"/>
            <w:szCs w:val="28"/>
            <w:lang w:eastAsia="en-US"/>
          </w:rPr>
          <w:t>постановлением Правительства Российской Федерации от 11.08.2014 №790</w:t>
        </w:r>
      </w:hyperlink>
      <w:r w:rsidRPr="00C27685">
        <w:rPr>
          <w:rFonts w:eastAsia="Calibri"/>
          <w:i/>
          <w:sz w:val="28"/>
          <w:szCs w:val="28"/>
          <w:lang w:eastAsia="en-US"/>
        </w:rPr>
        <w:t xml:space="preserve">, Государственную программу Российской Федерации «Социально-экономическое развитие Республики Крым и г. Севастополя», утвержденную </w:t>
      </w:r>
      <w:hyperlink r:id="rId12" w:tooltip="&quot;Об утверждении государственной программы Российской Федерации &quot;Социально-экономическое ...&quot;&#10;Постановление Правительства РФ от 30.01.2019 N 63&#10;Статус: Действующая редакция документа (действ. c 21.11.2024)" w:history="1">
        <w:r w:rsidRPr="00C27685">
          <w:rPr>
            <w:rStyle w:val="ae"/>
            <w:rFonts w:eastAsia="Calibri"/>
            <w:i/>
            <w:sz w:val="28"/>
            <w:szCs w:val="28"/>
            <w:lang w:eastAsia="en-US"/>
          </w:rPr>
          <w:t>постановлением Правительства Российской Федерации от 30.01.2019 № 63</w:t>
        </w:r>
      </w:hyperlink>
      <w:r w:rsidRPr="00C27685">
        <w:rPr>
          <w:rFonts w:eastAsia="Calibri"/>
          <w:i/>
          <w:sz w:val="28"/>
          <w:szCs w:val="28"/>
          <w:lang w:eastAsia="en-US"/>
        </w:rPr>
        <w:t>.</w:t>
      </w:r>
    </w:p>
    <w:p w14:paraId="28ED954A" w14:textId="77777777" w:rsidR="001478C4" w:rsidRPr="00C27685" w:rsidRDefault="001478C4" w:rsidP="001478C4">
      <w:pPr>
        <w:ind w:firstLine="720"/>
        <w:jc w:val="both"/>
        <w:rPr>
          <w:rFonts w:eastAsia="Calibri"/>
          <w:i/>
          <w:sz w:val="28"/>
          <w:szCs w:val="28"/>
          <w:lang w:eastAsia="en-US"/>
        </w:rPr>
      </w:pPr>
      <w:r w:rsidRPr="00C27685">
        <w:rPr>
          <w:rFonts w:eastAsia="Calibri"/>
          <w:i/>
          <w:sz w:val="28"/>
          <w:szCs w:val="28"/>
          <w:lang w:eastAsia="en-US"/>
        </w:rPr>
        <w:t xml:space="preserve">Объект включен в Государственную программу реформирования жилищно-коммунального хозяйства Республики Крым», утвержденную постановлением Совета министров Республики Крым </w:t>
      </w:r>
      <w:hyperlink r:id="rId13" w:tooltip="&quot;О внесении изменений в приказы Министерства транспорта Российской Федерации от 13 ...&quot;&#10;Приказ Минтранса России от 30.01.2018 N 35&#10;Статус: Недействующий документ (действ. c 02.03.2018 по 31.12.2020)" w:history="1">
        <w:r w:rsidRPr="00C27685">
          <w:rPr>
            <w:rStyle w:val="ae"/>
            <w:rFonts w:eastAsia="Calibri"/>
            <w:i/>
            <w:sz w:val="28"/>
            <w:szCs w:val="28"/>
            <w:lang w:eastAsia="en-US"/>
          </w:rPr>
          <w:t>от 30.01.2018 № 35</w:t>
        </w:r>
      </w:hyperlink>
      <w:r w:rsidRPr="00C27685">
        <w:rPr>
          <w:rFonts w:eastAsia="Calibri"/>
          <w:i/>
          <w:sz w:val="28"/>
          <w:szCs w:val="28"/>
          <w:lang w:eastAsia="en-US"/>
        </w:rPr>
        <w:t>.</w:t>
      </w:r>
    </w:p>
    <w:bookmarkEnd w:id="8"/>
    <w:p w14:paraId="3D850D3A" w14:textId="77777777" w:rsidR="001478C4" w:rsidRPr="00C27685" w:rsidRDefault="001478C4" w:rsidP="001478C4">
      <w:pPr>
        <w:ind w:firstLine="720"/>
        <w:jc w:val="both"/>
        <w:rPr>
          <w:rFonts w:eastAsia="Calibri"/>
          <w:b/>
          <w:sz w:val="28"/>
          <w:szCs w:val="28"/>
          <w:lang w:eastAsia="en-US"/>
        </w:rPr>
      </w:pPr>
      <w:r w:rsidRPr="00C27685">
        <w:rPr>
          <w:rFonts w:eastAsia="Calibri"/>
          <w:b/>
          <w:sz w:val="28"/>
          <w:szCs w:val="28"/>
          <w:lang w:eastAsia="en-US"/>
        </w:rPr>
        <w:t xml:space="preserve">2. Застройщик (технический заказчик):  </w:t>
      </w:r>
    </w:p>
    <w:p w14:paraId="34593FA4" w14:textId="77777777" w:rsidR="001478C4" w:rsidRPr="00C27685" w:rsidRDefault="001478C4" w:rsidP="001478C4">
      <w:pPr>
        <w:ind w:firstLine="720"/>
        <w:jc w:val="both"/>
        <w:rPr>
          <w:rFonts w:ascii="Arial" w:hAnsi="Arial" w:cs="Arial"/>
          <w:i/>
          <w:sz w:val="21"/>
          <w:szCs w:val="21"/>
          <w:shd w:val="clear" w:color="auto" w:fill="FFFFFF"/>
        </w:rPr>
      </w:pPr>
      <w:r w:rsidRPr="00C27685">
        <w:rPr>
          <w:i/>
          <w:sz w:val="28"/>
          <w:szCs w:val="28"/>
        </w:rPr>
        <w:t>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w:t>
      </w:r>
      <w:r w:rsidRPr="00C27685">
        <w:rPr>
          <w:rFonts w:ascii="Arial" w:hAnsi="Arial" w:cs="Arial"/>
          <w:i/>
          <w:sz w:val="21"/>
          <w:szCs w:val="21"/>
          <w:shd w:val="clear" w:color="auto" w:fill="FFFFFF"/>
        </w:rPr>
        <w:t xml:space="preserve"> </w:t>
      </w:r>
    </w:p>
    <w:p w14:paraId="5EEB3AB0" w14:textId="77777777" w:rsidR="001478C4" w:rsidRPr="00C27685" w:rsidRDefault="001478C4" w:rsidP="001478C4">
      <w:pPr>
        <w:ind w:firstLine="720"/>
        <w:textAlignment w:val="baseline"/>
        <w:rPr>
          <w:i/>
          <w:sz w:val="28"/>
          <w:szCs w:val="28"/>
        </w:rPr>
      </w:pPr>
      <w:r w:rsidRPr="00C27685">
        <w:rPr>
          <w:i/>
          <w:sz w:val="28"/>
          <w:szCs w:val="28"/>
        </w:rPr>
        <w:t>ОГРН 1159102101454   ИНН 9102187428</w:t>
      </w:r>
    </w:p>
    <w:p w14:paraId="0137500D" w14:textId="77777777" w:rsidR="001478C4" w:rsidRPr="00C27685" w:rsidRDefault="001478C4" w:rsidP="001478C4">
      <w:pPr>
        <w:ind w:firstLine="720"/>
        <w:rPr>
          <w:rFonts w:eastAsia="Calibri"/>
          <w:b/>
          <w:sz w:val="28"/>
          <w:szCs w:val="28"/>
          <w:lang w:eastAsia="en-US"/>
        </w:rPr>
      </w:pPr>
      <w:r w:rsidRPr="00C27685">
        <w:rPr>
          <w:rFonts w:eastAsia="Calibri"/>
          <w:b/>
          <w:sz w:val="28"/>
          <w:szCs w:val="28"/>
          <w:lang w:eastAsia="en-US"/>
        </w:rPr>
        <w:t>3. Инвестор (при наличии):</w:t>
      </w:r>
    </w:p>
    <w:p w14:paraId="4206BB98" w14:textId="77777777" w:rsidR="001478C4" w:rsidRPr="00C27685" w:rsidRDefault="001478C4" w:rsidP="001478C4">
      <w:pPr>
        <w:ind w:firstLine="720"/>
        <w:jc w:val="both"/>
        <w:rPr>
          <w:i/>
          <w:sz w:val="28"/>
          <w:szCs w:val="28"/>
        </w:rPr>
      </w:pPr>
      <w:r w:rsidRPr="00C27685">
        <w:rPr>
          <w:sz w:val="28"/>
          <w:szCs w:val="28"/>
        </w:rPr>
        <w:t xml:space="preserve"> </w:t>
      </w:r>
      <w:r w:rsidRPr="00C27685">
        <w:rPr>
          <w:i/>
          <w:sz w:val="28"/>
          <w:szCs w:val="28"/>
        </w:rPr>
        <w:t>-</w:t>
      </w:r>
    </w:p>
    <w:p w14:paraId="17578AE4" w14:textId="77777777" w:rsidR="001478C4" w:rsidRPr="00C27685" w:rsidRDefault="001478C4" w:rsidP="001478C4">
      <w:pPr>
        <w:ind w:firstLine="720"/>
        <w:jc w:val="both"/>
        <w:rPr>
          <w:rFonts w:eastAsia="Calibri"/>
          <w:b/>
          <w:sz w:val="28"/>
          <w:szCs w:val="28"/>
          <w:lang w:eastAsia="en-US"/>
        </w:rPr>
      </w:pPr>
      <w:r w:rsidRPr="00C27685">
        <w:rPr>
          <w:rFonts w:eastAsia="Calibri"/>
          <w:b/>
          <w:sz w:val="28"/>
          <w:szCs w:val="28"/>
          <w:lang w:eastAsia="en-US"/>
        </w:rPr>
        <w:t xml:space="preserve">4. Проектная организация:  </w:t>
      </w:r>
    </w:p>
    <w:p w14:paraId="14781583" w14:textId="77777777" w:rsidR="001478C4" w:rsidRPr="00C27685" w:rsidRDefault="001478C4" w:rsidP="001478C4">
      <w:pPr>
        <w:ind w:firstLine="720"/>
        <w:rPr>
          <w:sz w:val="18"/>
          <w:szCs w:val="18"/>
        </w:rPr>
      </w:pPr>
      <w:r w:rsidRPr="00C27685">
        <w:rPr>
          <w:i/>
          <w:sz w:val="28"/>
          <w:szCs w:val="28"/>
        </w:rPr>
        <w:t>Определяется по итогам конкурсных процедур</w:t>
      </w:r>
      <w:r w:rsidRPr="00C27685">
        <w:rPr>
          <w:sz w:val="28"/>
          <w:szCs w:val="28"/>
        </w:rPr>
        <w:t xml:space="preserve"> </w:t>
      </w:r>
    </w:p>
    <w:p w14:paraId="5DDDFD68" w14:textId="77777777" w:rsidR="001478C4" w:rsidRPr="00C27685" w:rsidRDefault="001478C4" w:rsidP="001478C4">
      <w:pPr>
        <w:ind w:firstLine="720"/>
        <w:rPr>
          <w:rFonts w:eastAsia="Calibri"/>
          <w:b/>
          <w:sz w:val="28"/>
          <w:szCs w:val="28"/>
          <w:lang w:eastAsia="en-US"/>
        </w:rPr>
      </w:pPr>
      <w:r w:rsidRPr="00C27685">
        <w:rPr>
          <w:rFonts w:eastAsia="Calibri"/>
          <w:b/>
          <w:sz w:val="28"/>
          <w:szCs w:val="28"/>
          <w:lang w:eastAsia="en-US"/>
        </w:rPr>
        <w:t>5. Вид работ:</w:t>
      </w:r>
    </w:p>
    <w:p w14:paraId="284F6F2D" w14:textId="77777777" w:rsidR="001478C4" w:rsidRPr="00C27685" w:rsidRDefault="001478C4" w:rsidP="001478C4">
      <w:pPr>
        <w:ind w:firstLine="720"/>
        <w:jc w:val="both"/>
        <w:rPr>
          <w:rFonts w:eastAsia="Calibri"/>
          <w:i/>
          <w:sz w:val="28"/>
          <w:szCs w:val="28"/>
        </w:rPr>
      </w:pPr>
      <w:r w:rsidRPr="00C27685">
        <w:rPr>
          <w:i/>
          <w:sz w:val="28"/>
          <w:szCs w:val="28"/>
        </w:rPr>
        <w:t>Реконструкция</w:t>
      </w:r>
      <w:r w:rsidRPr="00C27685">
        <w:rPr>
          <w:rFonts w:eastAsia="Calibri"/>
          <w:i/>
          <w:sz w:val="28"/>
          <w:szCs w:val="28"/>
        </w:rPr>
        <w:t xml:space="preserve"> </w:t>
      </w:r>
    </w:p>
    <w:p w14:paraId="0A68D683" w14:textId="77777777" w:rsidR="001478C4" w:rsidRPr="00C27685" w:rsidRDefault="001478C4" w:rsidP="001478C4">
      <w:pPr>
        <w:ind w:firstLine="720"/>
        <w:jc w:val="both"/>
        <w:rPr>
          <w:rFonts w:eastAsia="Calibri"/>
          <w:b/>
          <w:sz w:val="28"/>
          <w:szCs w:val="28"/>
          <w:lang w:eastAsia="en-US"/>
        </w:rPr>
      </w:pPr>
      <w:r w:rsidRPr="00C27685">
        <w:rPr>
          <w:rFonts w:eastAsia="Calibri"/>
          <w:b/>
          <w:sz w:val="28"/>
          <w:szCs w:val="28"/>
          <w:lang w:eastAsia="en-US"/>
        </w:rPr>
        <w:t>6. Источник финансирования строительства объекта:</w:t>
      </w:r>
    </w:p>
    <w:p w14:paraId="72FA05CD" w14:textId="77777777" w:rsidR="001478C4" w:rsidRPr="00C27685" w:rsidRDefault="001478C4" w:rsidP="001478C4">
      <w:pPr>
        <w:pStyle w:val="aff0"/>
        <w:ind w:firstLine="720"/>
        <w:rPr>
          <w:i/>
        </w:rPr>
      </w:pPr>
      <w:bookmarkStart w:id="9" w:name="_Hlk38300079"/>
      <w:r w:rsidRPr="00C27685">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 Бюджет Республики Крым – 619 952,55 тыс. рублей (6,89%);</w:t>
      </w:r>
    </w:p>
    <w:p w14:paraId="7CBD7BBC" w14:textId="77777777" w:rsidR="001478C4" w:rsidRPr="00C27685" w:rsidRDefault="001478C4" w:rsidP="001478C4">
      <w:pPr>
        <w:pStyle w:val="aff0"/>
        <w:ind w:firstLine="0"/>
        <w:rPr>
          <w:i/>
        </w:rPr>
      </w:pPr>
      <w:r w:rsidRPr="00C27685">
        <w:rPr>
          <w:i/>
        </w:rPr>
        <w:t>Субсидии из федерального бюджета – 8 377 907,45 тыс. рублей (93,11%).</w:t>
      </w:r>
    </w:p>
    <w:bookmarkEnd w:id="9"/>
    <w:p w14:paraId="0C40DBA7" w14:textId="77777777" w:rsidR="001478C4" w:rsidRPr="00C27685" w:rsidRDefault="001478C4" w:rsidP="001478C4">
      <w:pPr>
        <w:pStyle w:val="aff0"/>
        <w:ind w:firstLine="720"/>
        <w:rPr>
          <w:i/>
        </w:rPr>
      </w:pPr>
      <w:r w:rsidRPr="00C27685">
        <w:rPr>
          <w:b/>
        </w:rPr>
        <w:t>7. Технические условия на подключение (присоединение) объекта к сетям инженерно-технического обеспечения (при наличии)</w:t>
      </w:r>
      <w:r w:rsidRPr="00C27685">
        <w:t>:</w:t>
      </w:r>
      <w:r w:rsidRPr="00C27685">
        <w:rPr>
          <w:i/>
        </w:rPr>
        <w:t xml:space="preserve"> </w:t>
      </w:r>
    </w:p>
    <w:p w14:paraId="2F374EFD" w14:textId="77777777" w:rsidR="001478C4" w:rsidRPr="00C27685" w:rsidRDefault="001478C4" w:rsidP="001478C4">
      <w:pPr>
        <w:pStyle w:val="aff0"/>
        <w:ind w:firstLine="720"/>
        <w:rPr>
          <w:i/>
        </w:rPr>
      </w:pPr>
      <w:r w:rsidRPr="00C27685">
        <w:rPr>
          <w:i/>
        </w:rPr>
        <w:t>Технические условия ООО «Миранда-медиа» от 05.09.2023 № 03-02/06-167 на технологическое подключение к телефонной сети, сети радиовещания и оповещения, информационной телекоммуникационной сети Интернет.</w:t>
      </w:r>
    </w:p>
    <w:p w14:paraId="77DE1806" w14:textId="77777777" w:rsidR="001478C4" w:rsidRPr="00C27685" w:rsidRDefault="001478C4" w:rsidP="001478C4">
      <w:pPr>
        <w:pStyle w:val="aff0"/>
        <w:ind w:firstLine="720"/>
        <w:rPr>
          <w:i/>
        </w:rPr>
      </w:pPr>
      <w:r w:rsidRPr="00C27685">
        <w:rPr>
          <w:i/>
        </w:rPr>
        <w:t>Технические условия ГУП РК «Крымгазсети» от 30.09.2024 № ЯЛ-734.</w:t>
      </w:r>
    </w:p>
    <w:p w14:paraId="1E4C8F66" w14:textId="77777777" w:rsidR="001478C4" w:rsidRPr="00C27685" w:rsidRDefault="001478C4" w:rsidP="001478C4">
      <w:pPr>
        <w:pStyle w:val="aff0"/>
        <w:ind w:firstLine="720"/>
        <w:rPr>
          <w:i/>
        </w:rPr>
      </w:pPr>
      <w:r w:rsidRPr="00C27685">
        <w:rPr>
          <w:i/>
        </w:rPr>
        <w:lastRenderedPageBreak/>
        <w:t>Технические условия ГУП РК «Крымэнерго» от 23.04.2024 № 460/015-1516-24.</w:t>
      </w:r>
    </w:p>
    <w:p w14:paraId="7A260136" w14:textId="77777777" w:rsidR="001478C4" w:rsidRPr="00C27685" w:rsidRDefault="001478C4" w:rsidP="001478C4">
      <w:pPr>
        <w:pStyle w:val="aff0"/>
        <w:ind w:firstLine="720"/>
        <w:rPr>
          <w:i/>
        </w:rPr>
      </w:pPr>
      <w:r w:rsidRPr="00C27685">
        <w:rPr>
          <w:i/>
        </w:rPr>
        <w:t xml:space="preserve">Иные технические условия на подключение (присоединение) объекта к сетям инженерно-технического обеспечения, а также актуализацию вышеуказанных технических условий в соответствии с п. 5.2 статьи 48 </w:t>
      </w:r>
      <w:hyperlink r:id="rId14" w:tooltip="&quot;Градостроительный кодекс Российской Федерации (с изменениями на 8 августа 2024 года) (редакция, действующая с 1 сентября 2024 года)&quot;&#10;Кодекс РФ от 29.12.2004 N 190-ФЗ&#10;Статус: Действующая редакция документа (действ. c 01.09.2024)" w:history="1">
        <w:r w:rsidRPr="00C27685">
          <w:rPr>
            <w:rStyle w:val="ae"/>
            <w:i/>
          </w:rPr>
          <w:t>Градостроительного Кодекса Российской Федерации</w:t>
        </w:r>
      </w:hyperlink>
      <w:r w:rsidRPr="00C27685">
        <w:rPr>
          <w:i/>
        </w:rPr>
        <w:t xml:space="preserve"> получает подрядная организации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 В день направления запросов на получение технических условий подрядная организация обязана направлять копии указанных запросов в адрес Государственного заказчика. В течение двух рабочих дней после получения технических условий Подрядчик обязан представить их Государственному заказчику.</w:t>
      </w:r>
    </w:p>
    <w:p w14:paraId="1F09678F" w14:textId="77777777" w:rsidR="001478C4" w:rsidRPr="00C27685" w:rsidRDefault="001478C4" w:rsidP="001478C4">
      <w:pPr>
        <w:pStyle w:val="aff0"/>
        <w:ind w:firstLine="720"/>
        <w:rPr>
          <w:b/>
        </w:rPr>
      </w:pPr>
      <w:r w:rsidRPr="00C27685">
        <w:rPr>
          <w:b/>
        </w:rPr>
        <w:t>8. Требования к выделению этапов строительства объекта:</w:t>
      </w:r>
    </w:p>
    <w:p w14:paraId="46D6A500" w14:textId="77777777" w:rsidR="001478C4" w:rsidRPr="00C27685" w:rsidRDefault="001478C4" w:rsidP="001478C4">
      <w:pPr>
        <w:pStyle w:val="aff0"/>
        <w:ind w:firstLine="720"/>
        <w:rPr>
          <w:i/>
        </w:rPr>
      </w:pPr>
      <w:r w:rsidRPr="00C27685">
        <w:rPr>
          <w:i/>
        </w:rPr>
        <w:t>Предусмотреть этапы строительства. Количество этапов и перечень реализуемых объектов капитального строительства в рамках каждого этапа определить проектом с учетом безостановочной работы действующих канализационных очистных сооружений.</w:t>
      </w:r>
    </w:p>
    <w:p w14:paraId="3384D8DA" w14:textId="77777777" w:rsidR="001478C4" w:rsidRPr="00C27685" w:rsidRDefault="001478C4" w:rsidP="001478C4">
      <w:pPr>
        <w:ind w:firstLine="720"/>
        <w:jc w:val="both"/>
        <w:rPr>
          <w:b/>
          <w:sz w:val="28"/>
          <w:szCs w:val="28"/>
        </w:rPr>
      </w:pPr>
      <w:r w:rsidRPr="00C27685">
        <w:rPr>
          <w:b/>
          <w:sz w:val="28"/>
          <w:szCs w:val="28"/>
        </w:rPr>
        <w:t>9. Срок строительства</w:t>
      </w:r>
      <w:r w:rsidRPr="00C27685">
        <w:rPr>
          <w:rFonts w:eastAsia="Calibri"/>
          <w:b/>
          <w:sz w:val="28"/>
          <w:szCs w:val="28"/>
          <w:lang w:eastAsia="en-US"/>
        </w:rPr>
        <w:t xml:space="preserve"> объекта</w:t>
      </w:r>
      <w:r w:rsidRPr="00C27685">
        <w:rPr>
          <w:b/>
          <w:sz w:val="28"/>
          <w:szCs w:val="28"/>
        </w:rPr>
        <w:t xml:space="preserve">:  </w:t>
      </w:r>
    </w:p>
    <w:p w14:paraId="0A7FF399" w14:textId="77777777" w:rsidR="001478C4" w:rsidRPr="00C27685" w:rsidRDefault="001478C4" w:rsidP="001478C4">
      <w:pPr>
        <w:pStyle w:val="aff0"/>
        <w:ind w:firstLine="720"/>
        <w:rPr>
          <w:i/>
        </w:rPr>
      </w:pPr>
      <w:r w:rsidRPr="00C27685">
        <w:rPr>
          <w:i/>
        </w:rPr>
        <w:t>2025-2028 гг. (обосновать планируемую продолжительность строительства в разделе проектной документации «Проект организации строительства»)</w:t>
      </w:r>
    </w:p>
    <w:p w14:paraId="69B0E43C" w14:textId="77777777" w:rsidR="001478C4" w:rsidRPr="00C27685" w:rsidRDefault="001478C4" w:rsidP="001478C4">
      <w:pPr>
        <w:pStyle w:val="aff0"/>
        <w:ind w:firstLine="720"/>
        <w:rPr>
          <w:b/>
        </w:rPr>
      </w:pPr>
      <w:r w:rsidRPr="00C27685">
        <w:rPr>
          <w:b/>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4230BFB8" w14:textId="77777777" w:rsidR="001478C4" w:rsidRPr="00C27685" w:rsidRDefault="001478C4" w:rsidP="001478C4">
      <w:pPr>
        <w:pStyle w:val="aff0"/>
        <w:rPr>
          <w:i/>
        </w:rPr>
      </w:pPr>
      <w:r w:rsidRPr="00C27685">
        <w:rPr>
          <w:i/>
        </w:rPr>
        <w:t>Мощность канализационных очистных сооружений – 80000м</w:t>
      </w:r>
      <w:r w:rsidRPr="00C27685">
        <w:rPr>
          <w:i/>
          <w:vertAlign w:val="superscript"/>
        </w:rPr>
        <w:t>3</w:t>
      </w:r>
      <w:r w:rsidRPr="00C27685">
        <w:rPr>
          <w:i/>
        </w:rPr>
        <w:t>/сут (подтвердить проектом).</w:t>
      </w:r>
    </w:p>
    <w:p w14:paraId="6337BB3A" w14:textId="77777777" w:rsidR="001478C4" w:rsidRPr="00C27685" w:rsidRDefault="001478C4" w:rsidP="001478C4">
      <w:pPr>
        <w:pBdr>
          <w:top w:val="nil"/>
          <w:left w:val="nil"/>
          <w:bottom w:val="nil"/>
          <w:right w:val="nil"/>
          <w:between w:val="nil"/>
        </w:pBdr>
        <w:ind w:left="1" w:firstLine="850"/>
        <w:jc w:val="both"/>
        <w:rPr>
          <w:i/>
          <w:sz w:val="28"/>
          <w:szCs w:val="28"/>
        </w:rPr>
      </w:pPr>
      <w:r w:rsidRPr="00C27685">
        <w:rPr>
          <w:i/>
          <w:sz w:val="28"/>
          <w:szCs w:val="28"/>
        </w:rPr>
        <w:t>Проектные решения разработать с учетом исходно-разрешительного документа – Единой схемой водоснабжения и водоотведения Республики Крым, утвержденной постановлением Совета министров Республики Крым от 26.12.2017 № 714 (ред. от 05.07.2024). Уточнить по результатам проведения проектно-изыскательских работ.</w:t>
      </w:r>
    </w:p>
    <w:p w14:paraId="6C16818D" w14:textId="77777777" w:rsidR="001478C4" w:rsidRPr="00C27685" w:rsidRDefault="001478C4" w:rsidP="001478C4">
      <w:pPr>
        <w:ind w:left="1" w:firstLine="850"/>
        <w:jc w:val="both"/>
        <w:rPr>
          <w:i/>
          <w:sz w:val="28"/>
          <w:szCs w:val="28"/>
        </w:rPr>
      </w:pPr>
      <w:r w:rsidRPr="00C27685">
        <w:rPr>
          <w:i/>
          <w:sz w:val="28"/>
          <w:szCs w:val="28"/>
        </w:rPr>
        <w:t>Режим работы – круглосуточный, круглогодичный.</w:t>
      </w:r>
    </w:p>
    <w:p w14:paraId="3674E420" w14:textId="77777777" w:rsidR="001478C4" w:rsidRPr="00C27685" w:rsidRDefault="001478C4" w:rsidP="001478C4">
      <w:pPr>
        <w:ind w:left="1" w:firstLine="850"/>
        <w:jc w:val="both"/>
        <w:rPr>
          <w:i/>
          <w:sz w:val="28"/>
          <w:szCs w:val="28"/>
        </w:rPr>
      </w:pPr>
      <w:r w:rsidRPr="00C27685">
        <w:rPr>
          <w:i/>
          <w:sz w:val="28"/>
          <w:szCs w:val="28"/>
        </w:rPr>
        <w:t xml:space="preserve">При реконструкции необходимо учитывать наличие существующих сооружений и возможность введения в эксплуатацию отдельными этапами. </w:t>
      </w:r>
    </w:p>
    <w:p w14:paraId="3D607AAA" w14:textId="77777777" w:rsidR="001478C4" w:rsidRPr="00C27685" w:rsidRDefault="001478C4" w:rsidP="001478C4">
      <w:pPr>
        <w:pBdr>
          <w:top w:val="nil"/>
          <w:left w:val="nil"/>
          <w:bottom w:val="nil"/>
          <w:right w:val="nil"/>
          <w:between w:val="nil"/>
        </w:pBdr>
        <w:ind w:left="1" w:firstLine="850"/>
        <w:jc w:val="both"/>
        <w:rPr>
          <w:i/>
          <w:sz w:val="28"/>
          <w:szCs w:val="28"/>
        </w:rPr>
      </w:pPr>
      <w:bookmarkStart w:id="10" w:name="_heading=h.1fob9te" w:colFirst="0" w:colLast="0"/>
      <w:bookmarkEnd w:id="10"/>
      <w:r w:rsidRPr="00C27685">
        <w:rPr>
          <w:i/>
          <w:sz w:val="28"/>
          <w:szCs w:val="28"/>
        </w:rPr>
        <w:t xml:space="preserve">При разработке проектных решений и схемы планировочной организации земельного участка рассмотреть возможность размещения на площадке КОС следующих зданий и сооружений: необходимые технологические сооружения по очистке сточных вод и обработке осадка, предусмотреть корпус административно-бытовых помещений и лаборатории (для технологического, химического, микробиологического и бактериологического анализов), насосная станция пожаротушения; пожарный резервуар; тепловой или теплогенерирующий пункт; газовое хозяйство (при необходимости), газоочистные установки (при необходимости); стоянка для автомобилей; площадка под мусоросборники; контрольно-пропускные пункты; сливную </w:t>
      </w:r>
      <w:r w:rsidRPr="00C27685">
        <w:rPr>
          <w:i/>
          <w:sz w:val="28"/>
          <w:szCs w:val="28"/>
        </w:rPr>
        <w:lastRenderedPageBreak/>
        <w:t>станцию для приема сточных вод, подвозимых автотранспортом, и соответствующее инженерное обеспечение, с мойкой автотранспорта и весовой; площадка обработки осадка и ила (в т.ч. с регулируемым укрытием или навесом на период неблагоприятных метеорологических условий) и местом для погрузочно-разгрузочных работ, мастерские со слесарным оборудованием, монтажные площадки вблизи сооружений и внутри насосных станций, и другие необходимые здания, сооружения и оборудование.</w:t>
      </w:r>
    </w:p>
    <w:p w14:paraId="394E99D5" w14:textId="77777777" w:rsidR="001478C4" w:rsidRPr="00C27685" w:rsidRDefault="001478C4" w:rsidP="001478C4">
      <w:pPr>
        <w:pBdr>
          <w:top w:val="nil"/>
          <w:left w:val="nil"/>
          <w:bottom w:val="nil"/>
          <w:right w:val="nil"/>
          <w:between w:val="nil"/>
        </w:pBdr>
        <w:ind w:left="1" w:firstLine="850"/>
        <w:jc w:val="both"/>
        <w:rPr>
          <w:i/>
          <w:sz w:val="28"/>
          <w:szCs w:val="28"/>
        </w:rPr>
      </w:pPr>
      <w:r w:rsidRPr="00C27685">
        <w:rPr>
          <w:i/>
          <w:sz w:val="28"/>
          <w:szCs w:val="28"/>
        </w:rPr>
        <w:t xml:space="preserve">Предусмотреть обезвоживание осадка до влажности 70-80%, дальнейшую обработку осадка (переработка в технологический продукт –почво-грунт и др. или цех механического обезвоживания, сушки и сжигания) определить результатами технико-экономического сравнения вариантов с выбором оптимального и согласовать с заказчиком (сравнить в рамках разработки материалов основных технических решений). </w:t>
      </w:r>
    </w:p>
    <w:p w14:paraId="17706490" w14:textId="77777777" w:rsidR="001478C4" w:rsidRPr="00C27685" w:rsidRDefault="001478C4" w:rsidP="001478C4">
      <w:pPr>
        <w:pBdr>
          <w:top w:val="nil"/>
          <w:left w:val="nil"/>
          <w:bottom w:val="nil"/>
          <w:right w:val="nil"/>
          <w:between w:val="nil"/>
        </w:pBdr>
        <w:ind w:left="1" w:firstLine="850"/>
        <w:jc w:val="both"/>
        <w:rPr>
          <w:i/>
          <w:sz w:val="28"/>
          <w:szCs w:val="28"/>
        </w:rPr>
      </w:pPr>
      <w:bookmarkStart w:id="11" w:name="_heading=h.yw6ljsswdiu1" w:colFirst="0" w:colLast="0"/>
      <w:bookmarkEnd w:id="11"/>
      <w:r w:rsidRPr="00C27685">
        <w:rPr>
          <w:i/>
          <w:sz w:val="28"/>
          <w:szCs w:val="28"/>
        </w:rPr>
        <w:t>Необходимый набор зданий и сооружений на площадке уточнить при проектировании и согласовать с эксплуатирующей организацией.</w:t>
      </w:r>
    </w:p>
    <w:p w14:paraId="4DCE962B" w14:textId="77777777" w:rsidR="001478C4" w:rsidRPr="00C27685" w:rsidRDefault="001478C4" w:rsidP="001478C4">
      <w:pPr>
        <w:pBdr>
          <w:top w:val="nil"/>
          <w:left w:val="nil"/>
          <w:bottom w:val="nil"/>
          <w:right w:val="nil"/>
          <w:between w:val="nil"/>
        </w:pBdr>
        <w:ind w:left="1" w:firstLine="850"/>
        <w:jc w:val="both"/>
        <w:rPr>
          <w:i/>
          <w:sz w:val="28"/>
          <w:szCs w:val="28"/>
        </w:rPr>
      </w:pPr>
      <w:r w:rsidRPr="00C27685">
        <w:rPr>
          <w:i/>
          <w:sz w:val="28"/>
          <w:szCs w:val="28"/>
        </w:rPr>
        <w:t xml:space="preserve">Предусмотреть реконструкцию сухопутной части глубоководного выпуска (при необходимости), диаметр и длину уточнить при проектировании. По морской части необходимо подтвердить расчетом достаточность длины и диаметра для расчетного максимального расхода очищенных вод. </w:t>
      </w:r>
    </w:p>
    <w:p w14:paraId="0963CFC2" w14:textId="77777777" w:rsidR="001478C4" w:rsidRPr="00C27685" w:rsidRDefault="001478C4" w:rsidP="001478C4">
      <w:pPr>
        <w:pBdr>
          <w:top w:val="nil"/>
          <w:left w:val="nil"/>
          <w:bottom w:val="nil"/>
          <w:right w:val="nil"/>
          <w:between w:val="nil"/>
        </w:pBdr>
        <w:ind w:left="1" w:firstLine="850"/>
        <w:jc w:val="both"/>
        <w:rPr>
          <w:i/>
          <w:sz w:val="28"/>
          <w:szCs w:val="28"/>
        </w:rPr>
      </w:pPr>
    </w:p>
    <w:p w14:paraId="5525FAAD" w14:textId="77777777" w:rsidR="001478C4" w:rsidRPr="00C27685" w:rsidRDefault="001478C4" w:rsidP="001478C4">
      <w:pPr>
        <w:pBdr>
          <w:top w:val="nil"/>
          <w:left w:val="nil"/>
          <w:bottom w:val="nil"/>
          <w:right w:val="nil"/>
          <w:between w:val="nil"/>
        </w:pBdr>
        <w:ind w:left="1" w:firstLine="850"/>
        <w:jc w:val="both"/>
        <w:rPr>
          <w:sz w:val="28"/>
          <w:szCs w:val="28"/>
        </w:rPr>
      </w:pPr>
      <w:r w:rsidRPr="00C27685">
        <w:rPr>
          <w:i/>
          <w:sz w:val="28"/>
          <w:szCs w:val="28"/>
        </w:rPr>
        <w:t>Общая площадь земельного участка – в соответствии с градостроительной документацией.</w:t>
      </w:r>
    </w:p>
    <w:p w14:paraId="2D0E9757" w14:textId="77777777" w:rsidR="001478C4" w:rsidRPr="00C27685" w:rsidRDefault="001478C4" w:rsidP="001478C4">
      <w:pPr>
        <w:pBdr>
          <w:top w:val="nil"/>
          <w:left w:val="nil"/>
          <w:bottom w:val="nil"/>
          <w:right w:val="nil"/>
          <w:between w:val="nil"/>
        </w:pBdr>
        <w:ind w:left="1" w:firstLine="850"/>
        <w:jc w:val="both"/>
        <w:rPr>
          <w:sz w:val="28"/>
          <w:szCs w:val="28"/>
        </w:rPr>
      </w:pPr>
      <w:r w:rsidRPr="00C27685">
        <w:rPr>
          <w:i/>
          <w:sz w:val="28"/>
          <w:szCs w:val="28"/>
        </w:rPr>
        <w:t>Зону допустимой застройки принять в соответствии с градостроительной документацией.</w:t>
      </w:r>
    </w:p>
    <w:p w14:paraId="23D0ABF0" w14:textId="77777777" w:rsidR="001478C4" w:rsidRPr="00C27685" w:rsidRDefault="001478C4" w:rsidP="001478C4">
      <w:pPr>
        <w:pStyle w:val="aff0"/>
        <w:ind w:firstLine="720"/>
        <w:rPr>
          <w:i/>
        </w:rPr>
      </w:pPr>
      <w:r w:rsidRPr="00C27685">
        <w:rPr>
          <w:b/>
        </w:rPr>
        <w:t xml:space="preserve">11. Идентификационные признаки объекта устанавливаются в соответствии со статьей 4 </w:t>
      </w:r>
      <w:hyperlink r:id="rId15" w:tooltip="&quot;Технический регламент о безопасности зданий и сооружений (с изменениями на 25 декабря 2023 года)&quot;&#10;Федеральный закон от 30.12.2009 N 384-ФЗ&#10;Статус: Действующая редакция документа (действ. c 01.09.2024)" w:history="1">
        <w:r w:rsidRPr="00C27685">
          <w:rPr>
            <w:rStyle w:val="ae"/>
            <w:b/>
          </w:rPr>
          <w:t>Федерального закона от 30 декабря 2009 г. № 384-ФЗ</w:t>
        </w:r>
      </w:hyperlink>
      <w:r w:rsidRPr="00C27685">
        <w:rPr>
          <w:b/>
        </w:rPr>
        <w:t xml:space="preserve">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1760ED08" w14:textId="77777777" w:rsidR="001478C4" w:rsidRPr="00C27685" w:rsidRDefault="001478C4" w:rsidP="001478C4">
      <w:pPr>
        <w:pStyle w:val="aff0"/>
        <w:ind w:firstLine="720"/>
        <w:rPr>
          <w:b/>
        </w:rPr>
      </w:pPr>
      <w:r w:rsidRPr="00C27685">
        <w:rPr>
          <w:b/>
        </w:rPr>
        <w:t>11.1. Назначение:</w:t>
      </w:r>
    </w:p>
    <w:p w14:paraId="7C721362" w14:textId="77777777" w:rsidR="001478C4" w:rsidRPr="00C27685" w:rsidRDefault="001478C4" w:rsidP="001478C4">
      <w:pPr>
        <w:ind w:firstLine="720"/>
        <w:jc w:val="both"/>
        <w:rPr>
          <w:rFonts w:eastAsia="Calibri"/>
          <w:i/>
          <w:sz w:val="28"/>
          <w:szCs w:val="28"/>
          <w:lang w:eastAsia="en-US"/>
        </w:rPr>
      </w:pPr>
      <w:r w:rsidRPr="00C27685">
        <w:rPr>
          <w:rFonts w:eastAsia="Calibri"/>
          <w:i/>
          <w:sz w:val="28"/>
          <w:szCs w:val="28"/>
          <w:lang w:eastAsia="en-US"/>
        </w:rPr>
        <w:t>Сооружение очистное канализации, код ОКПД 2: 42.21.13.126.</w:t>
      </w:r>
    </w:p>
    <w:p w14:paraId="3F5EA1BE" w14:textId="77777777" w:rsidR="001478C4" w:rsidRPr="00C27685" w:rsidRDefault="001478C4" w:rsidP="001478C4">
      <w:pPr>
        <w:ind w:firstLine="720"/>
        <w:jc w:val="both"/>
        <w:rPr>
          <w:i/>
          <w:sz w:val="28"/>
          <w:szCs w:val="28"/>
        </w:rPr>
      </w:pPr>
      <w:r w:rsidRPr="00C27685">
        <w:rPr>
          <w:i/>
          <w:sz w:val="28"/>
          <w:szCs w:val="28"/>
        </w:rPr>
        <w:t xml:space="preserve">По классификатору объектов капитального строительства, утвержденному Приказом Минстроя России </w:t>
      </w:r>
      <w:hyperlink r:id="rId16" w:tooltip="&quot;Об утверждении классификатора объектов капитального строительства по их назначению и ...&quot;&#10;Приказ Министерства строительства и жилищно-коммунального хозяйства Российской Федерации ...&#10;Статус: Недействующий документ (действ. c 25.08.2020 по 02.03.202" w:history="1">
        <w:r w:rsidRPr="00C27685">
          <w:rPr>
            <w:rStyle w:val="ae"/>
            <w:i/>
            <w:sz w:val="28"/>
            <w:szCs w:val="28"/>
          </w:rPr>
          <w:t>от 02.11.2022 № 928/пр</w:t>
        </w:r>
      </w:hyperlink>
      <w:r w:rsidRPr="00C27685">
        <w:rPr>
          <w:i/>
          <w:sz w:val="28"/>
          <w:szCs w:val="28"/>
        </w:rPr>
        <w:t>:</w:t>
      </w:r>
    </w:p>
    <w:p w14:paraId="2C6FDBB4" w14:textId="77777777" w:rsidR="001478C4" w:rsidRPr="00C27685" w:rsidRDefault="001478C4" w:rsidP="001478C4">
      <w:pPr>
        <w:ind w:firstLine="720"/>
        <w:jc w:val="both"/>
        <w:rPr>
          <w:b/>
          <w:sz w:val="28"/>
          <w:szCs w:val="28"/>
        </w:rPr>
      </w:pPr>
      <w:r w:rsidRPr="00C27685">
        <w:rPr>
          <w:i/>
          <w:sz w:val="28"/>
          <w:szCs w:val="28"/>
        </w:rPr>
        <w:t>– код: 12.01.002.004 (Группа: Сети водоотведения. Вид объекта строительства: Сооружение очистки сточных вод)</w:t>
      </w:r>
    </w:p>
    <w:p w14:paraId="5A4C4E86" w14:textId="77777777" w:rsidR="001478C4" w:rsidRPr="00C27685" w:rsidRDefault="001478C4" w:rsidP="001478C4">
      <w:pPr>
        <w:ind w:firstLine="720"/>
        <w:jc w:val="both"/>
        <w:rPr>
          <w:b/>
          <w:sz w:val="28"/>
          <w:szCs w:val="28"/>
        </w:rPr>
      </w:pPr>
      <w:r w:rsidRPr="00C27685">
        <w:rPr>
          <w:b/>
          <w:sz w:val="28"/>
          <w:szCs w:val="28"/>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3C6D451E" w14:textId="77777777" w:rsidR="001478C4" w:rsidRPr="00C27685" w:rsidRDefault="001478C4" w:rsidP="001478C4">
      <w:pPr>
        <w:ind w:firstLine="720"/>
        <w:jc w:val="both"/>
        <w:rPr>
          <w:i/>
          <w:sz w:val="28"/>
          <w:szCs w:val="28"/>
        </w:rPr>
      </w:pPr>
      <w:r w:rsidRPr="00C27685">
        <w:rPr>
          <w:i/>
          <w:sz w:val="28"/>
          <w:szCs w:val="28"/>
        </w:rPr>
        <w:t>Не относится</w:t>
      </w:r>
    </w:p>
    <w:p w14:paraId="470172F4" w14:textId="77777777" w:rsidR="001478C4" w:rsidRPr="00C27685" w:rsidRDefault="001478C4" w:rsidP="001478C4">
      <w:pPr>
        <w:ind w:firstLine="720"/>
        <w:jc w:val="both"/>
        <w:rPr>
          <w:i/>
          <w:sz w:val="28"/>
          <w:szCs w:val="28"/>
        </w:rPr>
      </w:pPr>
    </w:p>
    <w:p w14:paraId="1DA3D96D" w14:textId="77777777" w:rsidR="001478C4" w:rsidRPr="00C27685" w:rsidRDefault="001478C4" w:rsidP="001478C4">
      <w:pPr>
        <w:ind w:firstLine="720"/>
        <w:jc w:val="both"/>
        <w:rPr>
          <w:b/>
          <w:sz w:val="28"/>
          <w:szCs w:val="28"/>
        </w:rPr>
      </w:pPr>
      <w:r w:rsidRPr="00C27685">
        <w:rPr>
          <w:b/>
          <w:sz w:val="28"/>
          <w:szCs w:val="28"/>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C27685">
        <w:rPr>
          <w:rFonts w:eastAsia="Calibri"/>
          <w:b/>
          <w:sz w:val="28"/>
          <w:szCs w:val="28"/>
          <w:lang w:eastAsia="en-US"/>
        </w:rPr>
        <w:t>объекта</w:t>
      </w:r>
      <w:r w:rsidRPr="00C27685">
        <w:rPr>
          <w:b/>
          <w:sz w:val="28"/>
          <w:szCs w:val="28"/>
        </w:rPr>
        <w:t>:</w:t>
      </w:r>
    </w:p>
    <w:p w14:paraId="31D8FBD2" w14:textId="77777777" w:rsidR="001478C4" w:rsidRPr="00C27685" w:rsidRDefault="001478C4" w:rsidP="001478C4">
      <w:pPr>
        <w:ind w:firstLine="720"/>
        <w:jc w:val="both"/>
        <w:rPr>
          <w:i/>
          <w:sz w:val="28"/>
          <w:szCs w:val="28"/>
        </w:rPr>
      </w:pPr>
      <w:r w:rsidRPr="00C27685">
        <w:rPr>
          <w:i/>
          <w:sz w:val="28"/>
          <w:szCs w:val="28"/>
        </w:rPr>
        <w:t xml:space="preserve">- возможность возникновения опасных природных процессов и явлений, и техногенных воздействий на территорию, на которой будет осуществляться </w:t>
      </w:r>
      <w:r w:rsidRPr="00C27685">
        <w:rPr>
          <w:i/>
          <w:sz w:val="28"/>
          <w:szCs w:val="28"/>
        </w:rPr>
        <w:lastRenderedPageBreak/>
        <w:t>строительство объекта, определить на основании результатов инженерных изысканий (</w:t>
      </w:r>
      <w:hyperlink r:id="rId17" w:tooltip="&quot;Об инженерных изысканиях для подготовки проектной документации, строительства ...&quot;&#10;Постановление Правительства РФ от 19.01.2006 N 20&#10;Статус: Действующая редакция документа (действ. c 30.09.2020)" w:history="1">
        <w:r w:rsidRPr="00C27685">
          <w:rPr>
            <w:rStyle w:val="ae"/>
            <w:i/>
            <w:sz w:val="28"/>
            <w:szCs w:val="28"/>
          </w:rPr>
          <w:t>постановление Правительства РФ от 19.01.2006 № 20</w:t>
        </w:r>
      </w:hyperlink>
      <w:r w:rsidRPr="00C27685">
        <w:rPr>
          <w:i/>
          <w:sz w:val="28"/>
          <w:szCs w:val="28"/>
        </w:rPr>
        <w:t>);</w:t>
      </w:r>
    </w:p>
    <w:p w14:paraId="6C417D3B" w14:textId="77777777" w:rsidR="001478C4" w:rsidRPr="00C27685" w:rsidRDefault="001478C4" w:rsidP="001478C4">
      <w:pPr>
        <w:ind w:firstLine="720"/>
        <w:jc w:val="both"/>
        <w:rPr>
          <w:i/>
          <w:sz w:val="28"/>
          <w:szCs w:val="28"/>
        </w:rPr>
      </w:pPr>
      <w:r w:rsidRPr="00C27685">
        <w:rPr>
          <w:i/>
          <w:sz w:val="28"/>
          <w:szCs w:val="28"/>
        </w:rPr>
        <w:t xml:space="preserve"> - фоновую сейсмичность принять на основании </w:t>
      </w:r>
      <w:hyperlink r:id="rId18" w:tooltip="&quot;СП 14.13330.2018 Строительство в сейсмических районах ...&quot;&#10;(утв. приказом Министерства строительства и жилищно-коммунального хозяйства Российской ...&#10;Статус: Действующий документ. Применяется для целей технического регламента (действ. c 25.11.2018)" w:history="1">
        <w:r w:rsidRPr="00C27685">
          <w:rPr>
            <w:rStyle w:val="ae"/>
            <w:i/>
            <w:sz w:val="28"/>
            <w:szCs w:val="28"/>
          </w:rPr>
          <w:t>СП 14.13330.2018</w:t>
        </w:r>
      </w:hyperlink>
      <w:r w:rsidRPr="00C27685">
        <w:rPr>
          <w:i/>
          <w:sz w:val="28"/>
          <w:szCs w:val="28"/>
        </w:rPr>
        <w:t xml:space="preserve"> и карты ОСР-2015-В.</w:t>
      </w:r>
    </w:p>
    <w:p w14:paraId="276E2763" w14:textId="77777777" w:rsidR="001478C4" w:rsidRPr="00C27685" w:rsidRDefault="001478C4" w:rsidP="001478C4">
      <w:pPr>
        <w:ind w:firstLine="720"/>
        <w:jc w:val="both"/>
        <w:rPr>
          <w:i/>
          <w:sz w:val="28"/>
          <w:szCs w:val="28"/>
        </w:rPr>
      </w:pPr>
      <w:r w:rsidRPr="00C27685">
        <w:rPr>
          <w:i/>
          <w:sz w:val="28"/>
          <w:szCs w:val="28"/>
        </w:rPr>
        <w:t>Коэффициент надежности по нагрузке К</w:t>
      </w:r>
      <w:r w:rsidRPr="00C27685">
        <w:rPr>
          <w:i/>
          <w:sz w:val="28"/>
          <w:szCs w:val="28"/>
          <w:vertAlign w:val="subscript"/>
        </w:rPr>
        <w:t>0</w:t>
      </w:r>
      <w:r w:rsidRPr="00C27685">
        <w:rPr>
          <w:i/>
          <w:sz w:val="28"/>
          <w:szCs w:val="28"/>
        </w:rPr>
        <w:t xml:space="preserve"> принять согласно п. 1б табл. 4.2 СП 14.13330.2018 и коэффициент К</w:t>
      </w:r>
      <w:r w:rsidRPr="00C27685">
        <w:rPr>
          <w:i/>
          <w:sz w:val="28"/>
          <w:szCs w:val="28"/>
          <w:vertAlign w:val="subscript"/>
        </w:rPr>
        <w:t>1</w:t>
      </w:r>
      <w:r w:rsidRPr="00C27685">
        <w:rPr>
          <w:i/>
          <w:sz w:val="28"/>
          <w:szCs w:val="28"/>
        </w:rPr>
        <w:t>, учитывающий допускаемые повреждения зданий и сооружений, принять согласно п. 1 табл. 5.2 СП 14.13330.2018 для основных зданий и сооружений, участвующих в процессе очистки стоков.</w:t>
      </w:r>
    </w:p>
    <w:p w14:paraId="47E9CA9F" w14:textId="77777777" w:rsidR="001478C4" w:rsidRPr="00C27685" w:rsidRDefault="001478C4" w:rsidP="001478C4">
      <w:pPr>
        <w:ind w:firstLine="720"/>
        <w:jc w:val="both"/>
        <w:rPr>
          <w:i/>
          <w:sz w:val="28"/>
          <w:szCs w:val="28"/>
        </w:rPr>
      </w:pPr>
      <w:r w:rsidRPr="00C27685">
        <w:rPr>
          <w:i/>
          <w:sz w:val="28"/>
          <w:szCs w:val="28"/>
        </w:rPr>
        <w:t>Для остальных зданий и сооружений коэффициент К</w:t>
      </w:r>
      <w:r w:rsidRPr="00C27685">
        <w:rPr>
          <w:i/>
          <w:sz w:val="28"/>
          <w:szCs w:val="28"/>
          <w:vertAlign w:val="subscript"/>
        </w:rPr>
        <w:t>0</w:t>
      </w:r>
      <w:r w:rsidRPr="00C27685">
        <w:rPr>
          <w:i/>
          <w:sz w:val="28"/>
          <w:szCs w:val="28"/>
        </w:rPr>
        <w:t xml:space="preserve"> принять согласно п. 2б табл. 4.2 СП 14.13330.2018, К</w:t>
      </w:r>
      <w:r w:rsidRPr="00C27685">
        <w:rPr>
          <w:i/>
          <w:sz w:val="28"/>
          <w:szCs w:val="28"/>
          <w:vertAlign w:val="subscript"/>
        </w:rPr>
        <w:t>1</w:t>
      </w:r>
      <w:r w:rsidRPr="00C27685">
        <w:rPr>
          <w:i/>
          <w:sz w:val="28"/>
          <w:szCs w:val="28"/>
        </w:rPr>
        <w:t xml:space="preserve"> – согласно п. 2 табл. 5.2 СП 14.13330.2018.</w:t>
      </w:r>
    </w:p>
    <w:p w14:paraId="6F0EFE71" w14:textId="77777777" w:rsidR="001478C4" w:rsidRPr="00C27685" w:rsidRDefault="001478C4" w:rsidP="001478C4">
      <w:pPr>
        <w:ind w:firstLine="720"/>
        <w:jc w:val="both"/>
        <w:rPr>
          <w:i/>
          <w:sz w:val="28"/>
          <w:szCs w:val="28"/>
        </w:rPr>
      </w:pPr>
      <w:r w:rsidRPr="00C27685">
        <w:rPr>
          <w:i/>
          <w:sz w:val="28"/>
          <w:szCs w:val="28"/>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 По представленным материалам Уполномоченного органа произвести изыскания на данных участках и дать оценку устойчивости склона.</w:t>
      </w:r>
    </w:p>
    <w:p w14:paraId="2D44163C" w14:textId="77777777" w:rsidR="001478C4" w:rsidRPr="00C27685" w:rsidRDefault="001478C4" w:rsidP="001478C4">
      <w:pPr>
        <w:ind w:firstLine="720"/>
        <w:jc w:val="both"/>
        <w:rPr>
          <w:b/>
          <w:sz w:val="28"/>
          <w:szCs w:val="28"/>
        </w:rPr>
      </w:pPr>
    </w:p>
    <w:p w14:paraId="2815C5E7" w14:textId="77777777" w:rsidR="001478C4" w:rsidRPr="00C27685" w:rsidRDefault="001478C4" w:rsidP="001478C4">
      <w:pPr>
        <w:ind w:firstLine="720"/>
        <w:jc w:val="both"/>
        <w:rPr>
          <w:b/>
          <w:i/>
          <w:sz w:val="28"/>
          <w:szCs w:val="28"/>
        </w:rPr>
      </w:pPr>
      <w:r w:rsidRPr="00C27685">
        <w:rPr>
          <w:b/>
          <w:sz w:val="28"/>
          <w:szCs w:val="28"/>
        </w:rPr>
        <w:t>11.4. Принадлежность к опасным производственным объектам:</w:t>
      </w:r>
      <w:r w:rsidRPr="00C27685">
        <w:rPr>
          <w:b/>
          <w:i/>
          <w:sz w:val="28"/>
          <w:szCs w:val="28"/>
        </w:rPr>
        <w:t xml:space="preserve"> </w:t>
      </w:r>
    </w:p>
    <w:p w14:paraId="6655FB0B" w14:textId="77777777" w:rsidR="001478C4" w:rsidRPr="00C27685" w:rsidRDefault="001478C4" w:rsidP="001478C4">
      <w:pPr>
        <w:ind w:firstLine="720"/>
        <w:jc w:val="both"/>
        <w:rPr>
          <w:i/>
          <w:sz w:val="28"/>
          <w:szCs w:val="28"/>
        </w:rPr>
      </w:pPr>
      <w:r w:rsidRPr="00C27685">
        <w:rPr>
          <w:i/>
          <w:sz w:val="28"/>
          <w:szCs w:val="28"/>
        </w:rPr>
        <w:t xml:space="preserve">Не относится </w:t>
      </w:r>
    </w:p>
    <w:p w14:paraId="0B8CC3D2" w14:textId="77777777" w:rsidR="001478C4" w:rsidRPr="00C27685" w:rsidRDefault="001478C4" w:rsidP="001478C4">
      <w:pPr>
        <w:ind w:firstLine="720"/>
        <w:jc w:val="both"/>
        <w:rPr>
          <w:b/>
          <w:sz w:val="28"/>
          <w:szCs w:val="28"/>
        </w:rPr>
      </w:pPr>
    </w:p>
    <w:p w14:paraId="3240F534" w14:textId="77777777" w:rsidR="001478C4" w:rsidRPr="00C27685" w:rsidRDefault="001478C4" w:rsidP="001478C4">
      <w:pPr>
        <w:ind w:firstLine="720"/>
        <w:jc w:val="both"/>
        <w:rPr>
          <w:b/>
          <w:i/>
          <w:sz w:val="28"/>
          <w:szCs w:val="28"/>
        </w:rPr>
      </w:pPr>
      <w:r w:rsidRPr="00C27685">
        <w:rPr>
          <w:b/>
          <w:sz w:val="28"/>
          <w:szCs w:val="28"/>
        </w:rPr>
        <w:t>11.5. Пожарная и взрывопожарная опасность:</w:t>
      </w:r>
      <w:r w:rsidRPr="00C27685">
        <w:rPr>
          <w:b/>
          <w:i/>
          <w:sz w:val="28"/>
          <w:szCs w:val="28"/>
        </w:rPr>
        <w:t xml:space="preserve"> </w:t>
      </w:r>
    </w:p>
    <w:p w14:paraId="010BA24A" w14:textId="77777777" w:rsidR="001478C4" w:rsidRPr="00C27685" w:rsidRDefault="001478C4" w:rsidP="001478C4">
      <w:pPr>
        <w:ind w:firstLine="720"/>
        <w:jc w:val="both"/>
        <w:rPr>
          <w:i/>
          <w:sz w:val="28"/>
          <w:szCs w:val="28"/>
        </w:rPr>
      </w:pPr>
      <w:r w:rsidRPr="00C27685">
        <w:rPr>
          <w:i/>
          <w:sz w:val="28"/>
          <w:szCs w:val="28"/>
        </w:rPr>
        <w:t xml:space="preserve">Пожарную и взрывопожарную опасность конкретных зданий и сооружений определить и указать в проектной документации согласно Приказа МЧС РФ </w:t>
      </w:r>
      <w:hyperlink r:id="rId19" w:tooltip="&quot;Об утверждении свода правил &quot;Определение категорий помещений, зданий и наружных установок по взрывопожарной и пожарной опасности&quot;&#10;Приказ МЧС России от 25.03.2009 N 182&#10;Статус: Действующий документ (действ. c 25.03.2009)" w:history="1">
        <w:r w:rsidRPr="00C27685">
          <w:rPr>
            <w:rStyle w:val="ae"/>
            <w:i/>
            <w:sz w:val="28"/>
            <w:szCs w:val="28"/>
          </w:rPr>
          <w:t>от 25.03.2009 № 182</w:t>
        </w:r>
      </w:hyperlink>
      <w:r w:rsidRPr="00C27685">
        <w:rPr>
          <w:i/>
          <w:sz w:val="28"/>
          <w:szCs w:val="28"/>
        </w:rPr>
        <w:t xml:space="preserve"> «Об утверждении свода правил «Определение категорий помещений, зданий и наружных установок по взрывопожарной и пожарной опасности» (</w:t>
      </w:r>
      <w:hyperlink r:id="rId20" w:tooltip="&quot;СП 12.13130.2009 Определение категорий помещений, зданий и наружных ...&quot;&#10;(утв. приказом МЧС России от 25.03.2009 N 182)&#10;Применяется с 01.05.2009&#10;Статус: Действующий документ. Применяется для целей технического регламента (действ. c 01.05.2009)" w:history="1">
        <w:r w:rsidRPr="00C27685">
          <w:rPr>
            <w:rStyle w:val="ae"/>
            <w:i/>
            <w:sz w:val="28"/>
            <w:szCs w:val="28"/>
          </w:rPr>
          <w:t>СП 12.13130.2009</w:t>
        </w:r>
      </w:hyperlink>
      <w:r w:rsidRPr="00C27685">
        <w:rPr>
          <w:i/>
          <w:sz w:val="28"/>
          <w:szCs w:val="28"/>
        </w:rPr>
        <w:t>).</w:t>
      </w:r>
    </w:p>
    <w:p w14:paraId="365D8E8E" w14:textId="77777777" w:rsidR="001478C4" w:rsidRPr="00C27685" w:rsidRDefault="001478C4" w:rsidP="001478C4">
      <w:pPr>
        <w:ind w:firstLine="720"/>
        <w:jc w:val="both"/>
        <w:rPr>
          <w:b/>
          <w:sz w:val="28"/>
          <w:szCs w:val="28"/>
        </w:rPr>
      </w:pPr>
    </w:p>
    <w:p w14:paraId="3E32B4BB" w14:textId="77777777" w:rsidR="001478C4" w:rsidRPr="00C27685" w:rsidRDefault="001478C4" w:rsidP="001478C4">
      <w:pPr>
        <w:ind w:firstLine="720"/>
        <w:jc w:val="both"/>
        <w:rPr>
          <w:sz w:val="28"/>
          <w:szCs w:val="28"/>
        </w:rPr>
      </w:pPr>
      <w:r w:rsidRPr="00C27685">
        <w:rPr>
          <w:b/>
          <w:sz w:val="28"/>
          <w:szCs w:val="28"/>
        </w:rPr>
        <w:t>11.6. Наличие помещений с постоянным пребыванием людей</w:t>
      </w:r>
      <w:r w:rsidRPr="00C27685">
        <w:rPr>
          <w:sz w:val="28"/>
          <w:szCs w:val="28"/>
        </w:rPr>
        <w:t>:</w:t>
      </w:r>
    </w:p>
    <w:p w14:paraId="3A4C3264" w14:textId="77777777" w:rsidR="001478C4" w:rsidRPr="00C27685" w:rsidRDefault="001478C4" w:rsidP="001478C4">
      <w:pPr>
        <w:ind w:firstLine="720"/>
        <w:jc w:val="both"/>
        <w:rPr>
          <w:i/>
          <w:sz w:val="28"/>
          <w:szCs w:val="28"/>
        </w:rPr>
      </w:pPr>
      <w:r w:rsidRPr="00C27685">
        <w:rPr>
          <w:i/>
          <w:sz w:val="28"/>
          <w:szCs w:val="28"/>
        </w:rPr>
        <w:t>В зданиях имеются помещения с постоянным пребыванием людей.</w:t>
      </w:r>
    </w:p>
    <w:p w14:paraId="1835F29C" w14:textId="77777777" w:rsidR="001478C4" w:rsidRPr="00C27685" w:rsidRDefault="001478C4" w:rsidP="001478C4">
      <w:pPr>
        <w:ind w:firstLine="720"/>
        <w:jc w:val="both"/>
        <w:rPr>
          <w:b/>
          <w:sz w:val="28"/>
          <w:szCs w:val="28"/>
        </w:rPr>
      </w:pPr>
    </w:p>
    <w:p w14:paraId="68A8FAB3" w14:textId="77777777" w:rsidR="001478C4" w:rsidRPr="00C27685" w:rsidRDefault="001478C4" w:rsidP="001478C4">
      <w:pPr>
        <w:ind w:firstLine="720"/>
        <w:jc w:val="both"/>
        <w:rPr>
          <w:b/>
          <w:i/>
          <w:sz w:val="28"/>
          <w:szCs w:val="28"/>
        </w:rPr>
      </w:pPr>
      <w:r w:rsidRPr="00C27685">
        <w:rPr>
          <w:b/>
          <w:sz w:val="28"/>
          <w:szCs w:val="28"/>
        </w:rPr>
        <w:t>11.7. Уровень ответственности</w:t>
      </w:r>
      <w:r w:rsidRPr="00C27685">
        <w:rPr>
          <w:rFonts w:eastAsia="Calibri"/>
          <w:b/>
          <w:sz w:val="28"/>
          <w:szCs w:val="28"/>
          <w:lang w:eastAsia="en-US"/>
        </w:rPr>
        <w:t xml:space="preserve"> </w:t>
      </w:r>
      <w:r w:rsidRPr="00C27685">
        <w:rPr>
          <w:rStyle w:val="1ffe"/>
          <w:b/>
          <w:sz w:val="28"/>
        </w:rPr>
        <w:t xml:space="preserve">(устанавливаются согласно пункту 7 части 1 и части 7 статьи 4 </w:t>
      </w:r>
      <w:hyperlink r:id="rId21" w:tooltip="&quot;Технический регламент о безопасности зданий и сооружений (с изменениями на 25 декабря 2023 года)&quot;&#10;Федеральный закон от 30.12.2009 N 384-ФЗ&#10;Статус: Действующая редакция документа (действ. c 01.09.2024)" w:history="1">
        <w:r w:rsidRPr="00C27685">
          <w:rPr>
            <w:rStyle w:val="ae"/>
            <w:b/>
            <w:sz w:val="28"/>
            <w:szCs w:val="26"/>
            <w:lang w:bidi="ru-RU"/>
          </w:rPr>
          <w:t>Федерального закона от 30 декабря 2009 г. № 384-ФЗ</w:t>
        </w:r>
      </w:hyperlink>
      <w:r w:rsidRPr="00C27685">
        <w:rPr>
          <w:rStyle w:val="1ffe"/>
          <w:b/>
          <w:sz w:val="28"/>
        </w:rPr>
        <w:t xml:space="preserve"> «Технический регламент о безопасности зданий и сооружений»:</w:t>
      </w:r>
      <w:r w:rsidRPr="00C27685">
        <w:rPr>
          <w:b/>
          <w:i/>
          <w:sz w:val="28"/>
          <w:szCs w:val="28"/>
        </w:rPr>
        <w:t xml:space="preserve"> </w:t>
      </w:r>
    </w:p>
    <w:p w14:paraId="35A68F6D" w14:textId="77777777" w:rsidR="001478C4" w:rsidRPr="00C27685" w:rsidRDefault="001478C4" w:rsidP="001478C4">
      <w:pPr>
        <w:ind w:firstLine="720"/>
        <w:jc w:val="both"/>
        <w:rPr>
          <w:i/>
          <w:sz w:val="28"/>
          <w:szCs w:val="28"/>
        </w:rPr>
      </w:pPr>
      <w:r w:rsidRPr="00C27685">
        <w:rPr>
          <w:i/>
          <w:sz w:val="28"/>
          <w:szCs w:val="28"/>
        </w:rPr>
        <w:t xml:space="preserve">Нормальный </w:t>
      </w:r>
    </w:p>
    <w:p w14:paraId="51D91FBD" w14:textId="77777777" w:rsidR="001478C4" w:rsidRPr="00C27685" w:rsidRDefault="001478C4" w:rsidP="001478C4">
      <w:pPr>
        <w:ind w:firstLine="720"/>
        <w:jc w:val="both"/>
        <w:rPr>
          <w:b/>
          <w:sz w:val="28"/>
          <w:szCs w:val="28"/>
        </w:rPr>
      </w:pPr>
    </w:p>
    <w:p w14:paraId="11A37905" w14:textId="77777777" w:rsidR="001478C4" w:rsidRPr="00C27685" w:rsidRDefault="001478C4" w:rsidP="001478C4">
      <w:pPr>
        <w:ind w:firstLine="720"/>
        <w:jc w:val="both"/>
        <w:rPr>
          <w:b/>
          <w:sz w:val="28"/>
          <w:szCs w:val="28"/>
        </w:rPr>
      </w:pPr>
      <w:r w:rsidRPr="00C27685">
        <w:rPr>
          <w:b/>
          <w:sz w:val="28"/>
          <w:szCs w:val="28"/>
        </w:rPr>
        <w:t>12. Требования о необходимости соответствия проектной документации обоснованию безопасности опасного производственного объекта:</w:t>
      </w:r>
    </w:p>
    <w:p w14:paraId="476662BF" w14:textId="77777777" w:rsidR="001478C4" w:rsidRPr="00C27685" w:rsidRDefault="001478C4" w:rsidP="001478C4">
      <w:pPr>
        <w:ind w:firstLine="720"/>
        <w:jc w:val="both"/>
        <w:rPr>
          <w:i/>
          <w:sz w:val="28"/>
          <w:szCs w:val="28"/>
        </w:rPr>
      </w:pPr>
      <w:r w:rsidRPr="00C27685">
        <w:rPr>
          <w:i/>
          <w:sz w:val="28"/>
          <w:szCs w:val="28"/>
        </w:rPr>
        <w:t>Не установлены</w:t>
      </w:r>
    </w:p>
    <w:p w14:paraId="3DE7207D" w14:textId="77777777" w:rsidR="001478C4" w:rsidRPr="00C27685" w:rsidRDefault="001478C4" w:rsidP="001478C4">
      <w:pPr>
        <w:ind w:firstLine="720"/>
        <w:jc w:val="both"/>
        <w:rPr>
          <w:b/>
          <w:sz w:val="28"/>
          <w:szCs w:val="28"/>
        </w:rPr>
      </w:pPr>
      <w:r w:rsidRPr="00C27685">
        <w:rPr>
          <w:b/>
          <w:sz w:val="28"/>
          <w:szCs w:val="28"/>
        </w:rPr>
        <w:t xml:space="preserve">13. Требования к качеству, конкурентоспособности, экологичности и энергоэффективности проектных решений:  </w:t>
      </w:r>
    </w:p>
    <w:p w14:paraId="66D632D9" w14:textId="77777777" w:rsidR="001478C4" w:rsidRPr="00C27685" w:rsidRDefault="001478C4" w:rsidP="001478C4">
      <w:pPr>
        <w:ind w:firstLine="720"/>
        <w:jc w:val="both"/>
        <w:rPr>
          <w:rFonts w:eastAsia="Calibri"/>
          <w:i/>
          <w:sz w:val="28"/>
          <w:szCs w:val="28"/>
          <w:lang w:eastAsia="ar-SA"/>
        </w:rPr>
      </w:pPr>
      <w:r w:rsidRPr="00C27685">
        <w:rPr>
          <w:rFonts w:eastAsia="Calibri"/>
          <w:i/>
          <w:sz w:val="28"/>
          <w:szCs w:val="28"/>
          <w:lang w:eastAsia="ar-SA"/>
        </w:rPr>
        <w:t>Предусмотреть применение оборудования с низким уровнем шума, максимальное использование естественного освещения, вентиляции.</w:t>
      </w:r>
    </w:p>
    <w:p w14:paraId="4269AE0F" w14:textId="77777777" w:rsidR="001478C4" w:rsidRPr="00C27685" w:rsidRDefault="001478C4" w:rsidP="001478C4">
      <w:pPr>
        <w:ind w:firstLine="720"/>
        <w:jc w:val="both"/>
        <w:rPr>
          <w:rFonts w:eastAsia="Calibri"/>
          <w:i/>
          <w:sz w:val="28"/>
          <w:szCs w:val="28"/>
          <w:lang w:eastAsia="ar-SA"/>
        </w:rPr>
      </w:pPr>
      <w:r w:rsidRPr="00C27685">
        <w:rPr>
          <w:rFonts w:eastAsia="Calibri"/>
          <w:i/>
          <w:sz w:val="28"/>
          <w:szCs w:val="28"/>
          <w:lang w:eastAsia="ar-SA"/>
        </w:rPr>
        <w:t xml:space="preserve">При проведении оценки воздействия на окружающую среду необходимо осуществить расчет нормативов допустимых выбросов, нормативов допустимых сбросов. На результаты расчетов нормативов допустимого </w:t>
      </w:r>
      <w:r w:rsidRPr="00C27685">
        <w:rPr>
          <w:rFonts w:eastAsia="Calibri"/>
          <w:i/>
          <w:sz w:val="28"/>
          <w:szCs w:val="28"/>
          <w:lang w:eastAsia="ar-SA"/>
        </w:rPr>
        <w:lastRenderedPageBreak/>
        <w:t>выброса и нормативов допустимого сброса получить положительные санитарно-эпидемиологические заключения Роспотребнадзора.</w:t>
      </w:r>
    </w:p>
    <w:p w14:paraId="6B475F9F" w14:textId="77777777" w:rsidR="001478C4" w:rsidRPr="00C27685" w:rsidRDefault="001478C4" w:rsidP="001478C4">
      <w:pPr>
        <w:ind w:firstLine="720"/>
        <w:jc w:val="both"/>
        <w:rPr>
          <w:i/>
          <w:sz w:val="28"/>
          <w:szCs w:val="28"/>
          <w:lang w:eastAsia="ar-SA"/>
        </w:rPr>
      </w:pPr>
      <w:r w:rsidRPr="00C27685">
        <w:rPr>
          <w:i/>
          <w:sz w:val="28"/>
          <w:szCs w:val="28"/>
          <w:lang w:eastAsia="ar-SA"/>
        </w:rPr>
        <w:t xml:space="preserve">Применяемые в проектной документации материалы и оборудование должны удовлетворять требованиям </w:t>
      </w:r>
      <w:hyperlink r:id="rId22" w:tooltip="&quot;Об энергосбережении и о повышении энергетической эффективности и о внесении изменений в ...&quot;&#10;Федеральный закон от 23.11.2009 N 261-ФЗ&#10;Статус: Действующая редакция документа (действ. c 24.06.2023)" w:history="1">
        <w:r w:rsidRPr="00C27685">
          <w:rPr>
            <w:rStyle w:val="ae"/>
            <w:i/>
            <w:sz w:val="28"/>
            <w:szCs w:val="28"/>
            <w:lang w:eastAsia="ar-SA"/>
          </w:rPr>
          <w:t>Федерального закона от 23.11.2009 №261-ФЗ</w:t>
        </w:r>
      </w:hyperlink>
      <w:r w:rsidRPr="00C27685">
        <w:rPr>
          <w:i/>
          <w:sz w:val="28"/>
          <w:szCs w:val="28"/>
          <w:lang w:eastAsia="ar-SA"/>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2C2C3F5D" w14:textId="77777777" w:rsidR="001478C4" w:rsidRPr="00C27685" w:rsidRDefault="001478C4" w:rsidP="001478C4">
      <w:pPr>
        <w:ind w:firstLine="720"/>
        <w:jc w:val="both"/>
        <w:rPr>
          <w:i/>
          <w:sz w:val="28"/>
          <w:szCs w:val="28"/>
          <w:lang w:eastAsia="ar-SA"/>
        </w:rPr>
      </w:pPr>
      <w:r w:rsidRPr="00C27685">
        <w:rPr>
          <w:i/>
          <w:sz w:val="28"/>
          <w:szCs w:val="28"/>
          <w:lang w:eastAsia="ar-SA"/>
        </w:rPr>
        <w:t>При проектировании учесть требования:</w:t>
      </w:r>
    </w:p>
    <w:p w14:paraId="38879C24" w14:textId="77777777" w:rsidR="001478C4" w:rsidRPr="00C27685" w:rsidRDefault="001478C4" w:rsidP="001478C4">
      <w:pPr>
        <w:numPr>
          <w:ilvl w:val="0"/>
          <w:numId w:val="52"/>
        </w:numPr>
        <w:autoSpaceDE w:val="0"/>
        <w:autoSpaceDN w:val="0"/>
        <w:ind w:left="0" w:firstLine="0"/>
        <w:jc w:val="both"/>
        <w:rPr>
          <w:i/>
          <w:sz w:val="28"/>
          <w:szCs w:val="28"/>
          <w:lang w:eastAsia="ar-SA"/>
        </w:rPr>
      </w:pPr>
      <w:r w:rsidRPr="00C27685">
        <w:rPr>
          <w:i/>
          <w:sz w:val="28"/>
          <w:szCs w:val="28"/>
          <w:lang w:eastAsia="ar-SA"/>
        </w:rPr>
        <w:t>СП 133.13330.2012 «Сети проводного радиовещания и оповещения в зданиях и сооружениях. Нормы проектирования»;</w:t>
      </w:r>
    </w:p>
    <w:p w14:paraId="457DE440" w14:textId="77777777" w:rsidR="001478C4" w:rsidRPr="00C27685" w:rsidRDefault="001478C4" w:rsidP="001478C4">
      <w:pPr>
        <w:numPr>
          <w:ilvl w:val="0"/>
          <w:numId w:val="52"/>
        </w:numPr>
        <w:autoSpaceDE w:val="0"/>
        <w:autoSpaceDN w:val="0"/>
        <w:ind w:left="0" w:firstLine="0"/>
        <w:jc w:val="both"/>
        <w:rPr>
          <w:i/>
          <w:sz w:val="28"/>
          <w:szCs w:val="28"/>
          <w:lang w:eastAsia="ar-SA"/>
        </w:rPr>
      </w:pPr>
      <w:r w:rsidRPr="00C27685">
        <w:rPr>
          <w:i/>
          <w:sz w:val="28"/>
          <w:szCs w:val="28"/>
          <w:lang w:eastAsia="ar-SA"/>
        </w:rPr>
        <w:t>СП 519.1325800.2023 «Сети связи. Правила проектирования»;</w:t>
      </w:r>
    </w:p>
    <w:p w14:paraId="09AA368E" w14:textId="77777777" w:rsidR="001478C4" w:rsidRPr="00C27685" w:rsidRDefault="001478C4" w:rsidP="001478C4">
      <w:pPr>
        <w:numPr>
          <w:ilvl w:val="0"/>
          <w:numId w:val="52"/>
        </w:numPr>
        <w:autoSpaceDE w:val="0"/>
        <w:autoSpaceDN w:val="0"/>
        <w:ind w:left="0" w:firstLine="0"/>
        <w:jc w:val="both"/>
        <w:rPr>
          <w:i/>
          <w:sz w:val="28"/>
          <w:szCs w:val="28"/>
          <w:lang w:eastAsia="ar-SA"/>
        </w:rPr>
      </w:pPr>
      <w:r w:rsidRPr="00C27685">
        <w:rPr>
          <w:i/>
          <w:sz w:val="28"/>
          <w:szCs w:val="28"/>
          <w:lang w:eastAsia="ar-SA"/>
        </w:rPr>
        <w:t>СП 520.1325800.2023 «Системы электросвязи зданий и сооружений. Правила производства и приемки работ»;</w:t>
      </w:r>
    </w:p>
    <w:p w14:paraId="61FBAE1D" w14:textId="77777777" w:rsidR="001478C4" w:rsidRPr="00C27685" w:rsidRDefault="001478C4" w:rsidP="001478C4">
      <w:pPr>
        <w:numPr>
          <w:ilvl w:val="0"/>
          <w:numId w:val="52"/>
        </w:numPr>
        <w:autoSpaceDE w:val="0"/>
        <w:autoSpaceDN w:val="0"/>
        <w:ind w:left="0" w:firstLine="0"/>
        <w:jc w:val="both"/>
        <w:rPr>
          <w:i/>
          <w:sz w:val="28"/>
          <w:szCs w:val="28"/>
          <w:lang w:eastAsia="ar-SA"/>
        </w:rPr>
      </w:pPr>
      <w:r w:rsidRPr="00C27685">
        <w:rPr>
          <w:i/>
          <w:sz w:val="28"/>
          <w:szCs w:val="28"/>
          <w:lang w:eastAsia="ar-SA"/>
        </w:rPr>
        <w:t>ГОСТ Р 21.618-2023 «Система проектной документации для строительства. Правила оформления проектной документации. Системы электросвязи объектов капитального строительства».</w:t>
      </w:r>
    </w:p>
    <w:p w14:paraId="0F538826" w14:textId="77777777" w:rsidR="001478C4" w:rsidRPr="00C27685" w:rsidRDefault="001478C4" w:rsidP="001478C4">
      <w:pPr>
        <w:ind w:firstLine="720"/>
        <w:jc w:val="both"/>
        <w:rPr>
          <w:i/>
          <w:sz w:val="28"/>
          <w:szCs w:val="28"/>
        </w:rPr>
      </w:pPr>
      <w:r w:rsidRPr="00C27685">
        <w:rPr>
          <w:i/>
          <w:sz w:val="28"/>
          <w:szCs w:val="28"/>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C27685">
        <w:rPr>
          <w:i/>
          <w:sz w:val="28"/>
          <w:szCs w:val="28"/>
        </w:rPr>
        <w:t>.</w:t>
      </w:r>
    </w:p>
    <w:p w14:paraId="129AC5B7" w14:textId="77777777" w:rsidR="001478C4" w:rsidRPr="00C27685" w:rsidRDefault="001478C4" w:rsidP="001478C4">
      <w:pPr>
        <w:ind w:firstLine="720"/>
        <w:jc w:val="both"/>
        <w:rPr>
          <w:b/>
          <w:i/>
          <w:sz w:val="28"/>
          <w:szCs w:val="28"/>
        </w:rPr>
      </w:pPr>
      <w:r w:rsidRPr="00C27685">
        <w:rPr>
          <w:b/>
          <w:sz w:val="28"/>
          <w:szCs w:val="28"/>
        </w:rPr>
        <w:t>14. Необходимость выполнения инженерных изысканий для подготовки проектной документации:</w:t>
      </w:r>
      <w:r w:rsidRPr="00C27685">
        <w:rPr>
          <w:b/>
          <w:i/>
          <w:sz w:val="28"/>
          <w:szCs w:val="28"/>
        </w:rPr>
        <w:t xml:space="preserve"> </w:t>
      </w:r>
    </w:p>
    <w:p w14:paraId="569FC1E4" w14:textId="77777777" w:rsidR="001478C4" w:rsidRPr="00C27685" w:rsidRDefault="001478C4" w:rsidP="001478C4">
      <w:pPr>
        <w:ind w:firstLine="720"/>
        <w:jc w:val="both"/>
        <w:rPr>
          <w:i/>
          <w:sz w:val="28"/>
          <w:szCs w:val="28"/>
        </w:rPr>
      </w:pPr>
      <w:r w:rsidRPr="00C27685">
        <w:rPr>
          <w:i/>
          <w:sz w:val="28"/>
          <w:szCs w:val="28"/>
        </w:rPr>
        <w:t>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работ по восстановлению конструктивных элементов или деталей объекта, в т. ч. демонтажных работ. Выполнить обследование берегоукрепительных сооружений объекта с учетом требований ГОСТ Р 59241-2020 «Берегозащитные сооружения. Правила обследования и мониторинга технического состояния».</w:t>
      </w:r>
    </w:p>
    <w:p w14:paraId="49DE1B73" w14:textId="77777777" w:rsidR="001478C4" w:rsidRPr="00C27685" w:rsidRDefault="001478C4" w:rsidP="001478C4">
      <w:pPr>
        <w:ind w:firstLine="720"/>
        <w:jc w:val="both"/>
        <w:rPr>
          <w:i/>
          <w:sz w:val="28"/>
          <w:szCs w:val="28"/>
          <w:lang w:val="en-US"/>
        </w:rPr>
      </w:pPr>
      <w:r w:rsidRPr="00C27685">
        <w:rPr>
          <w:i/>
          <w:sz w:val="28"/>
          <w:szCs w:val="28"/>
        </w:rPr>
        <w:t>Выполнить обследование существующих трубопроводов и сооружений на них (в границах выполнения работ), которые будут задействованы при планировании нового строительства, в том числе подтверждающие гидравлические характеристики существующей системы, в соответствии с требованиями СП 272.1325800.2016 «Системы водоотведения городские и поселковые. Правила обследования».</w:t>
      </w:r>
    </w:p>
    <w:p w14:paraId="68CFD986" w14:textId="77777777" w:rsidR="001478C4" w:rsidRPr="00C27685" w:rsidRDefault="001478C4" w:rsidP="001478C4">
      <w:pPr>
        <w:ind w:firstLine="720"/>
        <w:jc w:val="both"/>
        <w:rPr>
          <w:i/>
          <w:sz w:val="28"/>
          <w:szCs w:val="28"/>
        </w:rPr>
      </w:pPr>
      <w:r w:rsidRPr="00C27685">
        <w:rPr>
          <w:i/>
          <w:sz w:val="28"/>
          <w:szCs w:val="28"/>
        </w:rPr>
        <w:t>Выполнить обследование технического состояния попадающих в зону влияния реконструкции зданий, сооружений и инженерных коммуникаций.</w:t>
      </w:r>
    </w:p>
    <w:p w14:paraId="08D8E637" w14:textId="77777777" w:rsidR="001478C4" w:rsidRPr="00C27685" w:rsidRDefault="001478C4" w:rsidP="001478C4">
      <w:pPr>
        <w:ind w:firstLine="720"/>
        <w:jc w:val="both"/>
        <w:rPr>
          <w:i/>
          <w:sz w:val="28"/>
          <w:szCs w:val="28"/>
        </w:rPr>
      </w:pPr>
      <w:r w:rsidRPr="00C27685">
        <w:rPr>
          <w:i/>
          <w:sz w:val="28"/>
          <w:szCs w:val="28"/>
        </w:rPr>
        <w:t>Оформить и предоставить на утверждение Государственному заказчику проект технического задания на обследование объекта с описанием видов и объемов работ.</w:t>
      </w:r>
    </w:p>
    <w:p w14:paraId="04047B1D" w14:textId="77777777" w:rsidR="001478C4" w:rsidRPr="00C27685" w:rsidRDefault="001478C4" w:rsidP="001478C4">
      <w:pPr>
        <w:ind w:firstLine="720"/>
        <w:jc w:val="both"/>
        <w:rPr>
          <w:i/>
          <w:sz w:val="28"/>
          <w:szCs w:val="28"/>
        </w:rPr>
      </w:pPr>
      <w:r w:rsidRPr="00C27685">
        <w:rPr>
          <w:i/>
          <w:sz w:val="28"/>
          <w:szCs w:val="28"/>
        </w:rPr>
        <w:t>В ходе выполнения обследования обеспечить выполнение следующих видов работ:</w:t>
      </w:r>
    </w:p>
    <w:p w14:paraId="3AF3C4AD" w14:textId="77777777" w:rsidR="001478C4" w:rsidRPr="00C27685" w:rsidRDefault="001478C4" w:rsidP="001478C4">
      <w:pPr>
        <w:ind w:firstLine="720"/>
        <w:jc w:val="both"/>
        <w:rPr>
          <w:i/>
          <w:sz w:val="28"/>
          <w:szCs w:val="28"/>
        </w:rPr>
      </w:pPr>
      <w:r w:rsidRPr="00C27685">
        <w:rPr>
          <w:i/>
          <w:sz w:val="28"/>
          <w:szCs w:val="28"/>
        </w:rPr>
        <w:lastRenderedPageBreak/>
        <w:t>- измерение необходимых для выполнения целей обследования геометрических параметров зданий (сооружений), конструкций, их элементов и узлов;</w:t>
      </w:r>
    </w:p>
    <w:p w14:paraId="34CD0314" w14:textId="77777777" w:rsidR="001478C4" w:rsidRPr="00C27685" w:rsidRDefault="001478C4" w:rsidP="001478C4">
      <w:pPr>
        <w:ind w:firstLine="720"/>
        <w:jc w:val="both"/>
        <w:rPr>
          <w:i/>
          <w:sz w:val="28"/>
          <w:szCs w:val="28"/>
        </w:rPr>
      </w:pPr>
      <w:r w:rsidRPr="00C27685">
        <w:rPr>
          <w:i/>
          <w:sz w:val="28"/>
          <w:szCs w:val="28"/>
        </w:rPr>
        <w:t>- инженерно-геологические изыскания грунтов основания под подошвой фундаментов;</w:t>
      </w:r>
    </w:p>
    <w:p w14:paraId="37FBF520" w14:textId="77777777" w:rsidR="001478C4" w:rsidRPr="00C27685" w:rsidRDefault="001478C4" w:rsidP="001478C4">
      <w:pPr>
        <w:ind w:firstLine="720"/>
        <w:jc w:val="both"/>
        <w:rPr>
          <w:i/>
          <w:sz w:val="28"/>
          <w:szCs w:val="28"/>
        </w:rPr>
      </w:pPr>
      <w:r w:rsidRPr="00C27685">
        <w:rPr>
          <w:i/>
          <w:sz w:val="28"/>
          <w:szCs w:val="28"/>
        </w:rPr>
        <w:t>- инструментальное определение параметров дефектов и повреждений, в том числе динамических параметров;</w:t>
      </w:r>
    </w:p>
    <w:p w14:paraId="57F7A4D1" w14:textId="77777777" w:rsidR="001478C4" w:rsidRPr="00C27685" w:rsidRDefault="001478C4" w:rsidP="001478C4">
      <w:pPr>
        <w:ind w:firstLine="720"/>
        <w:jc w:val="both"/>
        <w:rPr>
          <w:i/>
          <w:sz w:val="28"/>
          <w:szCs w:val="28"/>
        </w:rPr>
      </w:pPr>
      <w:r w:rsidRPr="00C27685">
        <w:rPr>
          <w:i/>
          <w:sz w:val="28"/>
          <w:szCs w:val="28"/>
        </w:rPr>
        <w:t>- определение фактических характеристик материалов основных несущих конструкций и их элементов;</w:t>
      </w:r>
    </w:p>
    <w:p w14:paraId="527AB7BF" w14:textId="77777777" w:rsidR="001478C4" w:rsidRPr="00C27685" w:rsidRDefault="001478C4" w:rsidP="001478C4">
      <w:pPr>
        <w:ind w:firstLine="720"/>
        <w:jc w:val="both"/>
        <w:rPr>
          <w:i/>
          <w:sz w:val="28"/>
          <w:szCs w:val="28"/>
        </w:rPr>
      </w:pPr>
      <w:r w:rsidRPr="00C27685">
        <w:rPr>
          <w:i/>
          <w:sz w:val="28"/>
          <w:szCs w:val="28"/>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14:paraId="48E801B6" w14:textId="77777777" w:rsidR="001478C4" w:rsidRPr="00C27685" w:rsidRDefault="001478C4" w:rsidP="001478C4">
      <w:pPr>
        <w:ind w:firstLine="720"/>
        <w:jc w:val="both"/>
        <w:rPr>
          <w:i/>
          <w:sz w:val="28"/>
          <w:szCs w:val="28"/>
        </w:rPr>
      </w:pPr>
      <w:r w:rsidRPr="00C27685">
        <w:rPr>
          <w:i/>
          <w:sz w:val="28"/>
          <w:szCs w:val="28"/>
        </w:rPr>
        <w:t>- определение реальной расчетной схемы здания или сооружения и его отдельных конструкций;</w:t>
      </w:r>
    </w:p>
    <w:p w14:paraId="07968F78" w14:textId="77777777" w:rsidR="001478C4" w:rsidRPr="00C27685" w:rsidRDefault="001478C4" w:rsidP="001478C4">
      <w:pPr>
        <w:ind w:firstLine="720"/>
        <w:jc w:val="both"/>
        <w:rPr>
          <w:i/>
          <w:sz w:val="28"/>
          <w:szCs w:val="28"/>
        </w:rPr>
      </w:pPr>
      <w:r w:rsidRPr="00C27685">
        <w:rPr>
          <w:i/>
          <w:sz w:val="28"/>
          <w:szCs w:val="28"/>
        </w:rPr>
        <w:t>-определение расчетных усилий в несущих конструкциях, воспринимающих эксплуатационные нагрузки;</w:t>
      </w:r>
    </w:p>
    <w:p w14:paraId="360A94BC" w14:textId="77777777" w:rsidR="001478C4" w:rsidRPr="00C27685" w:rsidRDefault="001478C4" w:rsidP="001478C4">
      <w:pPr>
        <w:ind w:firstLine="720"/>
        <w:jc w:val="both"/>
        <w:rPr>
          <w:i/>
          <w:sz w:val="28"/>
          <w:szCs w:val="28"/>
        </w:rPr>
      </w:pPr>
      <w:r w:rsidRPr="00C27685">
        <w:rPr>
          <w:i/>
          <w:sz w:val="28"/>
          <w:szCs w:val="28"/>
        </w:rPr>
        <w:t>-поверочный расчет несущей способности конструкций по результатам обследования;</w:t>
      </w:r>
    </w:p>
    <w:p w14:paraId="4EF8B53B" w14:textId="77777777" w:rsidR="001478C4" w:rsidRPr="00C27685" w:rsidRDefault="001478C4" w:rsidP="001478C4">
      <w:pPr>
        <w:ind w:firstLine="720"/>
        <w:jc w:val="both"/>
        <w:rPr>
          <w:i/>
          <w:sz w:val="28"/>
          <w:szCs w:val="28"/>
        </w:rPr>
      </w:pPr>
      <w:r w:rsidRPr="00C27685">
        <w:rPr>
          <w:i/>
          <w:sz w:val="28"/>
          <w:szCs w:val="28"/>
        </w:rPr>
        <w:t>- анализ причин появления дефектов и повреждений в конструкциях;</w:t>
      </w:r>
    </w:p>
    <w:p w14:paraId="364D7678" w14:textId="77777777" w:rsidR="001478C4" w:rsidRPr="00C27685" w:rsidRDefault="001478C4" w:rsidP="001478C4">
      <w:pPr>
        <w:ind w:firstLine="720"/>
        <w:jc w:val="both"/>
        <w:rPr>
          <w:i/>
          <w:sz w:val="28"/>
          <w:szCs w:val="28"/>
        </w:rPr>
      </w:pPr>
      <w:r w:rsidRPr="00C27685">
        <w:rPr>
          <w:i/>
          <w:sz w:val="28"/>
          <w:szCs w:val="28"/>
        </w:rPr>
        <w:t>- составление заключения о техническом состоянии объекта.</w:t>
      </w:r>
    </w:p>
    <w:p w14:paraId="54C6B1DC" w14:textId="77777777" w:rsidR="001478C4" w:rsidRPr="00C27685" w:rsidRDefault="001478C4" w:rsidP="001478C4">
      <w:pPr>
        <w:ind w:firstLine="720"/>
        <w:jc w:val="both"/>
        <w:rPr>
          <w:i/>
          <w:sz w:val="28"/>
          <w:szCs w:val="28"/>
        </w:rPr>
      </w:pPr>
      <w:r w:rsidRPr="00C27685">
        <w:rPr>
          <w:i/>
          <w:sz w:val="28"/>
          <w:szCs w:val="28"/>
        </w:rPr>
        <w:t xml:space="preserve">Работы производить в соответствии с требованиями </w:t>
      </w:r>
      <w:hyperlink r:id="rId23" w:tooltip="&quot;ГОСТ 31937-2011 Здания и сооружения. Правила ...&quot;&#10;(утв. приказом Росстандарта от 27.12.2012 N ...&#10;Статус: Применение в качестве национального стандарта РФ прекращено. Применяется для целей технического регламента (действ. c 01.01.2014 по 30.04.2024" w:history="1">
        <w:r w:rsidRPr="00C27685">
          <w:rPr>
            <w:rStyle w:val="ae"/>
            <w:i/>
            <w:sz w:val="28"/>
            <w:szCs w:val="28"/>
          </w:rPr>
          <w:t>ГОСТ 31937-2024</w:t>
        </w:r>
      </w:hyperlink>
      <w:r w:rsidRPr="00C27685">
        <w:rPr>
          <w:i/>
          <w:sz w:val="28"/>
          <w:szCs w:val="28"/>
        </w:rPr>
        <w:t xml:space="preserve"> «Здания и сооружения. Правила обследования и мониторинга технического состояния» и </w:t>
      </w:r>
      <w:hyperlink r:id="rId24" w:tooltip="&quot;СП 13-102-2003 Правила обследования несущих строительных конструкций зданий и сооружений&quot;&#10;(утв. постановлением Госстроя России от 21.08.2003 N 153)&#10;Применяется с 21.08.2003&#10;Статус: Действующий документ (действ. c 21.08.2003)" w:history="1">
        <w:r w:rsidRPr="00C27685">
          <w:rPr>
            <w:rStyle w:val="ae"/>
            <w:i/>
            <w:sz w:val="28"/>
            <w:szCs w:val="28"/>
          </w:rPr>
          <w:t>СП 13-102-2003</w:t>
        </w:r>
      </w:hyperlink>
      <w:r w:rsidRPr="00C27685">
        <w:rPr>
          <w:i/>
          <w:sz w:val="28"/>
          <w:szCs w:val="28"/>
        </w:rPr>
        <w:t xml:space="preserve"> «Правила обследования несущих строительных конструкций зданий и сооружений» других нормативных и технических документов.</w:t>
      </w:r>
    </w:p>
    <w:p w14:paraId="65A21DB6" w14:textId="77777777" w:rsidR="001478C4" w:rsidRPr="00C27685" w:rsidRDefault="001478C4" w:rsidP="001478C4">
      <w:pPr>
        <w:ind w:firstLine="720"/>
        <w:jc w:val="both"/>
        <w:rPr>
          <w:i/>
          <w:sz w:val="28"/>
          <w:szCs w:val="28"/>
        </w:rPr>
      </w:pPr>
      <w:r w:rsidRPr="00C27685">
        <w:rPr>
          <w:i/>
          <w:sz w:val="28"/>
          <w:szCs w:val="28"/>
        </w:rPr>
        <w:t xml:space="preserve">По результатам обследования предоставить заключение с выводами: </w:t>
      </w:r>
    </w:p>
    <w:p w14:paraId="175AB253" w14:textId="77777777" w:rsidR="001478C4" w:rsidRPr="00C27685" w:rsidRDefault="001478C4" w:rsidP="001478C4">
      <w:pPr>
        <w:ind w:firstLine="720"/>
        <w:jc w:val="both"/>
        <w:rPr>
          <w:i/>
          <w:sz w:val="28"/>
          <w:szCs w:val="28"/>
        </w:rPr>
      </w:pPr>
      <w:r w:rsidRPr="00C27685">
        <w:rPr>
          <w:i/>
          <w:sz w:val="28"/>
          <w:szCs w:val="28"/>
        </w:rPr>
        <w:t>- о соответствии объекта капитального строительства требованиям технических регламентов (норм и правил), иных нормативных правовых актов;</w:t>
      </w:r>
    </w:p>
    <w:p w14:paraId="0D77E083" w14:textId="77777777" w:rsidR="001478C4" w:rsidRPr="00C27685" w:rsidRDefault="001478C4" w:rsidP="001478C4">
      <w:pPr>
        <w:ind w:firstLine="720"/>
        <w:jc w:val="both"/>
        <w:rPr>
          <w:i/>
          <w:sz w:val="28"/>
          <w:szCs w:val="28"/>
        </w:rPr>
      </w:pPr>
      <w:r w:rsidRPr="00C27685">
        <w:rPr>
          <w:i/>
          <w:sz w:val="28"/>
          <w:szCs w:val="28"/>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 для установления состава и объема работ по реконструкции объекта.</w:t>
      </w:r>
    </w:p>
    <w:p w14:paraId="4AECCA92" w14:textId="77777777" w:rsidR="001478C4" w:rsidRPr="00C27685" w:rsidRDefault="001478C4" w:rsidP="001478C4">
      <w:pPr>
        <w:pStyle w:val="Default"/>
        <w:ind w:firstLine="720"/>
        <w:rPr>
          <w:i/>
          <w:color w:val="auto"/>
          <w:sz w:val="28"/>
          <w:szCs w:val="28"/>
        </w:rPr>
      </w:pPr>
      <w:r w:rsidRPr="00C27685">
        <w:rPr>
          <w:i/>
          <w:color w:val="auto"/>
          <w:sz w:val="28"/>
          <w:szCs w:val="28"/>
        </w:rPr>
        <w:t>Инженерные изыскания выполнить в соответствии с требованиями:</w:t>
      </w:r>
    </w:p>
    <w:p w14:paraId="792419BA" w14:textId="77777777" w:rsidR="001478C4" w:rsidRPr="00C27685" w:rsidRDefault="001478C4" w:rsidP="001478C4">
      <w:pPr>
        <w:pStyle w:val="Default"/>
        <w:numPr>
          <w:ilvl w:val="0"/>
          <w:numId w:val="51"/>
        </w:numPr>
        <w:ind w:left="0" w:firstLine="0"/>
        <w:jc w:val="both"/>
        <w:rPr>
          <w:i/>
          <w:color w:val="auto"/>
          <w:sz w:val="28"/>
          <w:szCs w:val="28"/>
        </w:rPr>
      </w:pPr>
      <w:hyperlink r:id="rId25" w:tooltip="&quot;Градостроительный кодекс Российской Федерации (с изменениями на 8 августа 2024 года) (редакция, действующая с 1 сентября 2024 года)&quot;&#10;Кодекс РФ от 29.12.2004 N 190-ФЗ&#10;Статус: Действующая редакция документа (действ. c 01.09.2024)" w:history="1">
        <w:r w:rsidRPr="00C27685">
          <w:rPr>
            <w:rStyle w:val="ae"/>
            <w:i/>
            <w:color w:val="auto"/>
            <w:sz w:val="28"/>
            <w:szCs w:val="28"/>
          </w:rPr>
          <w:t>Градостроительного кодекса Российской Федерации</w:t>
        </w:r>
      </w:hyperlink>
      <w:r w:rsidRPr="00C27685">
        <w:rPr>
          <w:i/>
          <w:color w:val="auto"/>
          <w:sz w:val="28"/>
          <w:szCs w:val="28"/>
        </w:rPr>
        <w:t xml:space="preserve"> </w:t>
      </w:r>
      <w:hyperlink r:id="rId26" w:tooltip="&quot;Градостроительный кодекс Российской Федерации (с изменениями на 8 августа 2024 года) (редакция, действующая с 1 сентября 2024 года)&quot;&#10;Кодекс РФ от 29.12.2004 N 190-ФЗ&#10;Статус: Действующая редакция документа (действ. c 01.09.2024)" w:history="1">
        <w:r w:rsidRPr="00C27685">
          <w:rPr>
            <w:rStyle w:val="ae"/>
            <w:i/>
            <w:color w:val="auto"/>
            <w:sz w:val="28"/>
            <w:szCs w:val="28"/>
          </w:rPr>
          <w:t>от 29.12.2004 №190-ФЗ</w:t>
        </w:r>
      </w:hyperlink>
      <w:r w:rsidRPr="00C27685">
        <w:rPr>
          <w:i/>
          <w:color w:val="auto"/>
          <w:sz w:val="28"/>
          <w:szCs w:val="28"/>
        </w:rPr>
        <w:t xml:space="preserve">. </w:t>
      </w:r>
    </w:p>
    <w:bookmarkStart w:id="12" w:name="_Hlk58418818"/>
    <w:p w14:paraId="78FBFAD7" w14:textId="77777777" w:rsidR="001478C4" w:rsidRPr="00C27685" w:rsidRDefault="001478C4" w:rsidP="001478C4">
      <w:pPr>
        <w:pStyle w:val="Default"/>
        <w:numPr>
          <w:ilvl w:val="1"/>
          <w:numId w:val="51"/>
        </w:numPr>
        <w:ind w:left="0" w:firstLine="0"/>
        <w:jc w:val="both"/>
        <w:rPr>
          <w:i/>
          <w:color w:val="auto"/>
          <w:sz w:val="28"/>
          <w:szCs w:val="28"/>
        </w:rPr>
      </w:pPr>
      <w:r w:rsidRPr="00C27685">
        <w:rPr>
          <w:i/>
          <w:color w:val="auto"/>
          <w:sz w:val="28"/>
          <w:szCs w:val="28"/>
        </w:rPr>
        <w:fldChar w:fldCharType="begin"/>
      </w:r>
      <w:r w:rsidRPr="00C27685">
        <w:rPr>
          <w:i/>
          <w:color w:val="auto"/>
          <w:sz w:val="28"/>
          <w:szCs w:val="28"/>
        </w:rPr>
        <w:instrText>HYPERLINK "kodeks://link/d?nd=901964137" \o "\"Об инженерных изысканиях для подготовки проектной документации, строительства ...\"
Постановление Правительства РФ от 19.01.2006 N 20
Статус: Действующая редакция документа (действ. c 30.09.2020)"</w:instrText>
      </w:r>
      <w:r w:rsidRPr="00C27685">
        <w:rPr>
          <w:i/>
          <w:color w:val="auto"/>
          <w:sz w:val="28"/>
          <w:szCs w:val="28"/>
        </w:rPr>
      </w:r>
      <w:r w:rsidRPr="00C27685">
        <w:rPr>
          <w:i/>
          <w:color w:val="auto"/>
          <w:sz w:val="28"/>
          <w:szCs w:val="28"/>
        </w:rPr>
        <w:fldChar w:fldCharType="separate"/>
      </w:r>
      <w:r w:rsidRPr="00C27685">
        <w:rPr>
          <w:rStyle w:val="ae"/>
          <w:i/>
          <w:color w:val="auto"/>
          <w:sz w:val="28"/>
          <w:szCs w:val="28"/>
        </w:rPr>
        <w:t>Постановления Правительства Российской Федерации от 19.01.2006 № 20</w:t>
      </w:r>
      <w:r w:rsidRPr="00C27685">
        <w:rPr>
          <w:i/>
          <w:color w:val="auto"/>
          <w:sz w:val="28"/>
          <w:szCs w:val="28"/>
        </w:rPr>
        <w:fldChar w:fldCharType="end"/>
      </w:r>
      <w:r w:rsidRPr="00C27685">
        <w:rPr>
          <w:i/>
          <w:color w:val="auto"/>
          <w:sz w:val="28"/>
          <w:szCs w:val="28"/>
        </w:rPr>
        <w:t xml:space="preserve">. </w:t>
      </w:r>
    </w:p>
    <w:p w14:paraId="75D2F720" w14:textId="77777777" w:rsidR="001478C4" w:rsidRPr="00C27685" w:rsidRDefault="001478C4" w:rsidP="001478C4">
      <w:pPr>
        <w:pStyle w:val="Default"/>
        <w:numPr>
          <w:ilvl w:val="1"/>
          <w:numId w:val="51"/>
        </w:numPr>
        <w:ind w:left="0" w:firstLine="0"/>
        <w:jc w:val="both"/>
        <w:rPr>
          <w:i/>
          <w:color w:val="auto"/>
          <w:sz w:val="28"/>
          <w:szCs w:val="28"/>
        </w:rPr>
      </w:pPr>
      <w:hyperlink r:id="rId27" w:tooltip="&quot;СП 47.13330.2016 Инженерные изыскания для строительства. Основны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17" w:history="1">
        <w:r w:rsidRPr="00C27685">
          <w:rPr>
            <w:rStyle w:val="ae"/>
            <w:i/>
            <w:color w:val="auto"/>
            <w:sz w:val="28"/>
            <w:szCs w:val="28"/>
          </w:rPr>
          <w:t>СП 47.13330.2016</w:t>
        </w:r>
      </w:hyperlink>
      <w:r w:rsidRPr="00C27685">
        <w:rPr>
          <w:i/>
          <w:color w:val="auto"/>
          <w:sz w:val="28"/>
          <w:szCs w:val="28"/>
        </w:rPr>
        <w:t xml:space="preserve"> «Свод правил. Инженерные изыскания для строительства. Основные положения. Актуализированная редакция </w:t>
      </w:r>
      <w:hyperlink r:id="rId28" w:tooltip="&quot;СНиП 11-02-96 Инженерные изыскания для строительства. Основные положения&quot;&#10;(утв. постановлением Минстроя России от 29.10.1996 N 18-77)&#10;Заменен с 01.07.2013 на СП 47.13330.2012&#10;Статус: Недействующий документ (действ. c 01.11.1996 по 30.06.2013)" w:history="1">
        <w:r w:rsidRPr="00C27685">
          <w:rPr>
            <w:rStyle w:val="ae"/>
            <w:i/>
            <w:color w:val="auto"/>
            <w:sz w:val="28"/>
            <w:szCs w:val="28"/>
          </w:rPr>
          <w:t>СНиП 11-02-96</w:t>
        </w:r>
      </w:hyperlink>
      <w:r w:rsidRPr="00C27685">
        <w:rPr>
          <w:i/>
          <w:color w:val="auto"/>
          <w:sz w:val="28"/>
          <w:szCs w:val="28"/>
        </w:rPr>
        <w:t>».</w:t>
      </w:r>
    </w:p>
    <w:p w14:paraId="395F6B8E" w14:textId="77777777" w:rsidR="001478C4" w:rsidRPr="00C27685" w:rsidRDefault="001478C4" w:rsidP="001478C4">
      <w:pPr>
        <w:pStyle w:val="Default"/>
        <w:numPr>
          <w:ilvl w:val="1"/>
          <w:numId w:val="51"/>
        </w:numPr>
        <w:ind w:left="0" w:firstLine="0"/>
        <w:jc w:val="both"/>
        <w:rPr>
          <w:i/>
          <w:color w:val="auto"/>
          <w:sz w:val="28"/>
          <w:szCs w:val="28"/>
        </w:rPr>
      </w:pPr>
      <w:hyperlink r:id="rId29" w:tooltip="&quot;СП 436.1325800.2018 Инженерная защита территорий, зданий и сооружений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06.06.2019)" w:history="1">
        <w:r w:rsidRPr="00C27685">
          <w:rPr>
            <w:rStyle w:val="ae"/>
            <w:i/>
            <w:color w:val="auto"/>
            <w:sz w:val="28"/>
            <w:szCs w:val="28"/>
          </w:rPr>
          <w:t>СП 436.1325800.2018</w:t>
        </w:r>
      </w:hyperlink>
      <w:r w:rsidRPr="00C27685">
        <w:rPr>
          <w:i/>
          <w:color w:val="auto"/>
          <w:sz w:val="28"/>
          <w:szCs w:val="28"/>
        </w:rPr>
        <w:t xml:space="preserve"> «Инженерная защита территорий, зданий и сооружений от оползней и обвалов. Правила проектирования».</w:t>
      </w:r>
    </w:p>
    <w:p w14:paraId="1CADF3D7" w14:textId="77777777" w:rsidR="001478C4" w:rsidRPr="00C27685" w:rsidRDefault="001478C4" w:rsidP="001478C4">
      <w:pPr>
        <w:pStyle w:val="Default"/>
        <w:numPr>
          <w:ilvl w:val="1"/>
          <w:numId w:val="51"/>
        </w:numPr>
        <w:ind w:left="0" w:firstLine="0"/>
        <w:jc w:val="both"/>
        <w:rPr>
          <w:i/>
          <w:color w:val="auto"/>
          <w:sz w:val="28"/>
          <w:szCs w:val="28"/>
        </w:rPr>
      </w:pPr>
      <w:hyperlink r:id="rId30" w:tooltip="&quot;СП 420.1325800.2018 Инженерные изыскания для строительства в районах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22.06.2019)" w:history="1">
        <w:r w:rsidRPr="00C27685">
          <w:rPr>
            <w:rStyle w:val="ae"/>
            <w:i/>
            <w:color w:val="auto"/>
            <w:sz w:val="28"/>
            <w:szCs w:val="28"/>
          </w:rPr>
          <w:t>СП 420.1325800.2018</w:t>
        </w:r>
      </w:hyperlink>
      <w:r w:rsidRPr="00C27685">
        <w:rPr>
          <w:i/>
          <w:color w:val="auto"/>
          <w:sz w:val="28"/>
          <w:szCs w:val="28"/>
        </w:rPr>
        <w:t xml:space="preserve"> «Инженерные изыскания для строительства в районах развития оползневых процессов».</w:t>
      </w:r>
    </w:p>
    <w:p w14:paraId="58703CFF" w14:textId="77777777" w:rsidR="001478C4" w:rsidRPr="00C27685" w:rsidRDefault="001478C4" w:rsidP="001478C4">
      <w:pPr>
        <w:pStyle w:val="Default"/>
        <w:numPr>
          <w:ilvl w:val="1"/>
          <w:numId w:val="51"/>
        </w:numPr>
        <w:ind w:left="0" w:firstLine="0"/>
        <w:jc w:val="both"/>
        <w:rPr>
          <w:i/>
          <w:color w:val="auto"/>
          <w:sz w:val="28"/>
          <w:szCs w:val="28"/>
        </w:rPr>
      </w:pPr>
      <w:r w:rsidRPr="00C27685">
        <w:rPr>
          <w:i/>
          <w:color w:val="auto"/>
          <w:sz w:val="28"/>
          <w:szCs w:val="28"/>
        </w:rPr>
        <w:lastRenderedPageBreak/>
        <w:t xml:space="preserve">СП 11-104-97 «Свод правил. Инженерно-геодезические изыскания для строительства».             </w:t>
      </w:r>
    </w:p>
    <w:p w14:paraId="64E0DDD3" w14:textId="77777777" w:rsidR="001478C4" w:rsidRPr="00C27685" w:rsidRDefault="001478C4" w:rsidP="001478C4">
      <w:pPr>
        <w:pStyle w:val="Default"/>
        <w:numPr>
          <w:ilvl w:val="1"/>
          <w:numId w:val="51"/>
        </w:numPr>
        <w:ind w:left="0" w:firstLine="0"/>
        <w:jc w:val="both"/>
        <w:rPr>
          <w:bCs/>
          <w:i/>
          <w:color w:val="auto"/>
          <w:sz w:val="28"/>
          <w:szCs w:val="28"/>
        </w:rPr>
      </w:pPr>
      <w:hyperlink r:id="rId31" w:tooltip="&quot;СП 14.13330.2018 Строительство в сейсмических районах ...&quot;&#10;(утв. приказом Министерства строительства и жилищно-коммунального хозяйства Российской ...&#10;Статус: Действующий документ. Применяется для целей технического регламента (действ. c 25.11.2018)" w:history="1">
        <w:r w:rsidRPr="00C27685">
          <w:rPr>
            <w:rStyle w:val="ae"/>
            <w:i/>
            <w:color w:val="auto"/>
            <w:sz w:val="28"/>
            <w:szCs w:val="28"/>
          </w:rPr>
          <w:t>СП 14.13330.2018</w:t>
        </w:r>
      </w:hyperlink>
      <w:r w:rsidRPr="00C27685">
        <w:rPr>
          <w:i/>
          <w:color w:val="auto"/>
          <w:sz w:val="28"/>
          <w:szCs w:val="28"/>
        </w:rPr>
        <w:t xml:space="preserve"> «Строительство в сейсмических районах. А</w:t>
      </w:r>
      <w:r w:rsidRPr="00C27685">
        <w:rPr>
          <w:bCs/>
          <w:i/>
          <w:color w:val="auto"/>
          <w:sz w:val="28"/>
          <w:szCs w:val="28"/>
        </w:rPr>
        <w:t xml:space="preserve">ктуализированная редакция </w:t>
      </w:r>
      <w:hyperlink r:id="rId32" w:tooltip="&quot;СНиП II-7-81* Строительство в сейсмических районах (с Изменениями и дополнениями)&quot;&#10;(утв. постановлением Госстроя СССР от 15.06.1981 N 161)&#10;Статус: Недействующая редакция документа (действ. c 01.01.2000 по 19.05.2011)" w:history="1">
        <w:r w:rsidRPr="00C27685">
          <w:rPr>
            <w:rStyle w:val="ae"/>
            <w:bCs/>
            <w:i/>
            <w:color w:val="auto"/>
            <w:sz w:val="28"/>
            <w:szCs w:val="28"/>
          </w:rPr>
          <w:t>СНиП II-7-81*</w:t>
        </w:r>
      </w:hyperlink>
      <w:r w:rsidRPr="00C27685">
        <w:rPr>
          <w:bCs/>
          <w:i/>
          <w:color w:val="auto"/>
          <w:sz w:val="28"/>
          <w:szCs w:val="28"/>
        </w:rPr>
        <w:t xml:space="preserve"> (с Изменением № 1,2,3,4)»</w:t>
      </w:r>
    </w:p>
    <w:p w14:paraId="21AAC3AB" w14:textId="77777777" w:rsidR="001478C4" w:rsidRPr="00C27685" w:rsidRDefault="001478C4" w:rsidP="001478C4">
      <w:pPr>
        <w:pStyle w:val="Default"/>
        <w:numPr>
          <w:ilvl w:val="1"/>
          <w:numId w:val="51"/>
        </w:numPr>
        <w:ind w:left="0" w:firstLine="0"/>
        <w:jc w:val="both"/>
        <w:rPr>
          <w:i/>
          <w:color w:val="auto"/>
          <w:sz w:val="28"/>
          <w:szCs w:val="28"/>
        </w:rPr>
      </w:pPr>
      <w:r w:rsidRPr="00C27685">
        <w:rPr>
          <w:i/>
          <w:color w:val="auto"/>
          <w:sz w:val="28"/>
          <w:szCs w:val="28"/>
        </w:rPr>
        <w:t xml:space="preserve">СП 502.1325800.2021 «Инженерно-экологические изыскания для строительства. Общие правила производства работ». </w:t>
      </w:r>
    </w:p>
    <w:p w14:paraId="2F212CB2" w14:textId="77777777" w:rsidR="001478C4" w:rsidRPr="00C27685" w:rsidRDefault="001478C4" w:rsidP="001478C4">
      <w:pPr>
        <w:pStyle w:val="Default"/>
        <w:numPr>
          <w:ilvl w:val="1"/>
          <w:numId w:val="51"/>
        </w:numPr>
        <w:ind w:left="0" w:firstLine="0"/>
        <w:jc w:val="both"/>
        <w:rPr>
          <w:rFonts w:ascii="Symbol" w:hAnsi="Symbol" w:cs="Symbol"/>
          <w:color w:val="auto"/>
        </w:rPr>
      </w:pPr>
      <w:hyperlink r:id="rId33" w:tooltip="&quot;СП 317.1325800.2017 Инженерно-геодезические изыскания для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3.06.2018)" w:history="1">
        <w:r w:rsidRPr="00C27685">
          <w:rPr>
            <w:rStyle w:val="ae"/>
            <w:i/>
            <w:color w:val="auto"/>
            <w:sz w:val="28"/>
            <w:szCs w:val="28"/>
          </w:rPr>
          <w:t>СП 317.1325800.2017</w:t>
        </w:r>
      </w:hyperlink>
      <w:r w:rsidRPr="00C27685">
        <w:rPr>
          <w:i/>
          <w:color w:val="auto"/>
          <w:sz w:val="28"/>
          <w:szCs w:val="28"/>
        </w:rPr>
        <w:t xml:space="preserve"> «Инженерно-геодезические изыскания для строительства. Общие правила производства работ. </w:t>
      </w:r>
    </w:p>
    <w:p w14:paraId="26BC7DA2" w14:textId="77777777" w:rsidR="001478C4" w:rsidRPr="00C27685" w:rsidRDefault="001478C4" w:rsidP="001478C4">
      <w:pPr>
        <w:pStyle w:val="Default"/>
        <w:numPr>
          <w:ilvl w:val="1"/>
          <w:numId w:val="51"/>
        </w:numPr>
        <w:ind w:left="0" w:firstLine="0"/>
        <w:jc w:val="both"/>
        <w:rPr>
          <w:i/>
          <w:color w:val="auto"/>
          <w:sz w:val="28"/>
          <w:szCs w:val="28"/>
        </w:rPr>
      </w:pPr>
      <w:r w:rsidRPr="00C27685">
        <w:rPr>
          <w:i/>
          <w:color w:val="auto"/>
          <w:sz w:val="28"/>
          <w:szCs w:val="28"/>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14:paraId="282C88F1" w14:textId="77777777" w:rsidR="001478C4" w:rsidRPr="00C27685" w:rsidRDefault="001478C4" w:rsidP="001478C4">
      <w:pPr>
        <w:pStyle w:val="Default"/>
        <w:numPr>
          <w:ilvl w:val="1"/>
          <w:numId w:val="51"/>
        </w:numPr>
        <w:ind w:left="0" w:firstLine="0"/>
        <w:jc w:val="both"/>
        <w:rPr>
          <w:i/>
          <w:color w:val="auto"/>
          <w:sz w:val="28"/>
          <w:szCs w:val="28"/>
        </w:rPr>
      </w:pPr>
      <w:hyperlink r:id="rId34" w:tooltip="&quot;СП 11-103-97 Инженерно-гидрометеорологические изыскания для строительства&quot;&#10;Статус: Статус документа не определен" w:history="1">
        <w:r w:rsidRPr="00C27685">
          <w:rPr>
            <w:rStyle w:val="ae"/>
            <w:i/>
            <w:color w:val="auto"/>
            <w:sz w:val="28"/>
            <w:szCs w:val="28"/>
          </w:rPr>
          <w:t>СП 11-103-97</w:t>
        </w:r>
      </w:hyperlink>
      <w:r w:rsidRPr="00C27685">
        <w:rPr>
          <w:i/>
          <w:color w:val="auto"/>
          <w:sz w:val="28"/>
          <w:szCs w:val="28"/>
        </w:rPr>
        <w:t xml:space="preserve"> «Инженерно-гидрометеорологические изыскания для строительства»; </w:t>
      </w:r>
    </w:p>
    <w:p w14:paraId="4F8E5E44" w14:textId="77777777" w:rsidR="001478C4" w:rsidRPr="00C27685" w:rsidRDefault="001478C4" w:rsidP="001478C4">
      <w:pPr>
        <w:pStyle w:val="Default"/>
        <w:numPr>
          <w:ilvl w:val="1"/>
          <w:numId w:val="51"/>
        </w:numPr>
        <w:ind w:left="0" w:firstLine="720"/>
        <w:jc w:val="both"/>
        <w:rPr>
          <w:i/>
          <w:color w:val="auto"/>
          <w:sz w:val="28"/>
          <w:szCs w:val="28"/>
        </w:rPr>
      </w:pPr>
      <w:hyperlink r:id="rId35" w:tooltip="&quot;Об утверждении СанПиН 2.6.1.2523-09&quot;&quot;СанПиН 2.6.1.2523-09 Нормы радиационной безопасности ...&quot;&#10;Постановление Главного государственного санитарного врача РФ от 07.07.2009 N ...&#10;Статус: Действующий документ (действ. c 01.09.2009)" w:history="1">
        <w:r w:rsidRPr="00C27685">
          <w:rPr>
            <w:rStyle w:val="ae"/>
            <w:i/>
            <w:color w:val="auto"/>
            <w:sz w:val="28"/>
            <w:szCs w:val="28"/>
          </w:rPr>
          <w:t>СанПиН 2.6.1.2523-09</w:t>
        </w:r>
      </w:hyperlink>
      <w:r w:rsidRPr="00C27685">
        <w:rPr>
          <w:i/>
          <w:color w:val="auto"/>
          <w:sz w:val="28"/>
          <w:szCs w:val="28"/>
        </w:rPr>
        <w:t xml:space="preserve"> «Нормы радиационной безопасности», и других нормативных документов в объеме, необходимом для проектирования;</w:t>
      </w:r>
    </w:p>
    <w:p w14:paraId="23C332F1" w14:textId="77777777" w:rsidR="001478C4" w:rsidRPr="00C27685" w:rsidRDefault="001478C4" w:rsidP="001478C4">
      <w:pPr>
        <w:pStyle w:val="Default"/>
        <w:numPr>
          <w:ilvl w:val="1"/>
          <w:numId w:val="51"/>
        </w:numPr>
        <w:ind w:left="0" w:firstLine="720"/>
        <w:jc w:val="both"/>
        <w:rPr>
          <w:i/>
          <w:color w:val="auto"/>
          <w:sz w:val="28"/>
          <w:szCs w:val="28"/>
        </w:rPr>
      </w:pPr>
      <w:r w:rsidRPr="00C27685">
        <w:rPr>
          <w:i/>
          <w:color w:val="auto"/>
          <w:sz w:val="28"/>
          <w:szCs w:val="28"/>
        </w:rPr>
        <w:t>СП 58.13330.2019 «Гидротехнические сооружения. Основные положения».</w:t>
      </w:r>
    </w:p>
    <w:p w14:paraId="12861208" w14:textId="77777777" w:rsidR="001478C4" w:rsidRPr="00C27685" w:rsidRDefault="001478C4" w:rsidP="001478C4">
      <w:pPr>
        <w:pStyle w:val="Default"/>
        <w:numPr>
          <w:ilvl w:val="1"/>
          <w:numId w:val="51"/>
        </w:numPr>
        <w:ind w:left="0" w:firstLine="720"/>
        <w:jc w:val="both"/>
        <w:rPr>
          <w:i/>
          <w:color w:val="auto"/>
          <w:sz w:val="28"/>
          <w:szCs w:val="28"/>
        </w:rPr>
      </w:pPr>
      <w:r w:rsidRPr="00C27685">
        <w:rPr>
          <w:i/>
          <w:color w:val="auto"/>
          <w:sz w:val="28"/>
          <w:szCs w:val="28"/>
        </w:rPr>
        <w:t>ГОСТ 27751-2014 «Надежность строительных конструкций и оснований. Основные положения»</w:t>
      </w:r>
    </w:p>
    <w:p w14:paraId="3C6E8583" w14:textId="77777777" w:rsidR="001478C4" w:rsidRPr="00C27685" w:rsidRDefault="001478C4" w:rsidP="001478C4">
      <w:pPr>
        <w:pStyle w:val="Default"/>
        <w:ind w:firstLine="709"/>
        <w:jc w:val="both"/>
        <w:rPr>
          <w:i/>
          <w:color w:val="auto"/>
          <w:sz w:val="28"/>
          <w:szCs w:val="28"/>
        </w:rPr>
      </w:pPr>
      <w:r w:rsidRPr="00C27685">
        <w:rPr>
          <w:i/>
          <w:color w:val="auto"/>
          <w:sz w:val="28"/>
          <w:szCs w:val="28"/>
        </w:rPr>
        <w:t xml:space="preserve">Выполнить основные виды инженерных изысканий в соответствии с требованиями </w:t>
      </w:r>
      <w:hyperlink r:id="rId36" w:tooltip="&quot;СП 47.13330.2016 Инженерные изыскания для строительства. Основные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1.07.2017" w:history="1">
        <w:r w:rsidRPr="00C27685">
          <w:rPr>
            <w:rStyle w:val="ae"/>
            <w:i/>
            <w:color w:val="auto"/>
            <w:sz w:val="28"/>
            <w:szCs w:val="28"/>
          </w:rPr>
          <w:t>СП 47.13330.2016</w:t>
        </w:r>
      </w:hyperlink>
    </w:p>
    <w:p w14:paraId="7704CCCD" w14:textId="77777777" w:rsidR="001478C4" w:rsidRPr="00C27685" w:rsidRDefault="001478C4" w:rsidP="001478C4">
      <w:pPr>
        <w:ind w:firstLine="720"/>
        <w:jc w:val="both"/>
        <w:rPr>
          <w:i/>
          <w:sz w:val="28"/>
          <w:szCs w:val="28"/>
        </w:rPr>
      </w:pPr>
      <w:bookmarkStart w:id="13" w:name="_Hlk58341906"/>
      <w:bookmarkEnd w:id="12"/>
      <w:r w:rsidRPr="00C27685">
        <w:rPr>
          <w:i/>
          <w:sz w:val="28"/>
          <w:szCs w:val="28"/>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cт. 36 Федерального закона №73-ФЗ «Об объектах культурного наследия (памятниках истории и культуры) народов Российской Федерации». </w:t>
      </w:r>
    </w:p>
    <w:p w14:paraId="0E31C8FD" w14:textId="77777777" w:rsidR="001478C4" w:rsidRPr="00C27685" w:rsidRDefault="001478C4" w:rsidP="001478C4">
      <w:pPr>
        <w:ind w:firstLine="720"/>
        <w:jc w:val="both"/>
        <w:rPr>
          <w:i/>
          <w:sz w:val="28"/>
          <w:szCs w:val="28"/>
        </w:rPr>
      </w:pPr>
      <w:bookmarkStart w:id="14" w:name="_Hlk58345209"/>
      <w:r w:rsidRPr="00C27685">
        <w:rPr>
          <w:i/>
          <w:sz w:val="28"/>
          <w:szCs w:val="28"/>
        </w:rPr>
        <w:t xml:space="preserve">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 </w:t>
      </w:r>
      <w:bookmarkEnd w:id="14"/>
    </w:p>
    <w:p w14:paraId="26F856C5" w14:textId="77777777" w:rsidR="001478C4" w:rsidRPr="00C27685" w:rsidRDefault="001478C4" w:rsidP="001478C4">
      <w:pPr>
        <w:ind w:firstLine="720"/>
        <w:jc w:val="both"/>
        <w:rPr>
          <w:i/>
          <w:sz w:val="28"/>
          <w:szCs w:val="28"/>
        </w:rPr>
      </w:pPr>
      <w:r w:rsidRPr="00C27685">
        <w:rPr>
          <w:i/>
          <w:sz w:val="28"/>
          <w:szCs w:val="28"/>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bookmarkEnd w:id="13"/>
    <w:p w14:paraId="20259AA3" w14:textId="77777777" w:rsidR="001478C4" w:rsidRPr="00C27685" w:rsidRDefault="001478C4" w:rsidP="001478C4">
      <w:pPr>
        <w:pStyle w:val="Default"/>
        <w:ind w:firstLine="720"/>
        <w:jc w:val="both"/>
        <w:rPr>
          <w:i/>
          <w:color w:val="auto"/>
          <w:sz w:val="28"/>
          <w:szCs w:val="28"/>
        </w:rPr>
      </w:pPr>
      <w:r w:rsidRPr="00C27685">
        <w:rPr>
          <w:i/>
          <w:color w:val="auto"/>
          <w:sz w:val="28"/>
          <w:szCs w:val="28"/>
        </w:rPr>
        <w:t xml:space="preserve">Разработать задание на выполнение инженерных изысканий и представить на рассмотрение и утверждение Государственного заказчика. При подготовке задания на выполнение инженерно-геологических изысканий руководствоваться также </w:t>
      </w:r>
      <w:hyperlink r:id="rId37" w:tooltip="&quot;СП 446.1325800.2019 Инженерно-геологические изыскания для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06.12.2019)" w:history="1">
        <w:r w:rsidRPr="00C27685">
          <w:rPr>
            <w:rStyle w:val="ae"/>
            <w:i/>
            <w:color w:val="auto"/>
            <w:sz w:val="28"/>
            <w:szCs w:val="28"/>
          </w:rPr>
          <w:t>СП 446.1325800.2019</w:t>
        </w:r>
      </w:hyperlink>
      <w:r w:rsidRPr="00C27685">
        <w:rPr>
          <w:i/>
          <w:color w:val="auto"/>
          <w:sz w:val="28"/>
          <w:szCs w:val="28"/>
        </w:rPr>
        <w:t xml:space="preserve"> «Инженерно-геологические изыскания для строительства. Общие правила производства работ». </w:t>
      </w:r>
    </w:p>
    <w:p w14:paraId="5DAA153D" w14:textId="77777777" w:rsidR="001478C4" w:rsidRPr="00C27685" w:rsidRDefault="001478C4" w:rsidP="001478C4">
      <w:pPr>
        <w:ind w:firstLine="720"/>
        <w:jc w:val="both"/>
        <w:rPr>
          <w:i/>
          <w:sz w:val="28"/>
          <w:szCs w:val="28"/>
        </w:rPr>
      </w:pPr>
      <w:r w:rsidRPr="00C27685">
        <w:rPr>
          <w:i/>
          <w:sz w:val="28"/>
          <w:szCs w:val="28"/>
        </w:rPr>
        <w:lastRenderedPageBreak/>
        <w:t>Выполнить согласование с уполномоченными государственными органами в области охраны окружающей среды и обеспечения безопасности жизнедеятельности».</w:t>
      </w:r>
    </w:p>
    <w:p w14:paraId="60FD9D93" w14:textId="77777777" w:rsidR="001478C4" w:rsidRPr="00C27685" w:rsidRDefault="001478C4" w:rsidP="001478C4">
      <w:pPr>
        <w:ind w:firstLine="720"/>
        <w:jc w:val="both"/>
        <w:rPr>
          <w:i/>
          <w:sz w:val="28"/>
          <w:szCs w:val="28"/>
        </w:rPr>
      </w:pPr>
      <w:r w:rsidRPr="00C27685">
        <w:rPr>
          <w:i/>
          <w:sz w:val="28"/>
          <w:szCs w:val="28"/>
        </w:rPr>
        <w:t>Оценить воздействие Черного моря на объект реконструкции.</w:t>
      </w:r>
    </w:p>
    <w:p w14:paraId="7C92F720" w14:textId="77777777" w:rsidR="001478C4" w:rsidRPr="00C27685" w:rsidRDefault="001478C4" w:rsidP="001478C4">
      <w:pPr>
        <w:ind w:firstLine="708"/>
        <w:jc w:val="both"/>
        <w:rPr>
          <w:i/>
          <w:sz w:val="28"/>
          <w:szCs w:val="28"/>
        </w:rPr>
      </w:pPr>
      <w:r w:rsidRPr="00C27685">
        <w:rPr>
          <w:i/>
          <w:sz w:val="28"/>
          <w:szCs w:val="28"/>
          <w:lang w:eastAsia="x-none"/>
        </w:rPr>
        <w:t xml:space="preserve">Выполнить математическое моделирование для определения </w:t>
      </w:r>
      <w:r w:rsidRPr="00C27685">
        <w:rPr>
          <w:i/>
          <w:sz w:val="28"/>
          <w:szCs w:val="28"/>
        </w:rPr>
        <w:t xml:space="preserve">достаточности существующих гидротехнических сооружений для защиты от воздействия Черного моря в соответствии с СП 277.1325800.2016 "Сооружения морские берегозащитные" и СП 58.13330.2019 «Гидротехнические сооружения. Основные положения». </w:t>
      </w:r>
    </w:p>
    <w:p w14:paraId="2D1F87F4" w14:textId="77777777" w:rsidR="001478C4" w:rsidRPr="00C27685" w:rsidRDefault="001478C4" w:rsidP="001478C4">
      <w:pPr>
        <w:ind w:firstLine="708"/>
        <w:jc w:val="both"/>
        <w:rPr>
          <w:i/>
          <w:sz w:val="28"/>
          <w:szCs w:val="28"/>
        </w:rPr>
      </w:pPr>
      <w:r w:rsidRPr="00C27685">
        <w:rPr>
          <w:i/>
          <w:sz w:val="28"/>
          <w:szCs w:val="28"/>
        </w:rPr>
        <w:t>При необходимости, разработать проектные решения по защите объекта реконструкции от воздействий водных объектов.</w:t>
      </w:r>
    </w:p>
    <w:p w14:paraId="2DAF62E6" w14:textId="77777777" w:rsidR="001478C4" w:rsidRPr="00C27685" w:rsidRDefault="001478C4" w:rsidP="001478C4">
      <w:pPr>
        <w:ind w:firstLine="720"/>
        <w:jc w:val="both"/>
        <w:rPr>
          <w:i/>
          <w:sz w:val="28"/>
          <w:szCs w:val="28"/>
        </w:rPr>
      </w:pPr>
      <w:r w:rsidRPr="00C27685">
        <w:rPr>
          <w:i/>
          <w:sz w:val="28"/>
          <w:szCs w:val="28"/>
        </w:rPr>
        <w:t>До начала выполнения работ разработать и согласовать с Государственным заказчиком программы выполнения инженерных изысканий.</w:t>
      </w:r>
    </w:p>
    <w:p w14:paraId="3C71E16E" w14:textId="77777777" w:rsidR="001478C4" w:rsidRPr="00C27685" w:rsidRDefault="001478C4" w:rsidP="001478C4">
      <w:pPr>
        <w:ind w:firstLine="720"/>
        <w:jc w:val="both"/>
        <w:rPr>
          <w:b/>
          <w:sz w:val="28"/>
          <w:szCs w:val="28"/>
        </w:rPr>
      </w:pPr>
      <w:r w:rsidRPr="00C27685">
        <w:rPr>
          <w:b/>
          <w:sz w:val="28"/>
          <w:szCs w:val="28"/>
        </w:rPr>
        <w:t>15. Предполагаемая (предельная) стоимость строительства</w:t>
      </w:r>
      <w:r w:rsidRPr="00C27685">
        <w:rPr>
          <w:rFonts w:eastAsia="Calibri"/>
          <w:b/>
          <w:sz w:val="28"/>
          <w:szCs w:val="28"/>
          <w:lang w:eastAsia="en-US"/>
        </w:rPr>
        <w:t xml:space="preserve"> объекта</w:t>
      </w:r>
      <w:r w:rsidRPr="00C27685">
        <w:rPr>
          <w:b/>
          <w:sz w:val="28"/>
          <w:szCs w:val="28"/>
        </w:rPr>
        <w:t>:</w:t>
      </w:r>
    </w:p>
    <w:p w14:paraId="77E2048F" w14:textId="77777777" w:rsidR="001478C4" w:rsidRPr="00C27685" w:rsidRDefault="001478C4" w:rsidP="001478C4">
      <w:pPr>
        <w:ind w:firstLine="720"/>
        <w:jc w:val="both"/>
        <w:rPr>
          <w:i/>
          <w:sz w:val="28"/>
          <w:szCs w:val="28"/>
          <w:lang w:eastAsia="ar-SA"/>
        </w:rPr>
      </w:pPr>
      <w:r w:rsidRPr="00C27685">
        <w:rPr>
          <w:i/>
          <w:sz w:val="28"/>
          <w:szCs w:val="28"/>
          <w:lang w:eastAsia="ar-SA"/>
        </w:rPr>
        <w:t>Предельную стоимость строительства принять в размере 8997,86 млн. рублей с НДС, в ценах соответствующих лет</w:t>
      </w:r>
    </w:p>
    <w:p w14:paraId="34D5ECB8" w14:textId="77777777" w:rsidR="001478C4" w:rsidRPr="00C27685" w:rsidRDefault="001478C4" w:rsidP="001478C4">
      <w:pPr>
        <w:ind w:firstLine="720"/>
        <w:jc w:val="both"/>
        <w:rPr>
          <w:b/>
          <w:sz w:val="28"/>
          <w:szCs w:val="28"/>
        </w:rPr>
      </w:pPr>
      <w:r w:rsidRPr="00C27685">
        <w:rPr>
          <w:i/>
          <w:sz w:val="28"/>
          <w:szCs w:val="28"/>
          <w:lang w:eastAsia="ar-SA"/>
        </w:rPr>
        <w:t xml:space="preserve"> </w:t>
      </w:r>
      <w:r w:rsidRPr="00C27685">
        <w:rPr>
          <w:b/>
          <w:sz w:val="28"/>
          <w:szCs w:val="28"/>
        </w:rPr>
        <w:t>16. Сведения об источниках финансирования строительства</w:t>
      </w:r>
      <w:r w:rsidRPr="00C27685">
        <w:rPr>
          <w:rFonts w:eastAsia="Calibri"/>
          <w:b/>
          <w:sz w:val="28"/>
          <w:szCs w:val="28"/>
          <w:lang w:eastAsia="en-US"/>
        </w:rPr>
        <w:t xml:space="preserve"> объекта</w:t>
      </w:r>
      <w:r w:rsidRPr="00C27685">
        <w:rPr>
          <w:b/>
          <w:sz w:val="28"/>
          <w:szCs w:val="28"/>
        </w:rPr>
        <w:t>:</w:t>
      </w:r>
    </w:p>
    <w:p w14:paraId="0DE7119C" w14:textId="77777777" w:rsidR="001478C4" w:rsidRPr="00C27685" w:rsidRDefault="001478C4" w:rsidP="001478C4">
      <w:pPr>
        <w:ind w:firstLine="720"/>
        <w:jc w:val="both"/>
        <w:rPr>
          <w:i/>
          <w:sz w:val="28"/>
          <w:szCs w:val="28"/>
        </w:rPr>
      </w:pPr>
      <w:r w:rsidRPr="00C27685">
        <w:rPr>
          <w:i/>
          <w:sz w:val="28"/>
          <w:szCs w:val="28"/>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федеральной целевой программы «Социально-экономическое развитие Республики Крым и г. Севастополя до 2025 года»).</w:t>
      </w:r>
    </w:p>
    <w:p w14:paraId="749B3B13" w14:textId="77777777" w:rsidR="001478C4" w:rsidRPr="00C27685" w:rsidRDefault="001478C4" w:rsidP="001478C4">
      <w:pPr>
        <w:ind w:firstLine="720"/>
        <w:jc w:val="center"/>
        <w:rPr>
          <w:b/>
          <w:bCs/>
          <w:sz w:val="28"/>
          <w:szCs w:val="28"/>
        </w:rPr>
      </w:pPr>
    </w:p>
    <w:p w14:paraId="02364AF5" w14:textId="77777777" w:rsidR="001478C4" w:rsidRPr="00C27685" w:rsidRDefault="001478C4" w:rsidP="001478C4">
      <w:pPr>
        <w:ind w:firstLine="720"/>
        <w:jc w:val="center"/>
        <w:rPr>
          <w:b/>
          <w:bCs/>
          <w:sz w:val="28"/>
          <w:szCs w:val="28"/>
        </w:rPr>
      </w:pPr>
      <w:r w:rsidRPr="00C27685">
        <w:rPr>
          <w:b/>
          <w:bCs/>
          <w:sz w:val="28"/>
          <w:szCs w:val="28"/>
          <w:lang w:val="en-US"/>
        </w:rPr>
        <w:t>II</w:t>
      </w:r>
      <w:r w:rsidRPr="00C27685">
        <w:rPr>
          <w:b/>
          <w:bCs/>
          <w:sz w:val="28"/>
          <w:szCs w:val="28"/>
        </w:rPr>
        <w:t>. Требования к проектным решениям</w:t>
      </w:r>
    </w:p>
    <w:p w14:paraId="77E640A3" w14:textId="77777777" w:rsidR="001478C4" w:rsidRPr="00C27685" w:rsidRDefault="001478C4" w:rsidP="001478C4">
      <w:pPr>
        <w:ind w:firstLine="720"/>
        <w:jc w:val="both"/>
        <w:rPr>
          <w:b/>
          <w:sz w:val="28"/>
          <w:szCs w:val="28"/>
        </w:rPr>
      </w:pPr>
      <w:r w:rsidRPr="00C27685">
        <w:rPr>
          <w:b/>
          <w:sz w:val="28"/>
          <w:szCs w:val="28"/>
        </w:rPr>
        <w:t>17. Требования к схеме планировочной организации земельного участка:</w:t>
      </w:r>
    </w:p>
    <w:p w14:paraId="574AB0CA" w14:textId="77777777" w:rsidR="001478C4" w:rsidRPr="00C27685" w:rsidRDefault="001478C4" w:rsidP="001478C4">
      <w:pPr>
        <w:ind w:firstLine="720"/>
        <w:jc w:val="both"/>
        <w:rPr>
          <w:i/>
          <w:sz w:val="28"/>
          <w:szCs w:val="28"/>
        </w:rPr>
      </w:pPr>
      <w:r w:rsidRPr="00C27685">
        <w:rPr>
          <w:i/>
          <w:sz w:val="28"/>
          <w:szCs w:val="28"/>
        </w:rPr>
        <w:t xml:space="preserve">План участка разработать в соответствии с требованиями </w:t>
      </w:r>
      <w:hyperlink r:id="rId38" w:tooltip="&quot;СП 42.13330.2016 Градостроительство. Планировка и застройка городских и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01.07.2017)" w:history="1">
        <w:r w:rsidRPr="00C27685">
          <w:rPr>
            <w:rStyle w:val="ae"/>
            <w:i/>
            <w:sz w:val="28"/>
            <w:szCs w:val="28"/>
          </w:rPr>
          <w:t>СП 42.13330.2016</w:t>
        </w:r>
      </w:hyperlink>
      <w:r w:rsidRPr="00C27685">
        <w:rPr>
          <w:i/>
          <w:sz w:val="28"/>
          <w:szCs w:val="28"/>
        </w:rPr>
        <w:t xml:space="preserve"> «Градостроительство. Планировка и застройка городских и сельских поселений. Актуализированная редакция СНиП 2.07.01-89*», </w:t>
      </w:r>
      <w:hyperlink r:id="rId39" w:tooltip="&quot;СП 34.13330.2012 Автомобильные дороги. Актуализированная редакция СНиП 2.05.02-85* (с Изменениями N 1, 2)&quot;&#10;(утв. приказом Минрегиона России от 30.06.2012 N 266)&#10;Статус: Недействующая редакция документа (действ. c 26.08.2019 по 31.08.2021)" w:history="1">
        <w:r w:rsidRPr="00C27685">
          <w:rPr>
            <w:rStyle w:val="ae"/>
            <w:i/>
            <w:sz w:val="28"/>
            <w:szCs w:val="28"/>
          </w:rPr>
          <w:t>СП 34.13330.</w:t>
        </w:r>
        <w:r w:rsidRPr="00C27685">
          <w:rPr>
            <w:rStyle w:val="ae"/>
            <w:i/>
            <w:sz w:val="28"/>
            <w:szCs w:val="28"/>
          </w:rPr>
          <w:t>2</w:t>
        </w:r>
        <w:r w:rsidRPr="00C27685">
          <w:rPr>
            <w:rStyle w:val="ae"/>
            <w:i/>
            <w:sz w:val="28"/>
            <w:szCs w:val="28"/>
          </w:rPr>
          <w:t>021</w:t>
        </w:r>
      </w:hyperlink>
      <w:r w:rsidRPr="00C27685">
        <w:rPr>
          <w:i/>
          <w:sz w:val="28"/>
          <w:szCs w:val="28"/>
        </w:rPr>
        <w:t xml:space="preserve"> «Автомобильные дороги»,</w:t>
      </w:r>
    </w:p>
    <w:p w14:paraId="676D24CD" w14:textId="77777777" w:rsidR="001478C4" w:rsidRPr="00C27685" w:rsidRDefault="001478C4" w:rsidP="001478C4">
      <w:pPr>
        <w:ind w:firstLine="720"/>
        <w:jc w:val="both"/>
        <w:rPr>
          <w:i/>
          <w:sz w:val="28"/>
          <w:szCs w:val="28"/>
        </w:rPr>
      </w:pPr>
      <w:hyperlink r:id="rId40" w:tooltip="&quot;СП 32.13330.2012 Канализация. Наружные сети и сооружения. Актуализированная ...&quot;&#10;(утв. приказом Минрегиона России от 29.12.2011 N 635/11)&#10;Заменен с 01.08.2020 на СП ...&#10;Статус: Недействующая редакция документа (действ. c 25.11.2018 по 31.07.2020)" w:history="1">
        <w:r w:rsidRPr="00C27685">
          <w:rPr>
            <w:rStyle w:val="ae"/>
            <w:i/>
            <w:sz w:val="28"/>
            <w:szCs w:val="28"/>
          </w:rPr>
          <w:t>СП 32.13330.2018</w:t>
        </w:r>
      </w:hyperlink>
      <w:r w:rsidRPr="00C27685">
        <w:rPr>
          <w:i/>
          <w:sz w:val="28"/>
          <w:szCs w:val="28"/>
        </w:rPr>
        <w:t xml:space="preserve"> «Канализация. Наружные сети и сооружения. Актуализированная редакция </w:t>
      </w:r>
      <w:hyperlink r:id="rId41"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i/>
            <w:sz w:val="28"/>
            <w:szCs w:val="28"/>
          </w:rPr>
          <w:t>СНиП 2.04.03-85</w:t>
        </w:r>
      </w:hyperlink>
      <w:r w:rsidRPr="00C27685">
        <w:rPr>
          <w:i/>
          <w:sz w:val="28"/>
          <w:szCs w:val="28"/>
        </w:rPr>
        <w:t xml:space="preserve">» и в соответствии с градостроительным планом земельного участка. Благоустройство, озеленение, оформление участка малыми архитектурными формами решить проектом в соответствии с требованиями санитарных, противопожарных, градостроительных норм, в том числе по травмобезопасности. Требования к оборудованию и содержанию территории принять в соответствии с </w:t>
      </w:r>
      <w:hyperlink r:id="rId42" w:tooltip="&quot;СП 32.13330.2012 Канализация. Наружные сети и сооружения. Актуализированная ...&quot;&#10;(утв. приказом Минрегиона России от 29.12.2011 N 635/11)&#10;Заменен с 01.08.2020 на СП ...&#10;Статус: Недействующая редакция документа (действ. c 25.11.2018 по 31.07.2020)" w:history="1">
        <w:r w:rsidRPr="00C27685">
          <w:rPr>
            <w:rStyle w:val="ae"/>
            <w:i/>
            <w:sz w:val="28"/>
            <w:szCs w:val="28"/>
          </w:rPr>
          <w:t>СП 32.13330.2018</w:t>
        </w:r>
      </w:hyperlink>
      <w:r w:rsidRPr="00C27685">
        <w:rPr>
          <w:i/>
          <w:sz w:val="28"/>
          <w:szCs w:val="28"/>
        </w:rPr>
        <w:t xml:space="preserve"> «Канализация. Наружные сети и сооружения. Актуализированная редакция </w:t>
      </w:r>
      <w:hyperlink r:id="rId43"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i/>
            <w:sz w:val="28"/>
            <w:szCs w:val="28"/>
          </w:rPr>
          <w:t>СНиП 2.04.03-85</w:t>
        </w:r>
      </w:hyperlink>
      <w:r w:rsidRPr="00C27685">
        <w:rPr>
          <w:i/>
          <w:sz w:val="28"/>
          <w:szCs w:val="28"/>
        </w:rPr>
        <w:t>».</w:t>
      </w:r>
    </w:p>
    <w:p w14:paraId="6129AA22" w14:textId="77777777" w:rsidR="001478C4" w:rsidRPr="00C27685" w:rsidRDefault="001478C4" w:rsidP="001478C4">
      <w:pPr>
        <w:ind w:firstLine="720"/>
        <w:jc w:val="both"/>
        <w:rPr>
          <w:i/>
          <w:sz w:val="28"/>
          <w:szCs w:val="28"/>
        </w:rPr>
      </w:pPr>
      <w:r w:rsidRPr="00C27685">
        <w:rPr>
          <w:i/>
          <w:sz w:val="28"/>
          <w:szCs w:val="28"/>
        </w:rPr>
        <w:t>На территории предусмотреть:</w:t>
      </w:r>
    </w:p>
    <w:p w14:paraId="1670B624" w14:textId="77777777" w:rsidR="001478C4" w:rsidRPr="00C27685" w:rsidRDefault="001478C4" w:rsidP="001478C4">
      <w:pPr>
        <w:ind w:firstLine="720"/>
        <w:jc w:val="both"/>
        <w:rPr>
          <w:i/>
          <w:sz w:val="28"/>
          <w:szCs w:val="28"/>
        </w:rPr>
      </w:pPr>
      <w:r w:rsidRPr="00C27685">
        <w:rPr>
          <w:i/>
          <w:sz w:val="28"/>
          <w:szCs w:val="28"/>
        </w:rPr>
        <w:t>- обустройство подъездных дорог (технологических, противопожарных) к сооружениям и коммуникациям;</w:t>
      </w:r>
    </w:p>
    <w:p w14:paraId="7D084A1B" w14:textId="77777777" w:rsidR="001478C4" w:rsidRPr="00C27685" w:rsidRDefault="001478C4" w:rsidP="001478C4">
      <w:pPr>
        <w:ind w:firstLine="720"/>
        <w:jc w:val="both"/>
        <w:rPr>
          <w:i/>
          <w:sz w:val="28"/>
          <w:szCs w:val="28"/>
        </w:rPr>
      </w:pPr>
      <w:r w:rsidRPr="00C27685">
        <w:rPr>
          <w:i/>
          <w:sz w:val="28"/>
          <w:szCs w:val="28"/>
        </w:rPr>
        <w:t>- площадки разворота, места парковки транспортных средств и специальной техники;</w:t>
      </w:r>
    </w:p>
    <w:p w14:paraId="420FF581" w14:textId="77777777" w:rsidR="001478C4" w:rsidRPr="00C27685" w:rsidRDefault="001478C4" w:rsidP="001478C4">
      <w:pPr>
        <w:ind w:firstLine="720"/>
        <w:jc w:val="both"/>
        <w:rPr>
          <w:i/>
          <w:sz w:val="28"/>
          <w:szCs w:val="28"/>
        </w:rPr>
      </w:pPr>
      <w:r w:rsidRPr="00C27685">
        <w:rPr>
          <w:i/>
          <w:sz w:val="28"/>
          <w:szCs w:val="28"/>
        </w:rPr>
        <w:t>- места установки контейнеров.</w:t>
      </w:r>
    </w:p>
    <w:p w14:paraId="794A2DE7" w14:textId="77777777" w:rsidR="001478C4" w:rsidRPr="00C27685" w:rsidRDefault="001478C4" w:rsidP="001478C4">
      <w:pPr>
        <w:ind w:firstLine="720"/>
        <w:jc w:val="both"/>
        <w:rPr>
          <w:i/>
          <w:sz w:val="28"/>
          <w:szCs w:val="28"/>
        </w:rPr>
      </w:pPr>
      <w:r w:rsidRPr="00C27685">
        <w:rPr>
          <w:i/>
          <w:sz w:val="28"/>
          <w:szCs w:val="28"/>
        </w:rPr>
        <w:t>Разработать проектные решения по:</w:t>
      </w:r>
    </w:p>
    <w:p w14:paraId="2DCFE12B" w14:textId="77777777" w:rsidR="001478C4" w:rsidRPr="00C27685" w:rsidRDefault="001478C4" w:rsidP="001478C4">
      <w:pPr>
        <w:ind w:firstLine="720"/>
        <w:jc w:val="both"/>
        <w:rPr>
          <w:i/>
          <w:sz w:val="28"/>
          <w:szCs w:val="28"/>
        </w:rPr>
      </w:pPr>
      <w:r w:rsidRPr="00C27685">
        <w:rPr>
          <w:i/>
          <w:sz w:val="28"/>
          <w:szCs w:val="28"/>
        </w:rPr>
        <w:lastRenderedPageBreak/>
        <w:t>- Благоустройству и озеленению территории;</w:t>
      </w:r>
    </w:p>
    <w:p w14:paraId="1AFDF7FA" w14:textId="77777777" w:rsidR="001478C4" w:rsidRPr="00C27685" w:rsidRDefault="001478C4" w:rsidP="001478C4">
      <w:pPr>
        <w:ind w:firstLine="720"/>
        <w:jc w:val="both"/>
        <w:rPr>
          <w:i/>
          <w:sz w:val="28"/>
          <w:szCs w:val="28"/>
        </w:rPr>
      </w:pPr>
      <w:r w:rsidRPr="00C27685">
        <w:rPr>
          <w:i/>
          <w:sz w:val="28"/>
          <w:szCs w:val="28"/>
        </w:rPr>
        <w:t>- Ограждению и оформлению групп территории различного функционального назначения и принадлежности;</w:t>
      </w:r>
    </w:p>
    <w:p w14:paraId="1C1F04FE" w14:textId="77777777" w:rsidR="001478C4" w:rsidRPr="00C27685" w:rsidRDefault="001478C4" w:rsidP="001478C4">
      <w:pPr>
        <w:ind w:firstLine="720"/>
        <w:jc w:val="both"/>
        <w:rPr>
          <w:i/>
          <w:sz w:val="28"/>
          <w:szCs w:val="28"/>
        </w:rPr>
      </w:pPr>
      <w:r w:rsidRPr="00C27685">
        <w:rPr>
          <w:i/>
          <w:sz w:val="28"/>
          <w:szCs w:val="28"/>
        </w:rPr>
        <w:t xml:space="preserve">- Отобразить на схеме планировочной организации земельного участка размещение сооружений, оборудования, инженерных сетей в соответствии с </w:t>
      </w:r>
      <w:hyperlink r:id="rId44" w:tooltip="&quot;ГОСТ 21.508-2020 Система проектной документации для строительства ...&quot;&#10;(утв. приказом Росстандарта от 23.06.2020 N 280-ст)&#10;Применяется с ...&#10;Статус: Действующий документ. Применяется для целей технического регламента (действ. c 01.01.2021)" w:history="1">
        <w:r w:rsidRPr="00C27685">
          <w:rPr>
            <w:rStyle w:val="ae"/>
            <w:i/>
            <w:sz w:val="28"/>
            <w:szCs w:val="28"/>
          </w:rPr>
          <w:t>ГОСТ 21.508-2020</w:t>
        </w:r>
      </w:hyperlink>
      <w:r w:rsidRPr="00C27685">
        <w:rPr>
          <w:i/>
          <w:sz w:val="28"/>
          <w:szCs w:val="28"/>
        </w:rPr>
        <w:t>.</w:t>
      </w:r>
    </w:p>
    <w:p w14:paraId="6D0F4F93" w14:textId="77777777" w:rsidR="001478C4" w:rsidRPr="00C27685" w:rsidRDefault="001478C4" w:rsidP="001478C4">
      <w:pPr>
        <w:ind w:firstLine="720"/>
        <w:jc w:val="both"/>
        <w:rPr>
          <w:i/>
          <w:sz w:val="28"/>
          <w:szCs w:val="28"/>
        </w:rPr>
      </w:pPr>
    </w:p>
    <w:p w14:paraId="7F6CA94B" w14:textId="77777777" w:rsidR="001478C4" w:rsidRPr="00C27685" w:rsidRDefault="001478C4" w:rsidP="001478C4">
      <w:pPr>
        <w:ind w:firstLine="720"/>
        <w:jc w:val="both"/>
        <w:rPr>
          <w:b/>
          <w:sz w:val="28"/>
          <w:szCs w:val="28"/>
        </w:rPr>
      </w:pPr>
      <w:r w:rsidRPr="00C27685">
        <w:rPr>
          <w:b/>
          <w:sz w:val="28"/>
          <w:szCs w:val="28"/>
        </w:rPr>
        <w:t>18. Требования к проекту полосы отвода:</w:t>
      </w:r>
    </w:p>
    <w:p w14:paraId="06A79BDC" w14:textId="77777777" w:rsidR="001478C4" w:rsidRPr="00C27685" w:rsidRDefault="001478C4" w:rsidP="001478C4">
      <w:pPr>
        <w:ind w:firstLine="720"/>
        <w:jc w:val="both"/>
        <w:rPr>
          <w:bCs/>
          <w:i/>
          <w:sz w:val="28"/>
          <w:szCs w:val="28"/>
        </w:rPr>
      </w:pPr>
      <w:r w:rsidRPr="00C27685">
        <w:rPr>
          <w:bCs/>
          <w:i/>
          <w:sz w:val="28"/>
          <w:szCs w:val="28"/>
        </w:rPr>
        <w:t>Проект полосы отвода (в случае необходимости) разработать в соответствии с требованиями нормативной документации.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r w:rsidRPr="00C27685">
        <w:t xml:space="preserve"> </w:t>
      </w:r>
      <w:r w:rsidRPr="00C27685">
        <w:rPr>
          <w:bCs/>
          <w:i/>
          <w:sz w:val="28"/>
          <w:szCs w:val="28"/>
        </w:rPr>
        <w:t>На основании проекта планировки и межевания территории линейного объекта определить компенсационные платежи за участки, изымаемые как на постоянной, так и на временной основе.</w:t>
      </w:r>
    </w:p>
    <w:p w14:paraId="6712F2E7" w14:textId="77777777" w:rsidR="001478C4" w:rsidRPr="00C27685" w:rsidRDefault="001478C4" w:rsidP="001478C4">
      <w:pPr>
        <w:ind w:firstLine="720"/>
        <w:jc w:val="both"/>
        <w:rPr>
          <w:b/>
          <w:sz w:val="28"/>
          <w:szCs w:val="28"/>
        </w:rPr>
      </w:pPr>
      <w:r w:rsidRPr="00C27685">
        <w:rPr>
          <w:b/>
          <w:sz w:val="28"/>
          <w:szCs w:val="28"/>
        </w:rPr>
        <w:t>19. Требования к архитектурно-художественным решениям, включая требования к графическим материалам:</w:t>
      </w:r>
    </w:p>
    <w:p w14:paraId="5CFD79A8" w14:textId="77777777" w:rsidR="001478C4" w:rsidRPr="00C27685" w:rsidRDefault="001478C4" w:rsidP="001478C4">
      <w:pPr>
        <w:ind w:firstLine="720"/>
        <w:jc w:val="both"/>
        <w:rPr>
          <w:i/>
          <w:sz w:val="28"/>
          <w:szCs w:val="28"/>
        </w:rPr>
      </w:pPr>
      <w:r w:rsidRPr="00C27685">
        <w:rPr>
          <w:i/>
          <w:sz w:val="28"/>
          <w:szCs w:val="28"/>
        </w:rPr>
        <w:t>Архитектурные решения и графические решения разработать в соответствии с действующими государственными и региональными нормами, согласовать эти решения с Государственным заказчиком.</w:t>
      </w:r>
      <w:r w:rsidRPr="00C27685">
        <w:t xml:space="preserve"> </w:t>
      </w:r>
    </w:p>
    <w:p w14:paraId="033117E6" w14:textId="77777777" w:rsidR="001478C4" w:rsidRPr="00C27685" w:rsidRDefault="001478C4" w:rsidP="001478C4">
      <w:pPr>
        <w:ind w:firstLine="720"/>
        <w:jc w:val="both"/>
        <w:rPr>
          <w:b/>
          <w:sz w:val="28"/>
          <w:szCs w:val="28"/>
        </w:rPr>
      </w:pPr>
      <w:r w:rsidRPr="00C27685">
        <w:rPr>
          <w:b/>
          <w:sz w:val="28"/>
          <w:szCs w:val="28"/>
        </w:rPr>
        <w:t>20. Требования к технологическим решениям:</w:t>
      </w:r>
    </w:p>
    <w:p w14:paraId="0D6E7B52" w14:textId="77777777" w:rsidR="001478C4" w:rsidRPr="00C27685" w:rsidRDefault="001478C4" w:rsidP="001478C4">
      <w:pPr>
        <w:ind w:firstLine="720"/>
        <w:jc w:val="both"/>
        <w:rPr>
          <w:bCs/>
          <w:i/>
          <w:sz w:val="28"/>
          <w:szCs w:val="28"/>
        </w:rPr>
      </w:pPr>
      <w:r w:rsidRPr="00C27685">
        <w:rPr>
          <w:bCs/>
          <w:i/>
          <w:sz w:val="28"/>
          <w:szCs w:val="28"/>
        </w:rPr>
        <w:t>Расчетные расходы сооружений рассчитать согласно применяемым технологическим решениям, возвратным и рециркуляционным потокам, очистке дождевых вод с площадки КОС и согласовать с эксплуатирующей организацией.</w:t>
      </w:r>
    </w:p>
    <w:p w14:paraId="627DA512" w14:textId="77777777" w:rsidR="001478C4" w:rsidRPr="00C27685" w:rsidRDefault="001478C4" w:rsidP="001478C4">
      <w:pPr>
        <w:ind w:firstLine="720"/>
        <w:jc w:val="both"/>
        <w:rPr>
          <w:bCs/>
          <w:i/>
          <w:sz w:val="28"/>
          <w:szCs w:val="28"/>
        </w:rPr>
      </w:pPr>
      <w:r w:rsidRPr="00C27685">
        <w:rPr>
          <w:bCs/>
          <w:i/>
          <w:sz w:val="28"/>
          <w:szCs w:val="28"/>
        </w:rPr>
        <w:t xml:space="preserve">Состав и размещение оборудования в помещениях принять согласно требованиям </w:t>
      </w:r>
      <w:hyperlink r:id="rId45"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bCs/>
            <w:i/>
            <w:sz w:val="28"/>
            <w:szCs w:val="28"/>
          </w:rPr>
          <w:t>СП 32.13330.2018</w:t>
        </w:r>
      </w:hyperlink>
      <w:r w:rsidRPr="00C27685">
        <w:rPr>
          <w:bCs/>
          <w:i/>
          <w:sz w:val="28"/>
          <w:szCs w:val="28"/>
        </w:rPr>
        <w:t xml:space="preserve"> «Канализация. Наружные сети и сооружения. </w:t>
      </w:r>
      <w:hyperlink r:id="rId46"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z w:val="28"/>
            <w:szCs w:val="28"/>
          </w:rPr>
          <w:t>СНиП 2.04.03-85</w:t>
        </w:r>
      </w:hyperlink>
      <w:r w:rsidRPr="00C27685">
        <w:rPr>
          <w:bCs/>
          <w:i/>
          <w:sz w:val="28"/>
          <w:szCs w:val="28"/>
        </w:rPr>
        <w:t xml:space="preserve">», </w:t>
      </w:r>
      <w:hyperlink r:id="rId47" w:tooltip="&quot;Правила устройства электроустановок (ПУЭ). Оглавление&quot;&#10;(утв. Минэнерго России от 06.10.1999)&#10;Статус: Статус документа не определен" w:history="1">
        <w:r w:rsidRPr="00C27685">
          <w:rPr>
            <w:rStyle w:val="ae"/>
            <w:bCs/>
            <w:i/>
            <w:sz w:val="28"/>
            <w:szCs w:val="28"/>
          </w:rPr>
          <w:t>ПУЭ</w:t>
        </w:r>
      </w:hyperlink>
      <w:r w:rsidRPr="00C27685">
        <w:rPr>
          <w:bCs/>
          <w:i/>
          <w:sz w:val="28"/>
          <w:szCs w:val="28"/>
        </w:rPr>
        <w:t xml:space="preserve"> 2018 «</w:t>
      </w:r>
      <w:hyperlink r:id="rId48" w:tooltip="&quot;Правила устройства электроустановок (ПУЭ). Оглавление&quot;&#10;(утв. Минэнерго России от 06.10.1999)&#10;Статус: Статус документа не определен" w:history="1">
        <w:r w:rsidRPr="00C27685">
          <w:rPr>
            <w:rStyle w:val="ae"/>
            <w:bCs/>
            <w:i/>
            <w:sz w:val="28"/>
            <w:szCs w:val="28"/>
          </w:rPr>
          <w:t>Правила устройства электроустановок</w:t>
        </w:r>
      </w:hyperlink>
      <w:r w:rsidRPr="00C27685">
        <w:rPr>
          <w:bCs/>
          <w:i/>
          <w:sz w:val="28"/>
          <w:szCs w:val="28"/>
        </w:rPr>
        <w:t>».</w:t>
      </w:r>
    </w:p>
    <w:p w14:paraId="0932A1CC" w14:textId="77777777" w:rsidR="001478C4" w:rsidRPr="00C27685" w:rsidRDefault="001478C4" w:rsidP="001478C4">
      <w:pPr>
        <w:ind w:firstLine="720"/>
        <w:jc w:val="both"/>
        <w:rPr>
          <w:bCs/>
          <w:i/>
          <w:sz w:val="28"/>
          <w:szCs w:val="28"/>
        </w:rPr>
      </w:pPr>
      <w:r w:rsidRPr="00C27685">
        <w:rPr>
          <w:bCs/>
          <w:i/>
          <w:sz w:val="28"/>
          <w:szCs w:val="28"/>
        </w:rPr>
        <w:t xml:space="preserve">Требования к оборудованию площадок канализационных очистных сооружений принять в соответствии с </w:t>
      </w:r>
      <w:hyperlink r:id="rId49"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bCs/>
            <w:i/>
            <w:sz w:val="28"/>
            <w:szCs w:val="28"/>
          </w:rPr>
          <w:t>СП 32.13330.2018</w:t>
        </w:r>
      </w:hyperlink>
      <w:r w:rsidRPr="00C27685">
        <w:rPr>
          <w:bCs/>
          <w:i/>
          <w:sz w:val="28"/>
          <w:szCs w:val="28"/>
        </w:rPr>
        <w:t xml:space="preserve"> «Канализация. Наружные сети и сооружения. </w:t>
      </w:r>
      <w:hyperlink r:id="rId50"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z w:val="28"/>
            <w:szCs w:val="28"/>
          </w:rPr>
          <w:t>СНиП 2.04.03-85</w:t>
        </w:r>
      </w:hyperlink>
      <w:r w:rsidRPr="00C27685">
        <w:rPr>
          <w:bCs/>
          <w:i/>
          <w:sz w:val="28"/>
          <w:szCs w:val="28"/>
        </w:rPr>
        <w:t xml:space="preserve">», </w:t>
      </w:r>
      <w:hyperlink r:id="rId51" w:tooltip="&quot;Правила устройства электроустановок (ПУЭ). Оглавление&quot;&#10;(утв. Минэнерго России от 06.10.1999)&#10;Статус: Статус документа не определен" w:history="1">
        <w:r w:rsidRPr="00C27685">
          <w:rPr>
            <w:rStyle w:val="ae"/>
            <w:bCs/>
            <w:i/>
            <w:sz w:val="28"/>
            <w:szCs w:val="28"/>
          </w:rPr>
          <w:t>ПУЭ</w:t>
        </w:r>
      </w:hyperlink>
      <w:r w:rsidRPr="00C27685">
        <w:rPr>
          <w:bCs/>
          <w:i/>
          <w:sz w:val="28"/>
          <w:szCs w:val="28"/>
        </w:rPr>
        <w:t xml:space="preserve"> 2018 «</w:t>
      </w:r>
      <w:hyperlink r:id="rId52" w:tooltip="&quot;Правила устройства электроустановок (ПУЭ). Оглавление&quot;&#10;(утв. Минэнерго России от 06.10.1999)&#10;Статус: Статус документа не определен" w:history="1">
        <w:r w:rsidRPr="00C27685">
          <w:rPr>
            <w:rStyle w:val="ae"/>
            <w:bCs/>
            <w:i/>
            <w:sz w:val="28"/>
            <w:szCs w:val="28"/>
          </w:rPr>
          <w:t>Правила устройства электроустановок</w:t>
        </w:r>
      </w:hyperlink>
      <w:r w:rsidRPr="00C27685">
        <w:rPr>
          <w:bCs/>
          <w:i/>
          <w:sz w:val="28"/>
          <w:szCs w:val="28"/>
        </w:rPr>
        <w:t xml:space="preserve">» и </w:t>
      </w:r>
      <w:hyperlink r:id="rId53" w:tooltip="&quot;СП 18.13330.2019 Производственные объекты. Планировочная организация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18.03.2020)" w:history="1">
        <w:r w:rsidRPr="00C27685">
          <w:rPr>
            <w:rStyle w:val="ae"/>
            <w:bCs/>
            <w:i/>
            <w:sz w:val="28"/>
            <w:szCs w:val="28"/>
          </w:rPr>
          <w:t>СП 18.13330.2019</w:t>
        </w:r>
      </w:hyperlink>
      <w:r w:rsidRPr="00C27685">
        <w:rPr>
          <w:bCs/>
          <w:i/>
          <w:sz w:val="28"/>
          <w:szCs w:val="28"/>
        </w:rPr>
        <w:t xml:space="preserve"> «Производственные объекты. Планировочная организация земельного участка (Генеральные планы промышленных предприятий). Актуализированная редакция </w:t>
      </w:r>
      <w:hyperlink r:id="rId54" w:tooltip="&quot;СНиП II-89-80* Генеральные планы промышленных предприятий (с Изменениями и дополнениями)&quot;&#10;(утв. постановлением Госстроя СССР от 30.12.1980 N 213)&#10;Статус: Недействующая редакция документа (действ. c 01.11.1994 по 19.05.2011)" w:history="1">
        <w:r w:rsidRPr="00C27685">
          <w:rPr>
            <w:rStyle w:val="ae"/>
            <w:bCs/>
            <w:i/>
            <w:sz w:val="28"/>
            <w:szCs w:val="28"/>
          </w:rPr>
          <w:t>СНиП II-89-80*</w:t>
        </w:r>
      </w:hyperlink>
      <w:r w:rsidRPr="00C27685">
        <w:rPr>
          <w:bCs/>
          <w:i/>
          <w:sz w:val="28"/>
          <w:szCs w:val="28"/>
        </w:rPr>
        <w:t xml:space="preserve"> (с Изменением № 1)».</w:t>
      </w:r>
    </w:p>
    <w:p w14:paraId="7675C50E" w14:textId="77777777" w:rsidR="001478C4" w:rsidRPr="00C27685" w:rsidRDefault="001478C4" w:rsidP="001478C4">
      <w:pPr>
        <w:ind w:firstLine="720"/>
        <w:jc w:val="both"/>
        <w:rPr>
          <w:bCs/>
          <w:i/>
          <w:sz w:val="28"/>
          <w:szCs w:val="28"/>
        </w:rPr>
      </w:pPr>
      <w:r w:rsidRPr="00C27685">
        <w:rPr>
          <w:bCs/>
          <w:i/>
          <w:sz w:val="28"/>
          <w:szCs w:val="28"/>
        </w:rPr>
        <w:t>Технологическую схему очистки стоков и состав проектируемых сооружений предусмотреть с принятием во внимание рекомендаций ИТС10-2019 НДТ (наилучшие доступные технологии) и с учётом местных климатических условий (засушливые и жаркие периоды) и согласованию с эксплуатирующей организацией.</w:t>
      </w:r>
    </w:p>
    <w:p w14:paraId="1F15A1E6" w14:textId="77777777" w:rsidR="001478C4" w:rsidRPr="00C27685" w:rsidRDefault="001478C4" w:rsidP="001478C4">
      <w:pPr>
        <w:ind w:firstLine="720"/>
        <w:jc w:val="both"/>
        <w:rPr>
          <w:bCs/>
          <w:i/>
          <w:sz w:val="28"/>
          <w:szCs w:val="28"/>
        </w:rPr>
      </w:pPr>
      <w:r w:rsidRPr="00C27685">
        <w:rPr>
          <w:bCs/>
          <w:i/>
          <w:sz w:val="28"/>
          <w:szCs w:val="28"/>
        </w:rPr>
        <w:lastRenderedPageBreak/>
        <w:t>Существующие сооружения использовать в рамках данной реконструкции по мере необходимости и с учетом технического состояния строительных конструкций.</w:t>
      </w:r>
    </w:p>
    <w:p w14:paraId="1BF0B91E" w14:textId="77777777" w:rsidR="001478C4" w:rsidRPr="00C27685" w:rsidRDefault="001478C4" w:rsidP="001478C4">
      <w:pPr>
        <w:ind w:firstLine="720"/>
        <w:jc w:val="both"/>
        <w:rPr>
          <w:bCs/>
          <w:i/>
          <w:sz w:val="28"/>
          <w:szCs w:val="28"/>
        </w:rPr>
      </w:pPr>
      <w:r w:rsidRPr="00C27685">
        <w:rPr>
          <w:bCs/>
          <w:i/>
          <w:sz w:val="28"/>
          <w:szCs w:val="28"/>
        </w:rPr>
        <w:t>Обеззараживание очищенных сточных вод осуществлять способом УФ-облучения, с рассмотрением возможности использования ламп и устройств, обеспечивающих более длительный ресурс работы обеззараживающих устройств (для снижения стоимости жизненного цикла - необходимо расчетное обоснование).</w:t>
      </w:r>
    </w:p>
    <w:p w14:paraId="7CFA6F17" w14:textId="77777777" w:rsidR="001478C4" w:rsidRPr="00C27685" w:rsidRDefault="001478C4" w:rsidP="001478C4">
      <w:pPr>
        <w:ind w:firstLine="720"/>
        <w:jc w:val="both"/>
        <w:rPr>
          <w:bCs/>
          <w:i/>
          <w:sz w:val="28"/>
          <w:szCs w:val="28"/>
        </w:rPr>
      </w:pPr>
      <w:r w:rsidRPr="00C27685">
        <w:rPr>
          <w:bCs/>
          <w:i/>
          <w:sz w:val="28"/>
          <w:szCs w:val="28"/>
        </w:rPr>
        <w:t>Инженерно-технические решения и используемое оборудование должны обеспечивать нормативный срок эксплуатации системы очистки сточных вод и обработки осадка с учётом жизненного цикла сооружений и оборудования.</w:t>
      </w:r>
    </w:p>
    <w:p w14:paraId="2E84B23A" w14:textId="77777777" w:rsidR="001478C4" w:rsidRPr="00C27685" w:rsidRDefault="001478C4" w:rsidP="001478C4">
      <w:pPr>
        <w:ind w:firstLine="720"/>
        <w:jc w:val="both"/>
        <w:rPr>
          <w:bCs/>
          <w:i/>
          <w:sz w:val="28"/>
          <w:szCs w:val="28"/>
        </w:rPr>
      </w:pPr>
      <w:r w:rsidRPr="00C27685">
        <w:rPr>
          <w:bCs/>
          <w:i/>
          <w:sz w:val="28"/>
          <w:szCs w:val="28"/>
        </w:rPr>
        <w:t>При проектировании КОС применить энергоэффективные способы очистки и обеззараживания сточных вод, обработки и обеззараживания осадков и илов, контроля и управления технологического процесса.</w:t>
      </w:r>
    </w:p>
    <w:p w14:paraId="33B63210" w14:textId="77777777" w:rsidR="001478C4" w:rsidRPr="00C27685" w:rsidRDefault="001478C4" w:rsidP="001478C4">
      <w:pPr>
        <w:ind w:firstLine="720"/>
        <w:jc w:val="both"/>
        <w:rPr>
          <w:bCs/>
          <w:i/>
          <w:sz w:val="28"/>
          <w:szCs w:val="28"/>
        </w:rPr>
      </w:pPr>
      <w:r w:rsidRPr="00C27685">
        <w:rPr>
          <w:bCs/>
          <w:i/>
          <w:sz w:val="28"/>
          <w:szCs w:val="28"/>
        </w:rPr>
        <w:t>Решение по выбору состава очистных сооружений выполняется до разработки проектной документации на этапе подготовки ОТР (основных технических решений)</w:t>
      </w:r>
      <w:r w:rsidRPr="00C27685">
        <w:rPr>
          <w:bCs/>
          <w:i/>
        </w:rPr>
        <w:t xml:space="preserve"> </w:t>
      </w:r>
      <w:r w:rsidRPr="00C27685">
        <w:rPr>
          <w:bCs/>
          <w:i/>
          <w:sz w:val="28"/>
          <w:szCs w:val="28"/>
        </w:rPr>
        <w:t xml:space="preserve">на основе технико-экономического сравнения вариантов, с выбором оптимального варианта. </w:t>
      </w:r>
    </w:p>
    <w:p w14:paraId="6FAB653A" w14:textId="77777777" w:rsidR="001478C4" w:rsidRPr="00C27685" w:rsidRDefault="001478C4" w:rsidP="001478C4">
      <w:pPr>
        <w:ind w:firstLine="720"/>
        <w:jc w:val="both"/>
        <w:rPr>
          <w:bCs/>
          <w:i/>
          <w:sz w:val="28"/>
          <w:szCs w:val="28"/>
        </w:rPr>
      </w:pPr>
      <w:r w:rsidRPr="00C27685">
        <w:rPr>
          <w:bCs/>
          <w:i/>
          <w:sz w:val="28"/>
          <w:szCs w:val="28"/>
        </w:rPr>
        <w:t>В технологической схеме очистки сточных вод предусмотреть двухступенчатую механическую очистку на решетках грубой и тонкой очистки, необходимые сооружения полной биологической очистки сточных вод, биологическое удаление азота и химико-биологическое удаление фосфора, с доочисткой на дисковых фильтрах до требуемых показателей, обеззараживание ультрафиолетовым облучением, обезвоживание осадков с последующей обработкой на установке термосушки и сжигания (в случае реализации процессов термосушки и сжигания).</w:t>
      </w:r>
    </w:p>
    <w:p w14:paraId="1D5764F9" w14:textId="77777777" w:rsidR="001478C4" w:rsidRPr="00C27685" w:rsidRDefault="001478C4" w:rsidP="001478C4">
      <w:pPr>
        <w:ind w:firstLine="720"/>
        <w:jc w:val="both"/>
        <w:rPr>
          <w:bCs/>
          <w:i/>
          <w:sz w:val="28"/>
          <w:szCs w:val="28"/>
        </w:rPr>
      </w:pPr>
      <w:r w:rsidRPr="00C27685">
        <w:rPr>
          <w:bCs/>
          <w:i/>
          <w:sz w:val="28"/>
          <w:szCs w:val="28"/>
        </w:rPr>
        <w:t xml:space="preserve">При проведении работ по строительству и реконструкции КОС в соответствии с п.9.1.13 </w:t>
      </w:r>
      <w:hyperlink r:id="rId55"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bCs/>
            <w:i/>
            <w:sz w:val="28"/>
            <w:szCs w:val="28"/>
          </w:rPr>
          <w:t>СП32.13330.2018</w:t>
        </w:r>
      </w:hyperlink>
      <w:r w:rsidRPr="00C27685">
        <w:rPr>
          <w:bCs/>
          <w:i/>
          <w:sz w:val="28"/>
          <w:szCs w:val="28"/>
        </w:rPr>
        <w:t xml:space="preserve"> «</w:t>
      </w:r>
      <w:hyperlink r:id="rId56"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z w:val="28"/>
            <w:szCs w:val="28"/>
          </w:rPr>
          <w:t>СНиП 2.04.03-85</w:t>
        </w:r>
      </w:hyperlink>
      <w:r w:rsidRPr="00C27685">
        <w:rPr>
          <w:bCs/>
          <w:i/>
          <w:sz w:val="28"/>
          <w:szCs w:val="28"/>
        </w:rPr>
        <w:t>. Канализация. Наружные сети и сооружения» предусмотреть возможность повторного использования очищенных сточных вод для собственных нужд КОС (транспортировка по трубопроводам для разбавления концентрированных стоков сливной станции, промывки технологического оборудования и трубопроводов, приготовления реагентов).</w:t>
      </w:r>
    </w:p>
    <w:p w14:paraId="3CC96485" w14:textId="77777777" w:rsidR="001478C4" w:rsidRPr="00C27685" w:rsidRDefault="001478C4" w:rsidP="001478C4">
      <w:pPr>
        <w:ind w:firstLine="720"/>
        <w:jc w:val="both"/>
        <w:rPr>
          <w:bCs/>
          <w:i/>
          <w:sz w:val="28"/>
          <w:szCs w:val="28"/>
        </w:rPr>
      </w:pPr>
      <w:r w:rsidRPr="00C27685">
        <w:rPr>
          <w:bCs/>
          <w:i/>
          <w:sz w:val="28"/>
          <w:szCs w:val="28"/>
        </w:rPr>
        <w:t>Нормативы и требования, предъявляемые к очищенным сточным водам:</w:t>
      </w:r>
    </w:p>
    <w:p w14:paraId="152227C6" w14:textId="77777777" w:rsidR="001478C4" w:rsidRPr="00C27685" w:rsidRDefault="001478C4" w:rsidP="001478C4">
      <w:pPr>
        <w:ind w:firstLine="720"/>
        <w:jc w:val="both"/>
        <w:rPr>
          <w:bCs/>
          <w:i/>
          <w:sz w:val="28"/>
          <w:szCs w:val="28"/>
        </w:rPr>
      </w:pPr>
      <w:r w:rsidRPr="00C27685">
        <w:rPr>
          <w:bCs/>
          <w:i/>
          <w:sz w:val="28"/>
          <w:szCs w:val="28"/>
        </w:rPr>
        <w:t>•</w:t>
      </w:r>
      <w:r w:rsidRPr="00C27685">
        <w:rPr>
          <w:bCs/>
          <w:i/>
          <w:sz w:val="28"/>
          <w:szCs w:val="28"/>
        </w:rPr>
        <w:tab/>
        <w:t>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5A5C8828" w14:textId="77777777" w:rsidR="001478C4" w:rsidRPr="00C27685" w:rsidRDefault="001478C4" w:rsidP="001478C4">
      <w:pPr>
        <w:ind w:firstLine="720"/>
        <w:jc w:val="both"/>
        <w:rPr>
          <w:bCs/>
          <w:i/>
          <w:sz w:val="28"/>
          <w:szCs w:val="28"/>
        </w:rPr>
      </w:pPr>
      <w:r w:rsidRPr="00C27685">
        <w:rPr>
          <w:bCs/>
          <w:i/>
          <w:sz w:val="28"/>
          <w:szCs w:val="28"/>
        </w:rPr>
        <w:t>•</w:t>
      </w:r>
      <w:r w:rsidRPr="00C27685">
        <w:rPr>
          <w:bCs/>
          <w:i/>
          <w:sz w:val="28"/>
          <w:szCs w:val="28"/>
        </w:rPr>
        <w:tab/>
        <w:t>Технологическим показателям наилучших доступных технологий, в соответствии с информационно-технических справочников ИТС10-2019 и более позднего выпуска, выпущенные на момент заключения контракта на проектирование;</w:t>
      </w:r>
    </w:p>
    <w:p w14:paraId="2AE04D56" w14:textId="77777777" w:rsidR="001478C4" w:rsidRPr="00C27685" w:rsidRDefault="001478C4" w:rsidP="001478C4">
      <w:pPr>
        <w:ind w:firstLine="720"/>
        <w:jc w:val="both"/>
        <w:rPr>
          <w:bCs/>
          <w:i/>
          <w:sz w:val="28"/>
          <w:szCs w:val="28"/>
        </w:rPr>
      </w:pPr>
      <w:r w:rsidRPr="00C27685">
        <w:rPr>
          <w:bCs/>
          <w:i/>
          <w:sz w:val="28"/>
          <w:szCs w:val="28"/>
        </w:rPr>
        <w:t xml:space="preserve">•   Технологические показатели (среднегодовые значения концентрации загрязняющих веществ в городских сточных водах, сбрасываемых в водный </w:t>
      </w:r>
      <w:r w:rsidRPr="00C27685">
        <w:rPr>
          <w:bCs/>
          <w:i/>
          <w:sz w:val="28"/>
          <w:szCs w:val="28"/>
        </w:rPr>
        <w:lastRenderedPageBreak/>
        <w:t>объект) должны соответствовать требованиям Постановления Правительства РФ №1430 от 15.09.2020;</w:t>
      </w:r>
    </w:p>
    <w:p w14:paraId="7A0397CF" w14:textId="77777777" w:rsidR="001478C4" w:rsidRPr="00C27685" w:rsidRDefault="001478C4" w:rsidP="001478C4">
      <w:pPr>
        <w:ind w:firstLine="720"/>
        <w:jc w:val="both"/>
        <w:rPr>
          <w:bCs/>
          <w:i/>
          <w:sz w:val="28"/>
          <w:szCs w:val="28"/>
        </w:rPr>
      </w:pPr>
      <w:r w:rsidRPr="00C27685">
        <w:rPr>
          <w:bCs/>
          <w:i/>
          <w:sz w:val="28"/>
          <w:szCs w:val="28"/>
        </w:rPr>
        <w:t>При разработке проектной документации необходимо использовать статистические сведения о количественных характеристиках сточных вод.  При необходимости основные характеристики загрязненности сточных вод принять расчетно по нормативной документации или принять следующими, мг/л: взвешенные вещества - 406, БПК5 - 375, азот аммонийный - 66, фосфор фосфатов – 9,4. Остальные загрязняющие вещества определить анализами в процессе проектирования. Отклонения от указанных выше показателей возможны, что должно быть учтено при проектировании и разработке проекта и технологического регламента по эксплуатации и не является основанием для системного недостижения требований по качеству очищенных сточных вод (должны быть предусмотрены технологические средства соответствующего регулирования работы КОС).</w:t>
      </w:r>
    </w:p>
    <w:p w14:paraId="76E3C98C" w14:textId="77777777" w:rsidR="001478C4" w:rsidRPr="00C27685" w:rsidRDefault="001478C4" w:rsidP="001478C4">
      <w:pPr>
        <w:ind w:firstLine="720"/>
        <w:jc w:val="both"/>
        <w:rPr>
          <w:bCs/>
          <w:i/>
          <w:sz w:val="28"/>
          <w:szCs w:val="28"/>
        </w:rPr>
      </w:pPr>
      <w:r w:rsidRPr="00C27685">
        <w:rPr>
          <w:bCs/>
          <w:i/>
          <w:sz w:val="28"/>
          <w:szCs w:val="28"/>
        </w:rPr>
        <w:t>Выбор схемы с биологическим удалением азота должен производиться на основе технико-экономического сравнения вариантов.</w:t>
      </w:r>
    </w:p>
    <w:p w14:paraId="1BB7E8B0" w14:textId="77777777" w:rsidR="001478C4" w:rsidRPr="00C27685" w:rsidRDefault="001478C4" w:rsidP="001478C4">
      <w:pPr>
        <w:ind w:firstLine="720"/>
        <w:jc w:val="both"/>
        <w:rPr>
          <w:bCs/>
          <w:i/>
          <w:sz w:val="28"/>
          <w:szCs w:val="28"/>
        </w:rPr>
      </w:pPr>
      <w:r w:rsidRPr="00C27685">
        <w:rPr>
          <w:bCs/>
          <w:i/>
          <w:sz w:val="28"/>
          <w:szCs w:val="28"/>
        </w:rPr>
        <w:t>Инженерно-технические решения и используемое оборудование должны обеспечивать нормативный срок эксплуатации системы очистки сточных вод.</w:t>
      </w:r>
    </w:p>
    <w:p w14:paraId="79665FE8" w14:textId="77777777" w:rsidR="001478C4" w:rsidRPr="00C27685" w:rsidRDefault="001478C4" w:rsidP="001478C4">
      <w:pPr>
        <w:ind w:firstLine="720"/>
        <w:jc w:val="both"/>
        <w:rPr>
          <w:bCs/>
          <w:i/>
          <w:sz w:val="28"/>
          <w:szCs w:val="28"/>
        </w:rPr>
      </w:pPr>
      <w:r w:rsidRPr="00C27685">
        <w:rPr>
          <w:bCs/>
          <w:i/>
          <w:sz w:val="28"/>
          <w:szCs w:val="28"/>
        </w:rPr>
        <w:t xml:space="preserve">Технологические решения должны учитывать следующие особенности поступающих сточных вод: </w:t>
      </w:r>
    </w:p>
    <w:p w14:paraId="677A3B6B" w14:textId="77777777" w:rsidR="001478C4" w:rsidRPr="00C27685" w:rsidRDefault="001478C4" w:rsidP="001478C4">
      <w:pPr>
        <w:ind w:firstLine="720"/>
        <w:jc w:val="both"/>
        <w:rPr>
          <w:bCs/>
          <w:i/>
          <w:sz w:val="28"/>
          <w:szCs w:val="28"/>
        </w:rPr>
      </w:pPr>
      <w:r w:rsidRPr="00C27685">
        <w:rPr>
          <w:bCs/>
          <w:i/>
          <w:sz w:val="28"/>
          <w:szCs w:val="28"/>
        </w:rPr>
        <w:t xml:space="preserve">- переменный качественный состав сточных вод, поступающих на очистку в течение суток и в зависимости от времени года; </w:t>
      </w:r>
    </w:p>
    <w:p w14:paraId="574666B0" w14:textId="77777777" w:rsidR="001478C4" w:rsidRPr="00C27685" w:rsidRDefault="001478C4" w:rsidP="001478C4">
      <w:pPr>
        <w:ind w:firstLine="720"/>
        <w:jc w:val="both"/>
        <w:rPr>
          <w:bCs/>
          <w:i/>
          <w:sz w:val="28"/>
          <w:szCs w:val="28"/>
        </w:rPr>
      </w:pPr>
      <w:r w:rsidRPr="00C27685">
        <w:rPr>
          <w:bCs/>
          <w:i/>
          <w:sz w:val="28"/>
          <w:szCs w:val="28"/>
        </w:rPr>
        <w:t xml:space="preserve">- изменение расхода поступающих сточных вод по сезонам. </w:t>
      </w:r>
    </w:p>
    <w:p w14:paraId="42DE6094" w14:textId="77777777" w:rsidR="001478C4" w:rsidRPr="00C27685" w:rsidRDefault="001478C4" w:rsidP="001478C4">
      <w:pPr>
        <w:ind w:firstLine="720"/>
        <w:jc w:val="both"/>
        <w:rPr>
          <w:bCs/>
          <w:i/>
          <w:sz w:val="28"/>
          <w:szCs w:val="28"/>
        </w:rPr>
      </w:pPr>
      <w:r w:rsidRPr="00C27685">
        <w:rPr>
          <w:bCs/>
          <w:i/>
          <w:sz w:val="28"/>
          <w:szCs w:val="28"/>
        </w:rPr>
        <w:t>- технологической схемой очистки предусмотреть возможность работы во всем диапазоне поступающих расходов сточных вод от низких расходов 10-15%, от заявленной производительности, до 100% без значительного изменения (в пределах 10-15%) эксплуатационных показателей, таких как расход электроэнергии на 1 м3 очищенных сточных вод, расход электроэнергии на очистку 1 кг БПК, расход реагентов и воздуха на 1 м</w:t>
      </w:r>
      <w:r w:rsidRPr="00C27685">
        <w:rPr>
          <w:bCs/>
          <w:i/>
          <w:sz w:val="28"/>
          <w:szCs w:val="28"/>
          <w:vertAlign w:val="superscript"/>
        </w:rPr>
        <w:t>3</w:t>
      </w:r>
      <w:r w:rsidRPr="00C27685">
        <w:rPr>
          <w:bCs/>
          <w:i/>
          <w:sz w:val="28"/>
          <w:szCs w:val="28"/>
        </w:rPr>
        <w:t xml:space="preserve"> очищенных сточных вод, себестоимость очистки руб/м</w:t>
      </w:r>
      <w:r w:rsidRPr="00C27685">
        <w:rPr>
          <w:bCs/>
          <w:i/>
          <w:sz w:val="28"/>
          <w:szCs w:val="28"/>
          <w:vertAlign w:val="superscript"/>
        </w:rPr>
        <w:t>3</w:t>
      </w:r>
      <w:r w:rsidRPr="00C27685">
        <w:rPr>
          <w:bCs/>
          <w:i/>
          <w:sz w:val="28"/>
          <w:szCs w:val="28"/>
        </w:rPr>
        <w:t>. Пределы изменений показателей согласовать с эксплуатирующей организацией.</w:t>
      </w:r>
    </w:p>
    <w:p w14:paraId="682BE428" w14:textId="77777777" w:rsidR="001478C4" w:rsidRPr="00C27685" w:rsidRDefault="001478C4" w:rsidP="001478C4">
      <w:pPr>
        <w:ind w:firstLine="720"/>
        <w:jc w:val="both"/>
        <w:rPr>
          <w:bCs/>
          <w:i/>
          <w:sz w:val="28"/>
          <w:szCs w:val="28"/>
        </w:rPr>
      </w:pPr>
      <w:r w:rsidRPr="00C27685">
        <w:rPr>
          <w:bCs/>
          <w:i/>
          <w:sz w:val="28"/>
          <w:szCs w:val="28"/>
        </w:rPr>
        <w:t>В соответствии с результатами экологических изысканий, рассмотреть возможность сбора и очистки воздуха, образующегося над технологическими сооружениями и оборудованием до требований, исключающих превышение величины ПДК загрязняющих веществ в воздухе на границе очистных сооружений или установленных на границе санитарно-защитной зоны, при необходимости разработать проект сокращения санитарно-защитной зоны объекта с обоснованием величины сокращения расчетом.</w:t>
      </w:r>
    </w:p>
    <w:p w14:paraId="76DCBCED" w14:textId="77777777" w:rsidR="001478C4" w:rsidRPr="00C27685" w:rsidRDefault="001478C4" w:rsidP="001478C4">
      <w:pPr>
        <w:ind w:firstLine="720"/>
        <w:jc w:val="both"/>
        <w:rPr>
          <w:bCs/>
          <w:i/>
          <w:sz w:val="28"/>
          <w:szCs w:val="28"/>
        </w:rPr>
      </w:pPr>
      <w:r w:rsidRPr="00C27685">
        <w:rPr>
          <w:bCs/>
          <w:i/>
          <w:sz w:val="28"/>
          <w:szCs w:val="28"/>
        </w:rPr>
        <w:t>При разработке технологической схемы и подборе оборудования рекомендуется в первую очередь применять продукцию отечественного производства, в том числе продукцию зарубежных фирм, произведенную в Российской Федерации (при обосновании в Таможенном союзе), при условии соблюдения всех технических требований и параметров по данной продукции согласно требованиям нормативных документов, а также учитывать имеющиеся сооружения (объекты) очистных сооружений и оборудование, пригодные для использования в данном проекте.</w:t>
      </w:r>
    </w:p>
    <w:p w14:paraId="0D48CD9B" w14:textId="77777777" w:rsidR="001478C4" w:rsidRPr="00C27685" w:rsidRDefault="001478C4" w:rsidP="001478C4">
      <w:pPr>
        <w:ind w:firstLine="720"/>
        <w:jc w:val="both"/>
        <w:rPr>
          <w:bCs/>
          <w:i/>
          <w:sz w:val="28"/>
          <w:szCs w:val="28"/>
        </w:rPr>
      </w:pPr>
      <w:r w:rsidRPr="00C27685">
        <w:rPr>
          <w:bCs/>
          <w:i/>
          <w:sz w:val="28"/>
          <w:szCs w:val="28"/>
        </w:rPr>
        <w:lastRenderedPageBreak/>
        <w:t xml:space="preserve">Резервирование основного и вспомогательного технологического оборудования предусмотреть в соответствии с требованиями </w:t>
      </w:r>
      <w:hyperlink r:id="rId57"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bCs/>
            <w:i/>
            <w:sz w:val="28"/>
            <w:szCs w:val="28"/>
          </w:rPr>
          <w:t>СП 32.13330.2018</w:t>
        </w:r>
      </w:hyperlink>
      <w:r w:rsidRPr="00C27685">
        <w:rPr>
          <w:bCs/>
          <w:i/>
          <w:sz w:val="28"/>
          <w:szCs w:val="28"/>
        </w:rPr>
        <w:t xml:space="preserve"> «Канализация. Наружные сети и сооружения. </w:t>
      </w:r>
      <w:hyperlink r:id="rId58"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z w:val="28"/>
            <w:szCs w:val="28"/>
          </w:rPr>
          <w:t>СНиП 2.04.03-85</w:t>
        </w:r>
      </w:hyperlink>
      <w:r w:rsidRPr="00C27685">
        <w:rPr>
          <w:bCs/>
          <w:i/>
          <w:sz w:val="28"/>
          <w:szCs w:val="28"/>
        </w:rPr>
        <w:t xml:space="preserve">». </w:t>
      </w:r>
    </w:p>
    <w:p w14:paraId="3D047060" w14:textId="77777777" w:rsidR="001478C4" w:rsidRPr="00C27685" w:rsidRDefault="001478C4" w:rsidP="001478C4">
      <w:pPr>
        <w:ind w:firstLine="720"/>
        <w:jc w:val="both"/>
        <w:rPr>
          <w:bCs/>
          <w:i/>
          <w:sz w:val="28"/>
          <w:szCs w:val="28"/>
        </w:rPr>
      </w:pPr>
      <w:r w:rsidRPr="00C27685">
        <w:rPr>
          <w:bCs/>
          <w:i/>
          <w:sz w:val="28"/>
          <w:szCs w:val="28"/>
        </w:rPr>
        <w:t>Определить и обосновать необходимое число параллельно работающих технологических линий, обеспечивающих 100% очистки сточных вод, поступающих на очистные сооружения в летний, зимний сезоны и межсезонье.</w:t>
      </w:r>
    </w:p>
    <w:p w14:paraId="6E57EE23" w14:textId="77777777" w:rsidR="001478C4" w:rsidRPr="00C27685" w:rsidRDefault="001478C4" w:rsidP="001478C4">
      <w:pPr>
        <w:ind w:firstLine="720"/>
        <w:jc w:val="both"/>
        <w:rPr>
          <w:bCs/>
          <w:i/>
          <w:sz w:val="28"/>
          <w:szCs w:val="28"/>
        </w:rPr>
      </w:pPr>
      <w:r w:rsidRPr="00C27685">
        <w:rPr>
          <w:bCs/>
          <w:i/>
          <w:sz w:val="28"/>
          <w:szCs w:val="28"/>
        </w:rPr>
        <w:t>Проектные решения должны предусматривать проведение работ по реконструкции без остановки существующих сооружений.</w:t>
      </w:r>
    </w:p>
    <w:p w14:paraId="3E5797B2" w14:textId="77777777" w:rsidR="001478C4" w:rsidRPr="00C27685" w:rsidRDefault="001478C4" w:rsidP="001478C4">
      <w:pPr>
        <w:ind w:firstLine="720"/>
        <w:jc w:val="both"/>
        <w:rPr>
          <w:bCs/>
          <w:i/>
          <w:sz w:val="28"/>
          <w:szCs w:val="28"/>
        </w:rPr>
      </w:pPr>
      <w:r w:rsidRPr="00C27685">
        <w:rPr>
          <w:bCs/>
          <w:i/>
          <w:sz w:val="28"/>
          <w:szCs w:val="28"/>
        </w:rPr>
        <w:t xml:space="preserve">В соответствии с </w:t>
      </w:r>
      <w:hyperlink r:id="rId59"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bCs/>
            <w:i/>
            <w:sz w:val="28"/>
            <w:szCs w:val="28"/>
          </w:rPr>
          <w:t>СП 32.13330.2018</w:t>
        </w:r>
      </w:hyperlink>
      <w:r w:rsidRPr="00C27685">
        <w:rPr>
          <w:bCs/>
          <w:i/>
          <w:sz w:val="28"/>
          <w:szCs w:val="28"/>
        </w:rPr>
        <w:t xml:space="preserve"> «Канализация. Наружные сети и сооружения. </w:t>
      </w:r>
      <w:hyperlink r:id="rId60"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z w:val="28"/>
            <w:szCs w:val="28"/>
          </w:rPr>
          <w:t>СНиП 2.04.03-85</w:t>
        </w:r>
      </w:hyperlink>
      <w:r w:rsidRPr="00C27685">
        <w:rPr>
          <w:bCs/>
          <w:i/>
          <w:sz w:val="28"/>
          <w:szCs w:val="28"/>
        </w:rPr>
        <w:t>» сооружения и трубопроводы следует проектировать на срок службы не менее 50 лет для условий нормальной эксплуатации согласно СП 255.1325800.2016 "Здания и сооружения. Правила эксплуатации. основные положения".</w:t>
      </w:r>
    </w:p>
    <w:p w14:paraId="41635F8E" w14:textId="77777777" w:rsidR="001478C4" w:rsidRPr="00C27685" w:rsidRDefault="001478C4" w:rsidP="001478C4">
      <w:pPr>
        <w:ind w:firstLine="720"/>
        <w:jc w:val="both"/>
        <w:rPr>
          <w:bCs/>
          <w:i/>
          <w:sz w:val="28"/>
          <w:szCs w:val="28"/>
        </w:rPr>
      </w:pPr>
      <w:r w:rsidRPr="00C27685">
        <w:rPr>
          <w:bCs/>
          <w:i/>
          <w:sz w:val="28"/>
          <w:szCs w:val="28"/>
        </w:rPr>
        <w:t>СП 255.1325800.2016 "Здания и сооружения. Правила эксплуатации. Основные положения"</w:t>
      </w:r>
    </w:p>
    <w:p w14:paraId="1C55A6E6" w14:textId="77777777" w:rsidR="001478C4" w:rsidRPr="00C27685" w:rsidRDefault="001478C4" w:rsidP="001478C4">
      <w:pPr>
        <w:ind w:firstLine="720"/>
        <w:jc w:val="both"/>
        <w:rPr>
          <w:bCs/>
          <w:i/>
          <w:sz w:val="28"/>
          <w:szCs w:val="28"/>
        </w:rPr>
      </w:pPr>
      <w:r w:rsidRPr="00C27685">
        <w:rPr>
          <w:bCs/>
          <w:i/>
          <w:sz w:val="28"/>
          <w:szCs w:val="28"/>
        </w:rPr>
        <w:t>Обеспечить одно из двух (определить на этапе разработки основных технических решений):</w:t>
      </w:r>
    </w:p>
    <w:p w14:paraId="1CF09701" w14:textId="77777777" w:rsidR="001478C4" w:rsidRPr="00C27685" w:rsidRDefault="001478C4" w:rsidP="001478C4">
      <w:pPr>
        <w:ind w:firstLine="720"/>
        <w:jc w:val="both"/>
        <w:rPr>
          <w:bCs/>
          <w:i/>
          <w:sz w:val="28"/>
          <w:szCs w:val="28"/>
        </w:rPr>
      </w:pPr>
      <w:r w:rsidRPr="00C27685">
        <w:rPr>
          <w:bCs/>
          <w:i/>
          <w:sz w:val="28"/>
          <w:szCs w:val="28"/>
        </w:rPr>
        <w:t xml:space="preserve">- переработку сырого осадка и избыточного ила или избыточной биопленки с использованием стабилизации или сбраживания, обезвоживания, дегельминтизации и обеззараживания. После переработки должен быть получен технический продукт, который должен соответствовать требованиям: </w:t>
      </w:r>
      <w:hyperlink r:id="rId61" w:tooltip="&quot;ГОСТ Р 54651-2011 Удобрения органические на основе осадков сточных вод. Технические условия&quot;&#10;(утв. приказом Росстандарта от 13.12.2011 N 800-ст)&#10;Применяется с 01.01.2013&#10;Статус: Действующий документ (действ. c 01.01.2013)" w:history="1">
        <w:r w:rsidRPr="00C27685">
          <w:rPr>
            <w:rStyle w:val="ae"/>
            <w:bCs/>
            <w:i/>
            <w:sz w:val="28"/>
            <w:szCs w:val="28"/>
          </w:rPr>
          <w:t>ГОСТ Р 54651-2011</w:t>
        </w:r>
      </w:hyperlink>
      <w:r w:rsidRPr="00C27685">
        <w:rPr>
          <w:bCs/>
          <w:i/>
          <w:sz w:val="28"/>
          <w:szCs w:val="28"/>
        </w:rPr>
        <w:t xml:space="preserve">, </w:t>
      </w:r>
      <w:hyperlink r:id="rId62" w:tooltip="&quot;ГОСТ Р 17.4.3.07-2001 Охрана природы (ССОП). Почвы. Требования к свойствам осадков сточных вод при ...&quot;&#10;(утв. постановлением Госстандарта России от 23.01.2001 N 30-ст)&#10;Применяется с 01.10.2001 взамен ГОСТ ...&#10;Статус: Действующая редакция документа" w:history="1">
        <w:r w:rsidRPr="00C27685">
          <w:rPr>
            <w:rStyle w:val="ae"/>
            <w:bCs/>
            <w:i/>
            <w:sz w:val="28"/>
            <w:szCs w:val="28"/>
          </w:rPr>
          <w:t>ГОСТ Р 17.4.3.07</w:t>
        </w:r>
      </w:hyperlink>
      <w:r w:rsidRPr="00C27685">
        <w:rPr>
          <w:bCs/>
          <w:i/>
          <w:sz w:val="28"/>
          <w:szCs w:val="28"/>
        </w:rPr>
        <w:t xml:space="preserve">, </w:t>
      </w:r>
      <w:hyperlink r:id="rId63" w:tooltip="&quot;ГОСТ Р 54534-2011 Ресурсосбережение. Осадки сточных вод. Требования при использовании для ...&quot;&#10;(утв. приказом Росстандарта от 28.11.2011 N 613-ст)&#10;Применяется с 01.01.2013&#10;Статус: Действующая редакция документа (действ. c 01.01.2013)" w:history="1">
        <w:r w:rsidRPr="00C27685">
          <w:rPr>
            <w:rStyle w:val="ae"/>
            <w:bCs/>
            <w:i/>
            <w:sz w:val="28"/>
            <w:szCs w:val="28"/>
          </w:rPr>
          <w:t>ГОСТ Р 54534-2011</w:t>
        </w:r>
      </w:hyperlink>
      <w:r w:rsidRPr="00C27685">
        <w:rPr>
          <w:bCs/>
          <w:i/>
          <w:sz w:val="28"/>
          <w:szCs w:val="28"/>
        </w:rPr>
        <w:t xml:space="preserve"> и другим нормативам, позволяющим его использовать для различных целей. Необходима разработка регламента на получение одного из видов технического продукта - рекомендуется “почво-грунт”. Влажность получаемого продукта должна быть не более 75%, для возможности его нормальной транспортировки</w:t>
      </w:r>
    </w:p>
    <w:p w14:paraId="54DDC5D9" w14:textId="77777777" w:rsidR="001478C4" w:rsidRPr="00C27685" w:rsidRDefault="001478C4" w:rsidP="001478C4">
      <w:pPr>
        <w:ind w:firstLine="720"/>
        <w:jc w:val="both"/>
        <w:rPr>
          <w:bCs/>
          <w:i/>
          <w:sz w:val="28"/>
          <w:szCs w:val="28"/>
        </w:rPr>
      </w:pPr>
      <w:r w:rsidRPr="00C27685">
        <w:rPr>
          <w:bCs/>
          <w:i/>
          <w:sz w:val="28"/>
          <w:szCs w:val="28"/>
        </w:rPr>
        <w:t>ИЛИ</w:t>
      </w:r>
    </w:p>
    <w:p w14:paraId="5AFBF06B" w14:textId="77777777" w:rsidR="001478C4" w:rsidRPr="00C27685" w:rsidRDefault="001478C4" w:rsidP="001478C4">
      <w:pPr>
        <w:ind w:firstLine="720"/>
        <w:jc w:val="both"/>
        <w:rPr>
          <w:bCs/>
          <w:i/>
          <w:sz w:val="28"/>
          <w:szCs w:val="28"/>
        </w:rPr>
      </w:pPr>
      <w:r w:rsidRPr="00C27685">
        <w:rPr>
          <w:bCs/>
          <w:i/>
          <w:sz w:val="28"/>
          <w:szCs w:val="28"/>
        </w:rPr>
        <w:t>- утилизацию илового осадка методом механического обезвоживания, термической сушки и сжигания с образованием отхода V класса опасности в виде золы сжигания обезвоженных осадков хозяйственно-бытовых и смешанных сточных вод.</w:t>
      </w:r>
    </w:p>
    <w:p w14:paraId="0E4329DE" w14:textId="77777777" w:rsidR="001478C4" w:rsidRPr="00C27685" w:rsidRDefault="001478C4" w:rsidP="001478C4">
      <w:pPr>
        <w:ind w:firstLine="720"/>
        <w:jc w:val="both"/>
        <w:rPr>
          <w:bCs/>
          <w:i/>
          <w:sz w:val="28"/>
          <w:szCs w:val="28"/>
        </w:rPr>
      </w:pPr>
      <w:r w:rsidRPr="00C27685">
        <w:rPr>
          <w:bCs/>
          <w:i/>
          <w:sz w:val="28"/>
          <w:szCs w:val="28"/>
        </w:rPr>
        <w:t>При выборе оборудования и технологических цепочек производить технико-экономическое сравнение различного оборудования для получения технологических цепочек с более высоким КПД, меньшими энергозатратами при обязательном условии достижения требований к качеству очистки сточных вод и учитывая возможные ограничения по пространству для размещения оборудования и сооружений в пределах выделяемой территории.</w:t>
      </w:r>
    </w:p>
    <w:p w14:paraId="41A9D9D4" w14:textId="77777777" w:rsidR="001478C4" w:rsidRPr="00C27685" w:rsidRDefault="001478C4" w:rsidP="001478C4">
      <w:pPr>
        <w:ind w:firstLine="720"/>
        <w:jc w:val="both"/>
        <w:rPr>
          <w:bCs/>
          <w:i/>
          <w:sz w:val="28"/>
          <w:szCs w:val="28"/>
        </w:rPr>
      </w:pPr>
      <w:r w:rsidRPr="00C27685">
        <w:rPr>
          <w:bCs/>
          <w:i/>
          <w:sz w:val="28"/>
          <w:szCs w:val="28"/>
        </w:rPr>
        <w:t>Выбор технологии очистных сооружений следует обосновать (в том числе расчетами) и согласовать с эксплуатирующей организацией – ГУП РК «Водоканал ЮБК».</w:t>
      </w:r>
    </w:p>
    <w:p w14:paraId="2C166BFD" w14:textId="77777777" w:rsidR="001478C4" w:rsidRPr="00C27685" w:rsidRDefault="001478C4" w:rsidP="001478C4">
      <w:pPr>
        <w:ind w:firstLine="720"/>
        <w:jc w:val="both"/>
        <w:rPr>
          <w:bCs/>
          <w:i/>
          <w:sz w:val="28"/>
          <w:szCs w:val="28"/>
        </w:rPr>
      </w:pPr>
      <w:r w:rsidRPr="00C27685">
        <w:rPr>
          <w:bCs/>
          <w:i/>
          <w:sz w:val="28"/>
          <w:szCs w:val="28"/>
        </w:rPr>
        <w:t>На площадке очистных сооружений предусмотреть устройство сливной станции на два поста и возможности обмыва транспорта, и его взвешивания, для приема сточных вод, доставляемых автотранспортом.</w:t>
      </w:r>
    </w:p>
    <w:p w14:paraId="733997CF" w14:textId="77777777" w:rsidR="001478C4" w:rsidRPr="00C27685" w:rsidRDefault="001478C4" w:rsidP="001478C4">
      <w:pPr>
        <w:ind w:firstLine="720"/>
        <w:jc w:val="both"/>
        <w:rPr>
          <w:bCs/>
          <w:i/>
          <w:sz w:val="28"/>
          <w:szCs w:val="28"/>
        </w:rPr>
      </w:pPr>
      <w:r w:rsidRPr="00C27685">
        <w:rPr>
          <w:bCs/>
          <w:i/>
          <w:sz w:val="28"/>
          <w:szCs w:val="28"/>
        </w:rPr>
        <w:t xml:space="preserve">Предусмотреть комплексное решение по контролю количества и качества сточных вод по основным показателям (органические загрязнения, </w:t>
      </w:r>
      <w:r w:rsidRPr="00C27685">
        <w:rPr>
          <w:bCs/>
          <w:i/>
          <w:sz w:val="28"/>
          <w:szCs w:val="28"/>
        </w:rPr>
        <w:lastRenderedPageBreak/>
        <w:t>азот, фосфор, растворенный кислород, мутность и пр.) и регулирования технологического процесса.</w:t>
      </w:r>
    </w:p>
    <w:p w14:paraId="0381C44F" w14:textId="77777777" w:rsidR="001478C4" w:rsidRPr="00C27685" w:rsidRDefault="001478C4" w:rsidP="001478C4">
      <w:pPr>
        <w:ind w:firstLine="720"/>
        <w:jc w:val="both"/>
        <w:rPr>
          <w:bCs/>
          <w:i/>
          <w:sz w:val="28"/>
          <w:szCs w:val="28"/>
        </w:rPr>
      </w:pPr>
      <w:r w:rsidRPr="00C27685">
        <w:rPr>
          <w:bCs/>
          <w:i/>
          <w:sz w:val="28"/>
          <w:szCs w:val="28"/>
        </w:rPr>
        <w:t>Выпуск очищенных сточных вод в море осуществить через существующий глубоководный выпуск.</w:t>
      </w:r>
    </w:p>
    <w:p w14:paraId="2454B197" w14:textId="77777777" w:rsidR="001478C4" w:rsidRPr="00C27685" w:rsidRDefault="001478C4" w:rsidP="001478C4">
      <w:pPr>
        <w:ind w:firstLine="720"/>
        <w:jc w:val="both"/>
        <w:rPr>
          <w:bCs/>
          <w:i/>
          <w:sz w:val="28"/>
          <w:szCs w:val="28"/>
        </w:rPr>
      </w:pPr>
      <w:r w:rsidRPr="00C27685">
        <w:rPr>
          <w:bCs/>
          <w:i/>
          <w:sz w:val="28"/>
          <w:szCs w:val="28"/>
        </w:rPr>
        <w:t>Технологические решения, штатный список сотрудников согласовать с эксплуатирующей организацией и Государственным заказчиком.</w:t>
      </w:r>
    </w:p>
    <w:p w14:paraId="602DABBF" w14:textId="77777777" w:rsidR="001478C4" w:rsidRPr="00C27685" w:rsidRDefault="001478C4" w:rsidP="001478C4">
      <w:pPr>
        <w:ind w:firstLine="720"/>
        <w:jc w:val="both"/>
        <w:rPr>
          <w:bCs/>
          <w:i/>
          <w:sz w:val="28"/>
          <w:szCs w:val="28"/>
        </w:rPr>
      </w:pPr>
      <w:r w:rsidRPr="00C27685">
        <w:rPr>
          <w:bCs/>
          <w:i/>
          <w:sz w:val="28"/>
          <w:szCs w:val="28"/>
        </w:rPr>
        <w:t>Разработать отдельным документом «Основные технические решения», в которых проработать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53229993" w14:textId="77777777" w:rsidR="001478C4" w:rsidRPr="00C27685" w:rsidRDefault="001478C4" w:rsidP="001478C4">
      <w:pPr>
        <w:ind w:firstLine="720"/>
        <w:jc w:val="both"/>
        <w:rPr>
          <w:b/>
          <w:sz w:val="28"/>
          <w:szCs w:val="28"/>
        </w:rPr>
      </w:pPr>
      <w:r w:rsidRPr="00C27685">
        <w:rPr>
          <w:b/>
          <w:sz w:val="28"/>
          <w:szCs w:val="28"/>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716A7869" w14:textId="77777777" w:rsidR="001478C4" w:rsidRPr="00C27685" w:rsidRDefault="001478C4" w:rsidP="001478C4">
      <w:pPr>
        <w:ind w:firstLine="720"/>
        <w:jc w:val="both"/>
        <w:rPr>
          <w:i/>
          <w:sz w:val="28"/>
          <w:szCs w:val="28"/>
        </w:rPr>
      </w:pPr>
      <w:r w:rsidRPr="00C27685">
        <w:rPr>
          <w:i/>
          <w:sz w:val="28"/>
          <w:szCs w:val="28"/>
        </w:rPr>
        <w:t>Выполнить требования пункта 5.2.6 ГОСТ 27751-2014 «Надежность строительных конструкций и оснований. Основные положения» в части обеспечения устойчивости зданий и сооружений с массовым пребыванием людей (при наличии)» к прогрессирующему обрушению и выполнить соответствующие расчеты в соответствии п.4.1 и 4.2 СП 385.1325800.2018.</w:t>
      </w:r>
    </w:p>
    <w:p w14:paraId="1C9A5673" w14:textId="77777777" w:rsidR="001478C4" w:rsidRPr="00C27685" w:rsidRDefault="001478C4" w:rsidP="001478C4">
      <w:pPr>
        <w:ind w:firstLine="720"/>
        <w:jc w:val="both"/>
        <w:rPr>
          <w:b/>
          <w:i/>
          <w:sz w:val="28"/>
          <w:szCs w:val="28"/>
        </w:rPr>
      </w:pPr>
      <w:r w:rsidRPr="00C27685">
        <w:rPr>
          <w:b/>
          <w:sz w:val="28"/>
          <w:szCs w:val="28"/>
        </w:rPr>
        <w:t>21.1. Порядок выбора и применения материалов, изделий, конструкций, оборудования и их согласования застройщиком (техническим заказчиком):</w:t>
      </w:r>
      <w:r w:rsidRPr="00C27685">
        <w:rPr>
          <w:b/>
          <w:i/>
          <w:sz w:val="28"/>
          <w:szCs w:val="28"/>
        </w:rPr>
        <w:t xml:space="preserve"> </w:t>
      </w:r>
    </w:p>
    <w:p w14:paraId="67F32875" w14:textId="77777777" w:rsidR="001478C4" w:rsidRPr="00C27685" w:rsidRDefault="001478C4" w:rsidP="001478C4">
      <w:pPr>
        <w:ind w:firstLine="720"/>
        <w:jc w:val="both"/>
        <w:rPr>
          <w:i/>
          <w:sz w:val="28"/>
          <w:szCs w:val="28"/>
        </w:rPr>
      </w:pPr>
      <w:r w:rsidRPr="00C27685">
        <w:rPr>
          <w:i/>
          <w:sz w:val="28"/>
          <w:szCs w:val="28"/>
        </w:rPr>
        <w:t>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Применяемые материалы и оборудование согласовать с Государственным заказчиком.</w:t>
      </w:r>
    </w:p>
    <w:p w14:paraId="7663F08F" w14:textId="77777777" w:rsidR="001478C4" w:rsidRPr="00C27685" w:rsidRDefault="001478C4" w:rsidP="001478C4">
      <w:pPr>
        <w:ind w:firstLine="720"/>
        <w:jc w:val="both"/>
        <w:rPr>
          <w:i/>
          <w:sz w:val="28"/>
          <w:szCs w:val="28"/>
        </w:rPr>
      </w:pPr>
      <w:r w:rsidRPr="00C27685">
        <w:rPr>
          <w:i/>
          <w:sz w:val="28"/>
          <w:szCs w:val="28"/>
        </w:rPr>
        <w:t>Проектом предусмотреть при необходимости временные здания и сооружения для реализации технологических процессов.</w:t>
      </w:r>
    </w:p>
    <w:p w14:paraId="731098E7" w14:textId="77777777" w:rsidR="001478C4" w:rsidRPr="00C27685" w:rsidRDefault="001478C4" w:rsidP="001478C4">
      <w:pPr>
        <w:ind w:firstLine="720"/>
        <w:jc w:val="both"/>
        <w:rPr>
          <w:sz w:val="28"/>
          <w:szCs w:val="28"/>
        </w:rPr>
      </w:pPr>
      <w:r w:rsidRPr="00C27685">
        <w:rPr>
          <w:sz w:val="28"/>
          <w:szCs w:val="28"/>
        </w:rPr>
        <w:t xml:space="preserve"> </w:t>
      </w:r>
      <w:r w:rsidRPr="00C27685">
        <w:rPr>
          <w:b/>
          <w:sz w:val="28"/>
          <w:szCs w:val="28"/>
        </w:rPr>
        <w:t>21.2. Требования к строительным конструкциям</w:t>
      </w:r>
      <w:r w:rsidRPr="00C27685">
        <w:rPr>
          <w:sz w:val="28"/>
          <w:szCs w:val="28"/>
        </w:rPr>
        <w:t>:</w:t>
      </w:r>
    </w:p>
    <w:p w14:paraId="5EC6D8F7"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0D7E7019" w14:textId="77777777" w:rsidR="001478C4" w:rsidRPr="00C27685" w:rsidRDefault="001478C4" w:rsidP="001478C4">
      <w:pPr>
        <w:ind w:firstLine="720"/>
        <w:jc w:val="both"/>
        <w:rPr>
          <w:b/>
          <w:sz w:val="28"/>
          <w:szCs w:val="28"/>
        </w:rPr>
      </w:pPr>
      <w:r w:rsidRPr="00C27685">
        <w:rPr>
          <w:b/>
          <w:sz w:val="28"/>
          <w:szCs w:val="28"/>
        </w:rPr>
        <w:t>21.3. Требования к фундаментам:</w:t>
      </w:r>
    </w:p>
    <w:p w14:paraId="469F25EE"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627EF3CD" w14:textId="77777777" w:rsidR="001478C4" w:rsidRPr="00C27685" w:rsidRDefault="001478C4" w:rsidP="001478C4">
      <w:pPr>
        <w:ind w:firstLine="720"/>
        <w:jc w:val="both"/>
        <w:rPr>
          <w:b/>
          <w:sz w:val="28"/>
          <w:szCs w:val="28"/>
        </w:rPr>
      </w:pPr>
      <w:r w:rsidRPr="00C27685">
        <w:rPr>
          <w:b/>
          <w:sz w:val="28"/>
          <w:szCs w:val="28"/>
        </w:rPr>
        <w:t>21.4. Требования к стенам, подвалам и цокольному этажу:</w:t>
      </w:r>
    </w:p>
    <w:p w14:paraId="3B5BDF3B"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4E8FB984" w14:textId="77777777" w:rsidR="001478C4" w:rsidRPr="00C27685" w:rsidRDefault="001478C4" w:rsidP="001478C4">
      <w:pPr>
        <w:ind w:firstLine="720"/>
        <w:jc w:val="both"/>
        <w:rPr>
          <w:b/>
          <w:sz w:val="28"/>
          <w:szCs w:val="28"/>
        </w:rPr>
      </w:pPr>
      <w:r w:rsidRPr="00C27685">
        <w:rPr>
          <w:b/>
          <w:sz w:val="28"/>
          <w:szCs w:val="28"/>
        </w:rPr>
        <w:t xml:space="preserve"> 21.5. Требования к наружным стенам:</w:t>
      </w:r>
    </w:p>
    <w:p w14:paraId="7ACCEA0C" w14:textId="77777777" w:rsidR="001478C4" w:rsidRPr="00C27685" w:rsidRDefault="001478C4" w:rsidP="001478C4">
      <w:pPr>
        <w:ind w:firstLine="720"/>
        <w:jc w:val="both"/>
        <w:rPr>
          <w:i/>
          <w:sz w:val="28"/>
          <w:szCs w:val="28"/>
        </w:rPr>
      </w:pPr>
      <w:r w:rsidRPr="00C27685">
        <w:rPr>
          <w:i/>
          <w:sz w:val="28"/>
          <w:szCs w:val="28"/>
        </w:rPr>
        <w:lastRenderedPageBreak/>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223BBA2F" w14:textId="77777777" w:rsidR="001478C4" w:rsidRPr="00C27685" w:rsidRDefault="001478C4" w:rsidP="001478C4">
      <w:pPr>
        <w:ind w:firstLine="720"/>
        <w:jc w:val="both"/>
        <w:rPr>
          <w:b/>
          <w:sz w:val="28"/>
          <w:szCs w:val="28"/>
        </w:rPr>
      </w:pPr>
      <w:r w:rsidRPr="00C27685">
        <w:rPr>
          <w:b/>
          <w:sz w:val="28"/>
          <w:szCs w:val="28"/>
        </w:rPr>
        <w:t>21.6. Требования к внутренним стенам и перегородкам:</w:t>
      </w:r>
    </w:p>
    <w:p w14:paraId="68625F3C"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20EC698D" w14:textId="77777777" w:rsidR="001478C4" w:rsidRPr="00C27685" w:rsidRDefault="001478C4" w:rsidP="001478C4">
      <w:pPr>
        <w:ind w:firstLine="720"/>
        <w:jc w:val="both"/>
        <w:rPr>
          <w:b/>
          <w:sz w:val="28"/>
          <w:szCs w:val="28"/>
        </w:rPr>
      </w:pPr>
      <w:r w:rsidRPr="00C27685">
        <w:rPr>
          <w:sz w:val="28"/>
          <w:szCs w:val="28"/>
        </w:rPr>
        <w:t xml:space="preserve"> </w:t>
      </w:r>
      <w:r w:rsidRPr="00C27685">
        <w:rPr>
          <w:b/>
          <w:sz w:val="28"/>
          <w:szCs w:val="28"/>
        </w:rPr>
        <w:t>21.7. Требования к перекрытиям:</w:t>
      </w:r>
    </w:p>
    <w:p w14:paraId="2899F727"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35AB5E19" w14:textId="77777777" w:rsidR="001478C4" w:rsidRPr="00C27685" w:rsidRDefault="001478C4" w:rsidP="001478C4">
      <w:pPr>
        <w:ind w:firstLine="720"/>
        <w:jc w:val="both"/>
        <w:rPr>
          <w:b/>
          <w:sz w:val="28"/>
          <w:szCs w:val="28"/>
        </w:rPr>
      </w:pPr>
      <w:r w:rsidRPr="00C27685">
        <w:rPr>
          <w:b/>
          <w:sz w:val="28"/>
          <w:szCs w:val="28"/>
        </w:rPr>
        <w:t>21.8. Требования к колоннам, ригелям:</w:t>
      </w:r>
    </w:p>
    <w:p w14:paraId="0A45B123"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2EA94D34" w14:textId="77777777" w:rsidR="001478C4" w:rsidRPr="00C27685" w:rsidRDefault="001478C4" w:rsidP="001478C4">
      <w:pPr>
        <w:ind w:firstLine="720"/>
        <w:jc w:val="both"/>
        <w:rPr>
          <w:b/>
          <w:sz w:val="28"/>
          <w:szCs w:val="28"/>
        </w:rPr>
      </w:pPr>
      <w:r w:rsidRPr="00C27685">
        <w:rPr>
          <w:b/>
          <w:sz w:val="28"/>
          <w:szCs w:val="28"/>
        </w:rPr>
        <w:t xml:space="preserve"> 21.9. Требования к лестницам:</w:t>
      </w:r>
    </w:p>
    <w:p w14:paraId="3003944A"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145CB0E7" w14:textId="77777777" w:rsidR="001478C4" w:rsidRPr="00C27685" w:rsidRDefault="001478C4" w:rsidP="001478C4">
      <w:pPr>
        <w:ind w:firstLine="720"/>
        <w:jc w:val="both"/>
        <w:rPr>
          <w:b/>
          <w:sz w:val="28"/>
          <w:szCs w:val="28"/>
        </w:rPr>
      </w:pPr>
      <w:r w:rsidRPr="00C27685">
        <w:rPr>
          <w:b/>
          <w:i/>
          <w:sz w:val="28"/>
          <w:szCs w:val="28"/>
        </w:rPr>
        <w:t xml:space="preserve"> </w:t>
      </w:r>
      <w:r w:rsidRPr="00C27685">
        <w:rPr>
          <w:b/>
          <w:sz w:val="28"/>
          <w:szCs w:val="28"/>
        </w:rPr>
        <w:t>21.10. Требования к полам:</w:t>
      </w:r>
    </w:p>
    <w:p w14:paraId="42FB557A"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3F0AEEB4" w14:textId="77777777" w:rsidR="001478C4" w:rsidRPr="00C27685" w:rsidRDefault="001478C4" w:rsidP="001478C4">
      <w:pPr>
        <w:ind w:firstLine="720"/>
        <w:jc w:val="both"/>
        <w:rPr>
          <w:b/>
          <w:sz w:val="28"/>
          <w:szCs w:val="28"/>
        </w:rPr>
      </w:pPr>
      <w:r w:rsidRPr="00C27685">
        <w:rPr>
          <w:b/>
          <w:sz w:val="28"/>
          <w:szCs w:val="28"/>
        </w:rPr>
        <w:t xml:space="preserve"> 21.11. Требования к кровле:</w:t>
      </w:r>
    </w:p>
    <w:p w14:paraId="217450E0"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064F60EB" w14:textId="77777777" w:rsidR="001478C4" w:rsidRPr="00C27685" w:rsidRDefault="001478C4" w:rsidP="001478C4">
      <w:pPr>
        <w:ind w:firstLine="720"/>
        <w:jc w:val="both"/>
        <w:rPr>
          <w:b/>
          <w:sz w:val="28"/>
          <w:szCs w:val="28"/>
        </w:rPr>
      </w:pPr>
      <w:r w:rsidRPr="00C27685">
        <w:rPr>
          <w:b/>
          <w:sz w:val="28"/>
          <w:szCs w:val="28"/>
        </w:rPr>
        <w:t>21.12. Требования к витражам, окнам:</w:t>
      </w:r>
    </w:p>
    <w:p w14:paraId="2E45CC0C"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46B1B66F" w14:textId="77777777" w:rsidR="001478C4" w:rsidRPr="00C27685" w:rsidRDefault="001478C4" w:rsidP="001478C4">
      <w:pPr>
        <w:ind w:firstLine="720"/>
        <w:jc w:val="both"/>
        <w:rPr>
          <w:sz w:val="28"/>
          <w:szCs w:val="28"/>
        </w:rPr>
      </w:pPr>
      <w:r w:rsidRPr="00C27685">
        <w:rPr>
          <w:sz w:val="28"/>
          <w:szCs w:val="28"/>
        </w:rPr>
        <w:t xml:space="preserve"> </w:t>
      </w:r>
      <w:r w:rsidRPr="00C27685">
        <w:rPr>
          <w:b/>
          <w:bCs/>
          <w:sz w:val="28"/>
          <w:szCs w:val="28"/>
        </w:rPr>
        <w:t>21.13</w:t>
      </w:r>
      <w:r w:rsidRPr="00C27685">
        <w:rPr>
          <w:b/>
          <w:sz w:val="28"/>
          <w:szCs w:val="28"/>
        </w:rPr>
        <w:t>. Требования к дверям:</w:t>
      </w:r>
    </w:p>
    <w:p w14:paraId="2AB0A481"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55A3BD15" w14:textId="77777777" w:rsidR="001478C4" w:rsidRPr="00C27685" w:rsidRDefault="001478C4" w:rsidP="001478C4">
      <w:pPr>
        <w:ind w:firstLine="720"/>
        <w:jc w:val="both"/>
        <w:rPr>
          <w:b/>
          <w:sz w:val="28"/>
          <w:szCs w:val="28"/>
        </w:rPr>
      </w:pPr>
      <w:r w:rsidRPr="00C27685">
        <w:rPr>
          <w:b/>
          <w:sz w:val="28"/>
          <w:szCs w:val="28"/>
        </w:rPr>
        <w:t>21.14. Требования к внутренней отделке:</w:t>
      </w:r>
    </w:p>
    <w:p w14:paraId="0599AEC4" w14:textId="77777777" w:rsidR="001478C4" w:rsidRPr="00C27685" w:rsidRDefault="001478C4" w:rsidP="001478C4">
      <w:pPr>
        <w:ind w:firstLine="720"/>
        <w:jc w:val="both"/>
        <w:rPr>
          <w:i/>
          <w:sz w:val="28"/>
          <w:szCs w:val="28"/>
        </w:rPr>
      </w:pPr>
      <w:r w:rsidRPr="00C27685">
        <w:rPr>
          <w:i/>
          <w:sz w:val="28"/>
          <w:szCs w:val="28"/>
        </w:rPr>
        <w:lastRenderedPageBreak/>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73D24A66" w14:textId="77777777" w:rsidR="001478C4" w:rsidRPr="00C27685" w:rsidRDefault="001478C4" w:rsidP="001478C4">
      <w:pPr>
        <w:ind w:firstLine="720"/>
        <w:jc w:val="both"/>
        <w:rPr>
          <w:b/>
          <w:sz w:val="28"/>
          <w:szCs w:val="28"/>
        </w:rPr>
      </w:pPr>
      <w:r w:rsidRPr="00C27685">
        <w:rPr>
          <w:b/>
          <w:sz w:val="28"/>
          <w:szCs w:val="28"/>
        </w:rPr>
        <w:t>21.15. Требования к наружной отделке:</w:t>
      </w:r>
    </w:p>
    <w:p w14:paraId="657D29E8" w14:textId="77777777" w:rsidR="001478C4" w:rsidRPr="00C27685" w:rsidRDefault="001478C4" w:rsidP="001478C4">
      <w:pPr>
        <w:ind w:firstLine="720"/>
        <w:jc w:val="both"/>
        <w:rPr>
          <w:i/>
          <w:sz w:val="28"/>
          <w:szCs w:val="28"/>
        </w:rPr>
      </w:pPr>
      <w:r w:rsidRPr="00C27685">
        <w:rPr>
          <w:i/>
          <w:sz w:val="28"/>
          <w:szCs w:val="28"/>
        </w:rPr>
        <w:t>В соответствии с требованиями технических регламентов, учетом функционального назначения параметров объекта, результатами инженерных изысканий, а также экологической и санитарно- гигиенической опасности объекта.</w:t>
      </w:r>
    </w:p>
    <w:p w14:paraId="0DBD970E" w14:textId="77777777" w:rsidR="001478C4" w:rsidRPr="00C27685" w:rsidRDefault="001478C4" w:rsidP="001478C4">
      <w:pPr>
        <w:ind w:firstLine="720"/>
        <w:jc w:val="both"/>
        <w:rPr>
          <w:b/>
          <w:sz w:val="28"/>
          <w:szCs w:val="28"/>
        </w:rPr>
      </w:pPr>
      <w:r w:rsidRPr="00C27685">
        <w:rPr>
          <w:b/>
          <w:sz w:val="28"/>
          <w:szCs w:val="28"/>
        </w:rPr>
        <w:t>21.16. Требования к обеспечению безопасности объекта при опасных природных процессах и явлениях и техногенных воздействиях:</w:t>
      </w:r>
    </w:p>
    <w:p w14:paraId="3D58AB89" w14:textId="77777777" w:rsidR="001478C4" w:rsidRPr="00C27685" w:rsidRDefault="001478C4" w:rsidP="001478C4">
      <w:pPr>
        <w:ind w:firstLine="720"/>
        <w:jc w:val="both"/>
        <w:rPr>
          <w:i/>
          <w:sz w:val="28"/>
          <w:szCs w:val="28"/>
        </w:rPr>
      </w:pPr>
      <w:r w:rsidRPr="00C27685">
        <w:rPr>
          <w:i/>
          <w:sz w:val="28"/>
          <w:szCs w:val="28"/>
        </w:rPr>
        <w:t xml:space="preserve">В соответствии с требованиями </w:t>
      </w:r>
      <w:hyperlink r:id="rId64" w:tooltip="&quot;Технический регламент о безопасности зданий и сооружений (с изменениями на 25 декабря 2023 года)&quot;&#10;Федеральный закон от 30.12.2009 N 384-ФЗ&#10;Статус: Действующая редакция документа (действ. c 01.09.2024)" w:history="1">
        <w:r w:rsidRPr="00C27685">
          <w:rPr>
            <w:rStyle w:val="ae"/>
            <w:i/>
            <w:sz w:val="28"/>
            <w:szCs w:val="28"/>
          </w:rPr>
          <w:t>Федерального закона от 30.12.2009 № 384-ФЗ</w:t>
        </w:r>
      </w:hyperlink>
      <w:r w:rsidRPr="00C27685">
        <w:rPr>
          <w:i/>
          <w:sz w:val="28"/>
          <w:szCs w:val="28"/>
        </w:rPr>
        <w:t xml:space="preserve"> (ред. от 02.07.2013) «Технический регламент о безопасности зданий и сооружений» Выполнить в соответствии с результатами инженерных изысканий. Учесть сейсмические условия.</w:t>
      </w:r>
    </w:p>
    <w:p w14:paraId="0DB96A22" w14:textId="77777777" w:rsidR="001478C4" w:rsidRPr="00C27685" w:rsidRDefault="001478C4" w:rsidP="001478C4">
      <w:pPr>
        <w:ind w:firstLine="720"/>
        <w:jc w:val="both"/>
        <w:rPr>
          <w:b/>
          <w:sz w:val="28"/>
          <w:szCs w:val="28"/>
        </w:rPr>
      </w:pPr>
      <w:r w:rsidRPr="00C27685">
        <w:rPr>
          <w:b/>
          <w:sz w:val="28"/>
          <w:szCs w:val="28"/>
        </w:rPr>
        <w:t>21.17. Требования к инженерной защите территории</w:t>
      </w:r>
      <w:r w:rsidRPr="00C27685">
        <w:rPr>
          <w:rFonts w:eastAsia="Calibri"/>
          <w:b/>
          <w:sz w:val="28"/>
          <w:szCs w:val="28"/>
          <w:lang w:eastAsia="en-US"/>
        </w:rPr>
        <w:t xml:space="preserve"> объекта</w:t>
      </w:r>
      <w:r w:rsidRPr="00C27685">
        <w:rPr>
          <w:b/>
          <w:sz w:val="28"/>
          <w:szCs w:val="28"/>
        </w:rPr>
        <w:t>:</w:t>
      </w:r>
    </w:p>
    <w:p w14:paraId="1D295925" w14:textId="77777777" w:rsidR="001478C4" w:rsidRPr="00C27685" w:rsidRDefault="001478C4" w:rsidP="001478C4">
      <w:pPr>
        <w:ind w:firstLine="720"/>
        <w:jc w:val="both"/>
        <w:rPr>
          <w:i/>
          <w:sz w:val="28"/>
          <w:szCs w:val="28"/>
        </w:rPr>
      </w:pPr>
      <w:r w:rsidRPr="00C27685">
        <w:rPr>
          <w:i/>
          <w:sz w:val="28"/>
          <w:szCs w:val="28"/>
        </w:rPr>
        <w:t xml:space="preserve">По результатам инженерных изысканий разработать (при необходимости) раздел по инженерной защите территории застройки в соответствии с </w:t>
      </w:r>
      <w:hyperlink r:id="rId65" w:tooltip="&quot;СП 116.13330.2012 Инженерная защита территорий, зданий и сооружений от ...&quot;&#10;(утв. приказом Минрегиона России от 30.06.2012 N 274)&#10;Статус: Действующий документ. Применяется для целей технического регламента (действ. c 01.01.2013)" w:history="1">
        <w:r w:rsidRPr="00C27685">
          <w:rPr>
            <w:rStyle w:val="ae"/>
            <w:i/>
            <w:sz w:val="28"/>
            <w:szCs w:val="28"/>
          </w:rPr>
          <w:t>СП 116.13330.2012</w:t>
        </w:r>
      </w:hyperlink>
      <w:r w:rsidRPr="00C27685">
        <w:rPr>
          <w:i/>
          <w:sz w:val="28"/>
          <w:szCs w:val="28"/>
        </w:rPr>
        <w:t xml:space="preserve"> «Инженерная защита территорий, зданий и сооружений от опасных геологических процессов. Основные положения. Актуализированная редакция </w:t>
      </w:r>
      <w:hyperlink r:id="rId66" w:tooltip="&quot;СНиП 22-02-2003 Инженерная защита территорий, зданий и сооружений от опасных геологических процессов. Основные положения&quot;&#10;(утв. постановлением Госстроя России от 30.06.2003 N 125)&#10;Статус: Недействующий документ (действ. c 01.01.2004 по 31.12.2012)" w:history="1">
        <w:r w:rsidRPr="00C27685">
          <w:rPr>
            <w:rStyle w:val="ae"/>
            <w:i/>
            <w:sz w:val="28"/>
            <w:szCs w:val="28"/>
          </w:rPr>
          <w:t>СНиП 22-02-2003</w:t>
        </w:r>
      </w:hyperlink>
      <w:r w:rsidRPr="00C27685">
        <w:rPr>
          <w:i/>
          <w:sz w:val="28"/>
          <w:szCs w:val="28"/>
        </w:rPr>
        <w:t>».</w:t>
      </w:r>
    </w:p>
    <w:p w14:paraId="564D9C29" w14:textId="77777777" w:rsidR="001478C4" w:rsidRPr="00C27685" w:rsidRDefault="001478C4" w:rsidP="001478C4">
      <w:pPr>
        <w:ind w:firstLine="720"/>
        <w:jc w:val="both"/>
        <w:rPr>
          <w:b/>
          <w:sz w:val="28"/>
          <w:szCs w:val="28"/>
        </w:rPr>
      </w:pPr>
      <w:r w:rsidRPr="00C27685">
        <w:rPr>
          <w:b/>
          <w:sz w:val="28"/>
          <w:szCs w:val="28"/>
        </w:rPr>
        <w:t>22. Требования к технологическим и конструктивным решениям линейного объекта:</w:t>
      </w:r>
    </w:p>
    <w:p w14:paraId="7A6CA1D0" w14:textId="77777777" w:rsidR="001478C4" w:rsidRPr="00C27685" w:rsidRDefault="001478C4" w:rsidP="001478C4">
      <w:pPr>
        <w:ind w:firstLine="720"/>
        <w:jc w:val="both"/>
        <w:rPr>
          <w:i/>
          <w:sz w:val="28"/>
          <w:szCs w:val="28"/>
        </w:rPr>
      </w:pPr>
      <w:r w:rsidRPr="00C27685">
        <w:rPr>
          <w:i/>
          <w:sz w:val="28"/>
          <w:szCs w:val="28"/>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3488AF5C" w14:textId="77777777" w:rsidR="001478C4" w:rsidRPr="00C27685" w:rsidRDefault="001478C4" w:rsidP="001478C4">
      <w:pPr>
        <w:ind w:firstLine="720"/>
        <w:jc w:val="both"/>
        <w:rPr>
          <w:i/>
          <w:sz w:val="28"/>
          <w:szCs w:val="28"/>
        </w:rPr>
      </w:pPr>
      <w:r w:rsidRPr="00C27685">
        <w:rPr>
          <w:i/>
          <w:sz w:val="28"/>
          <w:szCs w:val="28"/>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7ABC2D91" w14:textId="77777777" w:rsidR="001478C4" w:rsidRPr="00C27685" w:rsidRDefault="001478C4" w:rsidP="001478C4">
      <w:pPr>
        <w:ind w:firstLine="720"/>
        <w:jc w:val="both"/>
        <w:rPr>
          <w:i/>
          <w:sz w:val="28"/>
          <w:szCs w:val="28"/>
        </w:rPr>
      </w:pPr>
      <w:r w:rsidRPr="00C27685">
        <w:rPr>
          <w:i/>
          <w:sz w:val="28"/>
          <w:szCs w:val="28"/>
        </w:rPr>
        <w:t xml:space="preserve">Решения должны удовлетворять требованиям </w:t>
      </w:r>
      <w:hyperlink r:id="rId67" w:tooltip="&quot;Технический регламент о безопасности зданий и сооружений (с изменениями на 25 декабря 2023 года)&quot;&#10;Федеральный закон от 30.12.2009 N 384-ФЗ&#10;Статус: Действующая редакция документа (действ. c 01.09.2024)" w:history="1">
        <w:r w:rsidRPr="00C27685">
          <w:rPr>
            <w:rStyle w:val="ae"/>
            <w:i/>
            <w:sz w:val="28"/>
            <w:szCs w:val="28"/>
          </w:rPr>
          <w:t>Федерального закона от 30.12.2009 №384</w:t>
        </w:r>
      </w:hyperlink>
      <w:r w:rsidRPr="00C27685">
        <w:rPr>
          <w:i/>
          <w:sz w:val="28"/>
          <w:szCs w:val="28"/>
        </w:rPr>
        <w:t xml:space="preserve"> ФЗ «Технический регламент о безопасности зданий и сооружений», а также требованиям технических регламентов с учетом функционального назначения объекта.</w:t>
      </w:r>
    </w:p>
    <w:p w14:paraId="202D0904" w14:textId="77777777" w:rsidR="001478C4" w:rsidRPr="00C27685" w:rsidRDefault="001478C4" w:rsidP="001478C4">
      <w:pPr>
        <w:ind w:firstLine="720"/>
        <w:jc w:val="both"/>
        <w:rPr>
          <w:i/>
          <w:sz w:val="28"/>
          <w:szCs w:val="28"/>
        </w:rPr>
      </w:pPr>
      <w:r w:rsidRPr="00C27685">
        <w:rPr>
          <w:i/>
          <w:sz w:val="28"/>
          <w:szCs w:val="28"/>
        </w:rPr>
        <w:t>Диаметр и длину сухопутной части глубоководного выпуска уточнить по результатам проектирования (при необходимости реконструкции).</w:t>
      </w:r>
    </w:p>
    <w:p w14:paraId="7ABFA34F" w14:textId="77777777" w:rsidR="001478C4" w:rsidRPr="00C27685" w:rsidRDefault="001478C4" w:rsidP="001478C4">
      <w:pPr>
        <w:ind w:firstLine="720"/>
        <w:jc w:val="both"/>
        <w:rPr>
          <w:i/>
          <w:sz w:val="28"/>
          <w:szCs w:val="28"/>
        </w:rPr>
      </w:pPr>
      <w:r w:rsidRPr="00C27685">
        <w:rPr>
          <w:i/>
          <w:sz w:val="28"/>
          <w:szCs w:val="28"/>
        </w:rPr>
        <w:t>Способы прокладки обосновать проектом.</w:t>
      </w:r>
    </w:p>
    <w:p w14:paraId="24E90B22" w14:textId="77777777" w:rsidR="001478C4" w:rsidRPr="00C27685" w:rsidRDefault="001478C4" w:rsidP="001478C4">
      <w:pPr>
        <w:ind w:firstLine="720"/>
        <w:jc w:val="both"/>
        <w:rPr>
          <w:i/>
          <w:sz w:val="28"/>
          <w:szCs w:val="28"/>
        </w:rPr>
      </w:pPr>
      <w:r w:rsidRPr="00C27685">
        <w:rPr>
          <w:i/>
          <w:sz w:val="28"/>
          <w:szCs w:val="28"/>
        </w:rPr>
        <w:t>Инженерно-технические решения и используемое оборудование должны обеспечивать нормативный срок эксплуатации инженерных систем.</w:t>
      </w:r>
    </w:p>
    <w:p w14:paraId="1B5CCD87" w14:textId="77777777" w:rsidR="001478C4" w:rsidRPr="00C27685" w:rsidRDefault="001478C4" w:rsidP="001478C4">
      <w:pPr>
        <w:ind w:firstLine="720"/>
        <w:jc w:val="both"/>
        <w:rPr>
          <w:i/>
          <w:sz w:val="28"/>
          <w:szCs w:val="28"/>
        </w:rPr>
      </w:pPr>
      <w:r w:rsidRPr="00C27685">
        <w:rPr>
          <w:b/>
          <w:sz w:val="28"/>
          <w:szCs w:val="28"/>
        </w:rPr>
        <w:t>23. Требования к зданиям, строениям и сооружениям, входящим в инфраструктуру линейного объекта:</w:t>
      </w:r>
    </w:p>
    <w:p w14:paraId="52457408" w14:textId="77777777" w:rsidR="001478C4" w:rsidRPr="00C27685" w:rsidRDefault="001478C4" w:rsidP="001478C4">
      <w:pPr>
        <w:ind w:firstLine="720"/>
        <w:jc w:val="both"/>
        <w:rPr>
          <w:i/>
          <w:sz w:val="28"/>
          <w:szCs w:val="28"/>
        </w:rPr>
      </w:pPr>
      <w:r w:rsidRPr="00C27685">
        <w:rPr>
          <w:i/>
          <w:sz w:val="28"/>
          <w:szCs w:val="28"/>
        </w:rPr>
        <w:t>Не установлены</w:t>
      </w:r>
    </w:p>
    <w:p w14:paraId="4D813564" w14:textId="77777777" w:rsidR="001478C4" w:rsidRPr="00C27685" w:rsidRDefault="001478C4" w:rsidP="001478C4">
      <w:pPr>
        <w:ind w:firstLine="720"/>
        <w:jc w:val="both"/>
        <w:rPr>
          <w:b/>
          <w:sz w:val="28"/>
          <w:szCs w:val="28"/>
        </w:rPr>
      </w:pPr>
      <w:r w:rsidRPr="00C27685">
        <w:rPr>
          <w:b/>
          <w:sz w:val="28"/>
          <w:szCs w:val="28"/>
        </w:rPr>
        <w:t>24. Требования к инженерно-техническим решениям:</w:t>
      </w:r>
    </w:p>
    <w:p w14:paraId="70EA190A" w14:textId="77777777" w:rsidR="001478C4" w:rsidRPr="00C27685" w:rsidRDefault="001478C4" w:rsidP="001478C4">
      <w:pPr>
        <w:ind w:firstLine="720"/>
        <w:jc w:val="both"/>
        <w:rPr>
          <w:b/>
          <w:sz w:val="28"/>
          <w:szCs w:val="28"/>
        </w:rPr>
      </w:pPr>
      <w:r w:rsidRPr="00C27685">
        <w:rPr>
          <w:b/>
          <w:sz w:val="28"/>
          <w:szCs w:val="28"/>
        </w:rPr>
        <w:lastRenderedPageBreak/>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5FCF7B0F" w14:textId="77777777" w:rsidR="001478C4" w:rsidRPr="00C27685" w:rsidRDefault="001478C4" w:rsidP="001478C4">
      <w:pPr>
        <w:ind w:firstLine="720"/>
        <w:jc w:val="both"/>
        <w:rPr>
          <w:b/>
          <w:sz w:val="28"/>
          <w:szCs w:val="28"/>
        </w:rPr>
      </w:pPr>
      <w:r w:rsidRPr="00C27685">
        <w:rPr>
          <w:b/>
          <w:sz w:val="28"/>
          <w:szCs w:val="28"/>
        </w:rPr>
        <w:t>24.1.1. Отопление:</w:t>
      </w:r>
    </w:p>
    <w:p w14:paraId="35B0D3FA" w14:textId="77777777" w:rsidR="001478C4" w:rsidRPr="00C27685" w:rsidRDefault="001478C4" w:rsidP="001478C4">
      <w:pPr>
        <w:ind w:firstLine="720"/>
        <w:jc w:val="both"/>
        <w:rPr>
          <w:i/>
          <w:sz w:val="28"/>
          <w:szCs w:val="28"/>
        </w:rPr>
      </w:pPr>
      <w:r w:rsidRPr="00C27685">
        <w:rPr>
          <w:i/>
          <w:sz w:val="28"/>
          <w:szCs w:val="28"/>
        </w:rPr>
        <w:t xml:space="preserve">В соответствии с требованиями </w:t>
      </w:r>
      <w:hyperlink r:id="rId68"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i/>
            <w:sz w:val="28"/>
            <w:szCs w:val="28"/>
          </w:rPr>
          <w:t>СП 32.13330.2018</w:t>
        </w:r>
      </w:hyperlink>
      <w:r w:rsidRPr="00C27685">
        <w:rPr>
          <w:i/>
          <w:sz w:val="28"/>
          <w:szCs w:val="28"/>
        </w:rPr>
        <w:t xml:space="preserve"> «Канализация. Наружные сети и сооружения. </w:t>
      </w:r>
      <w:r w:rsidRPr="00C27685">
        <w:rPr>
          <w:bCs/>
          <w:i/>
          <w:spacing w:val="2"/>
          <w:sz w:val="28"/>
          <w:szCs w:val="28"/>
        </w:rPr>
        <w:t xml:space="preserve">Актуализированная редакция </w:t>
      </w:r>
      <w:hyperlink r:id="rId69"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pacing w:val="2"/>
            <w:sz w:val="28"/>
            <w:szCs w:val="28"/>
          </w:rPr>
          <w:t>СНиП 2.04.03-85</w:t>
        </w:r>
      </w:hyperlink>
      <w:r w:rsidRPr="00C27685">
        <w:rPr>
          <w:i/>
          <w:sz w:val="28"/>
          <w:szCs w:val="28"/>
        </w:rPr>
        <w:t xml:space="preserve">», </w:t>
      </w:r>
      <w:hyperlink r:id="rId70" w:tooltip="&quot;СП 60.13330.2016 Отопление, вентиляция и кондиционирование воздуха ...&quot;&#10;(утв. приказом Министерства строительства и жилищно-коммунального хозяйства Российской ...&#10;Статус: Недействующая редакция документа (действ. c 23.07.2019 по 31.08.2021)" w:history="1">
        <w:r w:rsidRPr="00C27685">
          <w:rPr>
            <w:rStyle w:val="ae"/>
            <w:i/>
            <w:sz w:val="28"/>
            <w:szCs w:val="28"/>
          </w:rPr>
          <w:t>СП 60.13330.2020</w:t>
        </w:r>
      </w:hyperlink>
      <w:r w:rsidRPr="00C27685">
        <w:rPr>
          <w:i/>
          <w:sz w:val="28"/>
          <w:szCs w:val="28"/>
        </w:rPr>
        <w:t xml:space="preserve"> «Отопление, вентиляция и кондиционирование воздуха.</w:t>
      </w:r>
      <w:r w:rsidRPr="00C27685">
        <w:rPr>
          <w:b/>
          <w:bCs/>
          <w:spacing w:val="2"/>
          <w:sz w:val="28"/>
          <w:szCs w:val="28"/>
        </w:rPr>
        <w:t xml:space="preserve"> </w:t>
      </w:r>
      <w:r w:rsidRPr="00C27685">
        <w:rPr>
          <w:bCs/>
          <w:i/>
          <w:spacing w:val="2"/>
          <w:sz w:val="28"/>
          <w:szCs w:val="28"/>
        </w:rPr>
        <w:t xml:space="preserve">Актуализированная редакция </w:t>
      </w:r>
      <w:hyperlink r:id="rId71" w:tooltip="&quot;СНиП 41-01-2003 Отопление, вентиляция и кондиционирование&quot;&#10;(утв. постановлением Госстроя России от 26.06.2003 N 115)&#10;Статус: Недействующий документ (действ. c 01.01.2004 по 31.12.2012)" w:history="1">
        <w:r w:rsidRPr="00C27685">
          <w:rPr>
            <w:rStyle w:val="ae"/>
            <w:bCs/>
            <w:i/>
            <w:spacing w:val="2"/>
            <w:sz w:val="28"/>
            <w:szCs w:val="28"/>
          </w:rPr>
          <w:t>СНиП 41-01-2003</w:t>
        </w:r>
      </w:hyperlink>
      <w:r w:rsidRPr="00C27685">
        <w:rPr>
          <w:bCs/>
          <w:i/>
          <w:spacing w:val="2"/>
          <w:sz w:val="28"/>
          <w:szCs w:val="28"/>
        </w:rPr>
        <w:t xml:space="preserve"> (с Поправкой, с Изменениями № 1-4)</w:t>
      </w:r>
      <w:r w:rsidRPr="00C27685">
        <w:rPr>
          <w:i/>
          <w:sz w:val="28"/>
          <w:szCs w:val="28"/>
        </w:rPr>
        <w:t>», СП 7.13130.2013 «Отопление, вентиляция и кондиционирование. Требования пожарной безопасности», СП 50.13330.2024 «СНиП 23-02-2003 Тепловая защита зданий».</w:t>
      </w:r>
    </w:p>
    <w:p w14:paraId="5BC0FC61" w14:textId="77777777" w:rsidR="001478C4" w:rsidRPr="00C27685" w:rsidRDefault="001478C4" w:rsidP="001478C4">
      <w:pPr>
        <w:ind w:firstLine="720"/>
        <w:jc w:val="both"/>
        <w:rPr>
          <w:i/>
          <w:sz w:val="28"/>
          <w:szCs w:val="28"/>
        </w:rPr>
      </w:pPr>
      <w:r w:rsidRPr="00C27685">
        <w:rPr>
          <w:i/>
          <w:sz w:val="28"/>
          <w:szCs w:val="28"/>
        </w:rPr>
        <w:t>Источник теплоснабжения – теплогенераторная на природном газе. Допускается при обосновании в отдельных зданиях применить электрическую энергию с непосредственной трансформацией ее в тепловую энергию для отопления, нагрева воздуха в воздухонагревателях, тепловых завесах.</w:t>
      </w:r>
    </w:p>
    <w:p w14:paraId="159EF7EC" w14:textId="77777777" w:rsidR="001478C4" w:rsidRPr="00C27685" w:rsidRDefault="001478C4" w:rsidP="001478C4">
      <w:pPr>
        <w:ind w:firstLine="720"/>
        <w:jc w:val="both"/>
        <w:rPr>
          <w:i/>
          <w:sz w:val="28"/>
          <w:szCs w:val="28"/>
        </w:rPr>
      </w:pPr>
      <w:r w:rsidRPr="00C27685">
        <w:rPr>
          <w:i/>
          <w:sz w:val="28"/>
          <w:szCs w:val="28"/>
        </w:rPr>
        <w:t>Параметры внутреннего воздуха принять согласно ГОСТ 12.1.005-88 «Общие санитарно-гигиенические требования к воздуху рабочей зоны».</w:t>
      </w:r>
    </w:p>
    <w:p w14:paraId="0E99D4AE" w14:textId="77777777" w:rsidR="001478C4" w:rsidRPr="00C27685" w:rsidRDefault="001478C4" w:rsidP="001478C4">
      <w:pPr>
        <w:ind w:firstLine="720"/>
        <w:jc w:val="both"/>
        <w:rPr>
          <w:b/>
          <w:sz w:val="28"/>
          <w:szCs w:val="28"/>
        </w:rPr>
      </w:pPr>
      <w:r w:rsidRPr="00C27685">
        <w:rPr>
          <w:b/>
          <w:sz w:val="28"/>
          <w:szCs w:val="28"/>
        </w:rPr>
        <w:t>24.1.2. Вентиляция:</w:t>
      </w:r>
    </w:p>
    <w:p w14:paraId="3E80D6AD" w14:textId="77777777" w:rsidR="001478C4" w:rsidRPr="00C27685" w:rsidRDefault="001478C4" w:rsidP="001478C4">
      <w:pPr>
        <w:ind w:firstLine="720"/>
        <w:jc w:val="both"/>
        <w:rPr>
          <w:i/>
          <w:sz w:val="28"/>
          <w:szCs w:val="28"/>
        </w:rPr>
      </w:pPr>
      <w:r w:rsidRPr="00C27685">
        <w:rPr>
          <w:i/>
          <w:sz w:val="28"/>
          <w:szCs w:val="28"/>
        </w:rPr>
        <w:t xml:space="preserve">В соответствии с требованиями </w:t>
      </w:r>
      <w:hyperlink r:id="rId72"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i/>
            <w:sz w:val="28"/>
            <w:szCs w:val="28"/>
          </w:rPr>
          <w:t>СП 32.13330.2018</w:t>
        </w:r>
      </w:hyperlink>
      <w:r w:rsidRPr="00C27685">
        <w:rPr>
          <w:i/>
          <w:sz w:val="28"/>
          <w:szCs w:val="28"/>
        </w:rPr>
        <w:t xml:space="preserve"> «Канализация. Наружные сети и сооружения. </w:t>
      </w:r>
      <w:r w:rsidRPr="00C27685">
        <w:rPr>
          <w:bCs/>
          <w:i/>
          <w:spacing w:val="2"/>
          <w:sz w:val="28"/>
          <w:szCs w:val="28"/>
        </w:rPr>
        <w:t xml:space="preserve">Актуализированная редакция </w:t>
      </w:r>
      <w:hyperlink r:id="rId73"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pacing w:val="2"/>
            <w:sz w:val="28"/>
            <w:szCs w:val="28"/>
          </w:rPr>
          <w:t>СНиП 2.04.03-85</w:t>
        </w:r>
      </w:hyperlink>
      <w:r w:rsidRPr="00C27685">
        <w:rPr>
          <w:i/>
          <w:sz w:val="28"/>
          <w:szCs w:val="28"/>
        </w:rPr>
        <w:t xml:space="preserve">», </w:t>
      </w:r>
      <w:hyperlink r:id="rId74" w:tooltip="&quot;СП 60.13330.2016 Отопление, вентиляция и кондиционирование воздуха ...&quot;&#10;(утв. приказом Министерства строительства и жилищно-коммунального хозяйства Российской ...&#10;Статус: Недействующая редакция документа (действ. c 23.07.2019 по 31.08.2021)" w:history="1">
        <w:r w:rsidRPr="00C27685">
          <w:rPr>
            <w:rStyle w:val="ae"/>
            <w:i/>
            <w:sz w:val="28"/>
            <w:szCs w:val="28"/>
          </w:rPr>
          <w:t>СП 60.13330.2020</w:t>
        </w:r>
      </w:hyperlink>
      <w:r w:rsidRPr="00C27685">
        <w:rPr>
          <w:i/>
          <w:sz w:val="28"/>
          <w:szCs w:val="28"/>
        </w:rPr>
        <w:t xml:space="preserve"> «Отопление, вентиляция и кондиционирование воздуха.</w:t>
      </w:r>
      <w:r w:rsidRPr="00C27685">
        <w:rPr>
          <w:b/>
          <w:bCs/>
          <w:spacing w:val="2"/>
          <w:sz w:val="28"/>
          <w:szCs w:val="28"/>
        </w:rPr>
        <w:t xml:space="preserve"> </w:t>
      </w:r>
      <w:r w:rsidRPr="00C27685">
        <w:rPr>
          <w:bCs/>
          <w:i/>
          <w:spacing w:val="2"/>
          <w:sz w:val="28"/>
          <w:szCs w:val="28"/>
        </w:rPr>
        <w:t xml:space="preserve">Актуализированная редакция </w:t>
      </w:r>
      <w:hyperlink r:id="rId75" w:tooltip="&quot;СНиП 41-01-2003 Отопление, вентиляция и кондиционирование&quot;&#10;(утв. постановлением Госстроя России от 26.06.2003 N 115)&#10;Статус: Недействующий документ (действ. c 01.01.2004 по 31.12.2012)" w:history="1">
        <w:r w:rsidRPr="00C27685">
          <w:rPr>
            <w:rStyle w:val="ae"/>
            <w:bCs/>
            <w:i/>
            <w:spacing w:val="2"/>
            <w:sz w:val="28"/>
            <w:szCs w:val="28"/>
          </w:rPr>
          <w:t>СНиП 41-01-2003</w:t>
        </w:r>
      </w:hyperlink>
      <w:r w:rsidRPr="00C27685">
        <w:rPr>
          <w:bCs/>
          <w:i/>
          <w:spacing w:val="2"/>
          <w:sz w:val="28"/>
          <w:szCs w:val="28"/>
        </w:rPr>
        <w:t xml:space="preserve"> (с Поправкой, с Изменениями № 1-4)</w:t>
      </w:r>
      <w:r w:rsidRPr="00C27685">
        <w:rPr>
          <w:i/>
          <w:sz w:val="28"/>
          <w:szCs w:val="28"/>
        </w:rPr>
        <w:t>», СП 7.13130.2013 «Отопление, вентиляция и кондиционирование. Требования пожарной безопасности».</w:t>
      </w:r>
    </w:p>
    <w:p w14:paraId="6FB87EEA" w14:textId="77777777" w:rsidR="001478C4" w:rsidRPr="00C27685" w:rsidRDefault="001478C4" w:rsidP="001478C4">
      <w:pPr>
        <w:ind w:firstLine="720"/>
        <w:jc w:val="both"/>
        <w:rPr>
          <w:i/>
          <w:sz w:val="28"/>
          <w:szCs w:val="28"/>
        </w:rPr>
      </w:pPr>
      <w:r w:rsidRPr="00C27685">
        <w:rPr>
          <w:i/>
          <w:sz w:val="28"/>
          <w:szCs w:val="28"/>
        </w:rPr>
        <w:t>Источник теплоснабжения – теплогенераторная на природном газе.</w:t>
      </w:r>
    </w:p>
    <w:p w14:paraId="13E9CF92" w14:textId="77777777" w:rsidR="001478C4" w:rsidRPr="00C27685" w:rsidRDefault="001478C4" w:rsidP="001478C4">
      <w:pPr>
        <w:ind w:firstLine="720"/>
        <w:jc w:val="both"/>
        <w:rPr>
          <w:i/>
          <w:sz w:val="28"/>
          <w:szCs w:val="28"/>
        </w:rPr>
      </w:pPr>
      <w:r w:rsidRPr="00C27685">
        <w:rPr>
          <w:i/>
          <w:sz w:val="28"/>
          <w:szCs w:val="28"/>
        </w:rPr>
        <w:t>При отсутствии возможности установки вентиляционного оборудования в помещениях вентиляционных камер установка оборудования допускается:</w:t>
      </w:r>
    </w:p>
    <w:p w14:paraId="0BCCD18F" w14:textId="77777777" w:rsidR="001478C4" w:rsidRPr="00C27685" w:rsidRDefault="001478C4" w:rsidP="001478C4">
      <w:pPr>
        <w:ind w:firstLine="720"/>
        <w:jc w:val="both"/>
        <w:rPr>
          <w:i/>
          <w:sz w:val="28"/>
          <w:szCs w:val="28"/>
        </w:rPr>
      </w:pPr>
      <w:r w:rsidRPr="00C27685">
        <w:rPr>
          <w:i/>
          <w:sz w:val="28"/>
          <w:szCs w:val="28"/>
        </w:rPr>
        <w:t>а) в обслуживаемом помещении;</w:t>
      </w:r>
    </w:p>
    <w:p w14:paraId="4B90134B" w14:textId="77777777" w:rsidR="001478C4" w:rsidRPr="00C27685" w:rsidRDefault="001478C4" w:rsidP="001478C4">
      <w:pPr>
        <w:ind w:firstLine="720"/>
        <w:jc w:val="both"/>
        <w:rPr>
          <w:i/>
          <w:sz w:val="28"/>
          <w:szCs w:val="28"/>
        </w:rPr>
      </w:pPr>
      <w:r w:rsidRPr="00C27685">
        <w:rPr>
          <w:i/>
          <w:sz w:val="28"/>
          <w:szCs w:val="28"/>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714114DC" w14:textId="77777777" w:rsidR="001478C4" w:rsidRPr="00C27685" w:rsidRDefault="001478C4" w:rsidP="001478C4">
      <w:pPr>
        <w:ind w:firstLine="720"/>
        <w:jc w:val="both"/>
        <w:rPr>
          <w:rFonts w:eastAsia="Calibri"/>
          <w:i/>
          <w:sz w:val="28"/>
          <w:szCs w:val="28"/>
          <w:lang w:eastAsia="en-US"/>
        </w:rPr>
      </w:pPr>
      <w:r w:rsidRPr="00C27685">
        <w:rPr>
          <w:rFonts w:eastAsia="Calibri"/>
          <w:i/>
          <w:sz w:val="28"/>
          <w:szCs w:val="28"/>
          <w:lang w:eastAsia="en-US"/>
        </w:rPr>
        <w:t>Необходимость системы очистки вентиляционных выбросов обосновать проектом.</w:t>
      </w:r>
    </w:p>
    <w:p w14:paraId="68CA3C59" w14:textId="77777777" w:rsidR="001478C4" w:rsidRPr="00C27685" w:rsidRDefault="001478C4" w:rsidP="001478C4">
      <w:pPr>
        <w:ind w:firstLine="720"/>
        <w:jc w:val="both"/>
        <w:rPr>
          <w:i/>
          <w:sz w:val="28"/>
          <w:szCs w:val="28"/>
        </w:rPr>
      </w:pPr>
    </w:p>
    <w:p w14:paraId="317A090F" w14:textId="77777777" w:rsidR="001478C4" w:rsidRPr="00C27685" w:rsidRDefault="001478C4" w:rsidP="001478C4">
      <w:pPr>
        <w:ind w:firstLine="720"/>
        <w:jc w:val="both"/>
        <w:rPr>
          <w:b/>
          <w:sz w:val="28"/>
          <w:szCs w:val="28"/>
        </w:rPr>
      </w:pPr>
      <w:r w:rsidRPr="00C27685">
        <w:rPr>
          <w:b/>
          <w:sz w:val="28"/>
          <w:szCs w:val="28"/>
        </w:rPr>
        <w:t>24.1.3. Водопровод:</w:t>
      </w:r>
    </w:p>
    <w:p w14:paraId="31BA5F6A" w14:textId="77777777" w:rsidR="001478C4" w:rsidRPr="00C27685" w:rsidRDefault="001478C4" w:rsidP="001478C4">
      <w:pPr>
        <w:ind w:firstLine="709"/>
        <w:jc w:val="both"/>
        <w:rPr>
          <w:i/>
          <w:sz w:val="28"/>
          <w:szCs w:val="28"/>
        </w:rPr>
      </w:pPr>
      <w:r w:rsidRPr="00C27685">
        <w:rPr>
          <w:i/>
          <w:sz w:val="28"/>
          <w:szCs w:val="28"/>
        </w:rPr>
        <w:t>Согласно Техническим условиям ресурсоснабжающей организации.</w:t>
      </w:r>
    </w:p>
    <w:p w14:paraId="55EB2C9D" w14:textId="77777777" w:rsidR="001478C4" w:rsidRPr="00C27685" w:rsidRDefault="001478C4" w:rsidP="001478C4">
      <w:pPr>
        <w:ind w:firstLine="720"/>
        <w:jc w:val="both"/>
        <w:rPr>
          <w:i/>
          <w:sz w:val="28"/>
          <w:szCs w:val="28"/>
        </w:rPr>
      </w:pPr>
      <w:r w:rsidRPr="00C27685">
        <w:rPr>
          <w:i/>
          <w:sz w:val="28"/>
          <w:szCs w:val="28"/>
        </w:rPr>
        <w:t xml:space="preserve">В соответствии с </w:t>
      </w:r>
      <w:hyperlink r:id="rId76" w:tooltip="&quot;СП 30.13330.2016 Внутренний водопровод и канализация зданий. Актуализированная ...&quot;&#10;(утв. приказом Министерства строительства и жилищно-коммунального хозяйства ...&#10;Статус: Недействующая редакция документа (действ. c 25.07.2019 по 31.08.2021)" w:history="1">
        <w:r w:rsidRPr="00C27685">
          <w:rPr>
            <w:rStyle w:val="ae"/>
            <w:i/>
            <w:sz w:val="28"/>
            <w:szCs w:val="28"/>
          </w:rPr>
          <w:t>СП 30.13330.2020</w:t>
        </w:r>
      </w:hyperlink>
      <w:r w:rsidRPr="00C27685">
        <w:rPr>
          <w:i/>
          <w:sz w:val="28"/>
          <w:szCs w:val="28"/>
        </w:rPr>
        <w:t xml:space="preserve"> «Внутренний водопровод и канализация зданий. Актуализированная редакция </w:t>
      </w:r>
      <w:hyperlink r:id="rId77" w:tooltip="&quot;СНиП 2.04.01-85* Внутренний водопровод и канализация зданий&quot;&#10;(утв. постановлением Госстроя СССР от 04.10.1985 N 189)&#10;Статус: Недействующая редакция документа (действ. c 01.07.1986 по 31.12.2012)" w:history="1">
        <w:r w:rsidRPr="00C27685">
          <w:rPr>
            <w:rStyle w:val="ae"/>
            <w:i/>
            <w:sz w:val="28"/>
            <w:szCs w:val="28"/>
          </w:rPr>
          <w:t>СНиП 2.04.01-85*</w:t>
        </w:r>
      </w:hyperlink>
      <w:r w:rsidRPr="00C27685">
        <w:rPr>
          <w:i/>
          <w:sz w:val="28"/>
          <w:szCs w:val="28"/>
        </w:rPr>
        <w:t xml:space="preserve"> (с Поправкой, с Изменением № 1)».</w:t>
      </w:r>
    </w:p>
    <w:p w14:paraId="3A1B6B56" w14:textId="77777777" w:rsidR="001478C4" w:rsidRPr="00C27685" w:rsidRDefault="001478C4" w:rsidP="001478C4">
      <w:pPr>
        <w:ind w:firstLine="720"/>
        <w:jc w:val="both"/>
        <w:rPr>
          <w:b/>
          <w:sz w:val="28"/>
          <w:szCs w:val="28"/>
        </w:rPr>
      </w:pPr>
      <w:r w:rsidRPr="00C27685">
        <w:rPr>
          <w:b/>
          <w:sz w:val="28"/>
          <w:szCs w:val="28"/>
        </w:rPr>
        <w:t>24.1.4. Канализация:</w:t>
      </w:r>
    </w:p>
    <w:p w14:paraId="48F19616" w14:textId="77777777" w:rsidR="001478C4" w:rsidRPr="00C27685" w:rsidRDefault="001478C4" w:rsidP="001478C4">
      <w:pPr>
        <w:ind w:firstLine="709"/>
        <w:jc w:val="both"/>
        <w:rPr>
          <w:i/>
          <w:sz w:val="28"/>
          <w:szCs w:val="28"/>
        </w:rPr>
      </w:pPr>
      <w:r w:rsidRPr="00C27685">
        <w:rPr>
          <w:i/>
          <w:sz w:val="28"/>
          <w:szCs w:val="28"/>
        </w:rPr>
        <w:t>Согласно Техническим условиям ресурсоснабжающей организации.</w:t>
      </w:r>
    </w:p>
    <w:p w14:paraId="7717ADA5" w14:textId="77777777" w:rsidR="001478C4" w:rsidRPr="00C27685" w:rsidRDefault="001478C4" w:rsidP="001478C4">
      <w:pPr>
        <w:ind w:firstLine="720"/>
        <w:jc w:val="both"/>
        <w:rPr>
          <w:i/>
          <w:sz w:val="28"/>
          <w:szCs w:val="28"/>
        </w:rPr>
      </w:pPr>
      <w:r w:rsidRPr="00C27685">
        <w:rPr>
          <w:i/>
          <w:sz w:val="28"/>
          <w:szCs w:val="28"/>
        </w:rPr>
        <w:t xml:space="preserve">В соответствии с </w:t>
      </w:r>
      <w:hyperlink r:id="rId78" w:tooltip="&quot;СП 30.13330.2016 Внутренний водопровод и канализация зданий. Актуализированная ...&quot;&#10;(утв. приказом Министерства строительства и жилищно-коммунального хозяйства ...&#10;Статус: Недействующая редакция документа (действ. c 25.07.2019 по 31.08.2021)" w:history="1">
        <w:r w:rsidRPr="00C27685">
          <w:rPr>
            <w:rStyle w:val="ae"/>
            <w:i/>
            <w:sz w:val="28"/>
            <w:szCs w:val="28"/>
          </w:rPr>
          <w:t>СП 30.13330.2020</w:t>
        </w:r>
      </w:hyperlink>
      <w:r w:rsidRPr="00C27685">
        <w:rPr>
          <w:i/>
          <w:sz w:val="28"/>
          <w:szCs w:val="28"/>
        </w:rPr>
        <w:t xml:space="preserve"> «Внутренний водопровод и канализация зданий. Актуализированная редакция </w:t>
      </w:r>
      <w:hyperlink r:id="rId79" w:tooltip="&quot;СНиП 2.04.01-85* Внутренний водопровод и канализация зданий&quot;&#10;(утв. постановлением Госстроя СССР от 04.10.1985 N 189)&#10;Статус: Недействующая редакция документа (действ. c 01.07.1986 по 31.12.2012)" w:history="1">
        <w:r w:rsidRPr="00C27685">
          <w:rPr>
            <w:rStyle w:val="ae"/>
            <w:i/>
            <w:sz w:val="28"/>
            <w:szCs w:val="28"/>
          </w:rPr>
          <w:t>СНиП 2.04.01-85*</w:t>
        </w:r>
      </w:hyperlink>
      <w:r w:rsidRPr="00C27685">
        <w:rPr>
          <w:i/>
          <w:sz w:val="28"/>
          <w:szCs w:val="28"/>
        </w:rPr>
        <w:t xml:space="preserve"> (с </w:t>
      </w:r>
      <w:r w:rsidRPr="00C27685">
        <w:rPr>
          <w:i/>
          <w:sz w:val="28"/>
          <w:szCs w:val="28"/>
        </w:rPr>
        <w:lastRenderedPageBreak/>
        <w:t>Поправкой, с Изменением № 1)», а также в соответствии с требованиями технических регламентов с учетом функционального назначения объекта.</w:t>
      </w:r>
    </w:p>
    <w:p w14:paraId="626D831B" w14:textId="77777777" w:rsidR="001478C4" w:rsidRPr="00C27685" w:rsidRDefault="001478C4" w:rsidP="001478C4">
      <w:pPr>
        <w:ind w:firstLine="720"/>
        <w:jc w:val="both"/>
        <w:rPr>
          <w:b/>
          <w:sz w:val="28"/>
          <w:szCs w:val="28"/>
        </w:rPr>
      </w:pPr>
      <w:r w:rsidRPr="00C27685">
        <w:rPr>
          <w:b/>
          <w:sz w:val="28"/>
          <w:szCs w:val="28"/>
        </w:rPr>
        <w:t>24.1.5. Электроснабжение:</w:t>
      </w:r>
    </w:p>
    <w:p w14:paraId="1E4B9FDE" w14:textId="77777777" w:rsidR="001478C4" w:rsidRPr="00C27685" w:rsidRDefault="001478C4" w:rsidP="001478C4">
      <w:pPr>
        <w:pStyle w:val="aff0"/>
        <w:ind w:firstLine="720"/>
        <w:rPr>
          <w:i/>
        </w:rPr>
      </w:pPr>
      <w:r w:rsidRPr="00C27685">
        <w:rPr>
          <w:i/>
        </w:rPr>
        <w:t>Предусмотреть установку необходимого количества вводно-распределительных устройств для электроснабжения энергопринимающих устройств в соответствии с Техническими условиями ГУП РК «Крымэнерго».</w:t>
      </w:r>
    </w:p>
    <w:p w14:paraId="5640C131" w14:textId="77777777" w:rsidR="001478C4" w:rsidRPr="00C27685" w:rsidRDefault="001478C4" w:rsidP="001478C4">
      <w:pPr>
        <w:ind w:firstLine="720"/>
        <w:jc w:val="both"/>
        <w:rPr>
          <w:i/>
          <w:sz w:val="28"/>
          <w:szCs w:val="28"/>
        </w:rPr>
      </w:pPr>
      <w:r w:rsidRPr="00C27685">
        <w:rPr>
          <w:i/>
          <w:sz w:val="28"/>
          <w:szCs w:val="28"/>
        </w:rPr>
        <w:t xml:space="preserve">В соответствии с требованиями </w:t>
      </w:r>
      <w:hyperlink r:id="rId80" w:tooltip="&quot;Правила устройства электроустановок (ПУЭ). Оглавление&quot;&#10;(утв. Минэнерго России от 06.10.1999)&#10;Статус: Статус документа не определен" w:history="1">
        <w:r w:rsidRPr="00C27685">
          <w:rPr>
            <w:rStyle w:val="ae"/>
            <w:i/>
            <w:sz w:val="28"/>
            <w:szCs w:val="28"/>
          </w:rPr>
          <w:t>ПУЭ</w:t>
        </w:r>
      </w:hyperlink>
      <w:r w:rsidRPr="00C27685">
        <w:rPr>
          <w:i/>
          <w:sz w:val="28"/>
          <w:szCs w:val="28"/>
        </w:rPr>
        <w:t xml:space="preserve">, </w:t>
      </w:r>
      <w:hyperlink r:id="rId81" w:tooltip="&quot;СП 31-110-2003 Проектирование и монтаж электроустановок жилых и общественных зданий&quot;&#10;(утв. постановлением Госстроя России от 26.10.2003 N 194)&#10;Статус: Действующий документ (действ. c 01.01.2004)" w:history="1">
        <w:r w:rsidRPr="00C27685">
          <w:rPr>
            <w:rStyle w:val="ae"/>
            <w:i/>
            <w:sz w:val="28"/>
            <w:szCs w:val="28"/>
          </w:rPr>
          <w:t>СП 256.1325800.2016</w:t>
        </w:r>
      </w:hyperlink>
      <w:r w:rsidRPr="00C27685">
        <w:rPr>
          <w:i/>
          <w:sz w:val="28"/>
          <w:szCs w:val="28"/>
        </w:rPr>
        <w:t xml:space="preserve"> «Электроустановки жилых и общественных зданий. Правила проектирования и монтажа», СанПиН 1.2.3685-21 «Гигиенические нормативы и требования к обеспечению безопасности и (или) безвредности для человека факторов среды обитания».</w:t>
      </w:r>
    </w:p>
    <w:p w14:paraId="0D4061D3" w14:textId="77777777" w:rsidR="001478C4" w:rsidRPr="00C27685" w:rsidRDefault="001478C4" w:rsidP="001478C4">
      <w:pPr>
        <w:ind w:firstLine="720"/>
        <w:jc w:val="both"/>
        <w:rPr>
          <w:b/>
          <w:sz w:val="28"/>
          <w:szCs w:val="28"/>
        </w:rPr>
      </w:pPr>
      <w:r w:rsidRPr="00C27685">
        <w:rPr>
          <w:b/>
          <w:sz w:val="28"/>
          <w:szCs w:val="28"/>
        </w:rPr>
        <w:t>24.1.6. Телефонизация:</w:t>
      </w:r>
    </w:p>
    <w:p w14:paraId="79F59A24" w14:textId="77777777" w:rsidR="001478C4" w:rsidRPr="00C27685" w:rsidRDefault="001478C4" w:rsidP="001478C4">
      <w:pPr>
        <w:ind w:firstLine="720"/>
        <w:jc w:val="both"/>
        <w:rPr>
          <w:i/>
          <w:sz w:val="28"/>
          <w:szCs w:val="28"/>
        </w:rPr>
      </w:pPr>
      <w:r w:rsidRPr="00C27685">
        <w:rPr>
          <w:i/>
          <w:sz w:val="28"/>
          <w:szCs w:val="28"/>
        </w:rPr>
        <w:t>Разработать в соответствии с общими требованиями к разрабатываемой проектной документации и подразделу, в том числе техническими условиями поставщика услуг подключения к сети Интернет и IP-телефонии.</w:t>
      </w:r>
    </w:p>
    <w:p w14:paraId="5E2743A6" w14:textId="77777777" w:rsidR="001478C4" w:rsidRPr="00C27685" w:rsidRDefault="001478C4" w:rsidP="001478C4">
      <w:pPr>
        <w:ind w:firstLine="720"/>
        <w:jc w:val="both"/>
        <w:rPr>
          <w:i/>
          <w:sz w:val="28"/>
          <w:szCs w:val="28"/>
        </w:rPr>
      </w:pPr>
      <w:r w:rsidRPr="00C27685">
        <w:rPr>
          <w:i/>
          <w:sz w:val="28"/>
          <w:szCs w:val="28"/>
        </w:rPr>
        <w:t>Обеспечить возможность подключения IP-телефонии на рабочих местах.</w:t>
      </w:r>
    </w:p>
    <w:p w14:paraId="235B18CA" w14:textId="77777777" w:rsidR="001478C4" w:rsidRPr="00C27685" w:rsidRDefault="001478C4" w:rsidP="001478C4">
      <w:pPr>
        <w:ind w:firstLine="720"/>
        <w:jc w:val="both"/>
        <w:rPr>
          <w:i/>
          <w:sz w:val="28"/>
          <w:szCs w:val="28"/>
        </w:rPr>
      </w:pPr>
      <w:r w:rsidRPr="00C27685">
        <w:rPr>
          <w:i/>
          <w:sz w:val="28"/>
          <w:szCs w:val="28"/>
        </w:rPr>
        <w:t>Уточнить решения и согласовать с заказчиком при получении технических условий с иными требованиями.</w:t>
      </w:r>
    </w:p>
    <w:p w14:paraId="78D2BCEB" w14:textId="77777777" w:rsidR="001478C4" w:rsidRPr="00C27685" w:rsidRDefault="001478C4" w:rsidP="001478C4">
      <w:pPr>
        <w:ind w:firstLine="720"/>
        <w:jc w:val="both"/>
        <w:rPr>
          <w:i/>
          <w:sz w:val="28"/>
          <w:szCs w:val="28"/>
        </w:rPr>
      </w:pPr>
      <w:r w:rsidRPr="00C27685">
        <w:rPr>
          <w:i/>
          <w:sz w:val="28"/>
          <w:szCs w:val="28"/>
        </w:rPr>
        <w:t xml:space="preserve">В соответствии с техническими условиями ООО «Миранда-медиа» или других операторов цифровых услуг (провайдеров) на технологическое подключение к телефонной сети, сети радиовещания и оповещения, информационной телекоммуникационной сети Интернет. </w:t>
      </w:r>
    </w:p>
    <w:p w14:paraId="47A684C6" w14:textId="77777777" w:rsidR="001478C4" w:rsidRPr="00C27685" w:rsidRDefault="001478C4" w:rsidP="001478C4">
      <w:pPr>
        <w:ind w:firstLine="720"/>
        <w:jc w:val="both"/>
        <w:rPr>
          <w:b/>
          <w:sz w:val="28"/>
          <w:szCs w:val="28"/>
        </w:rPr>
      </w:pPr>
      <w:r w:rsidRPr="00C27685">
        <w:rPr>
          <w:b/>
          <w:sz w:val="28"/>
          <w:szCs w:val="28"/>
        </w:rPr>
        <w:t>24.1.7. Радиофикация:</w:t>
      </w:r>
    </w:p>
    <w:p w14:paraId="5A406E14" w14:textId="77777777" w:rsidR="001478C4" w:rsidRPr="00C27685" w:rsidRDefault="001478C4" w:rsidP="001478C4">
      <w:pPr>
        <w:ind w:firstLine="720"/>
        <w:jc w:val="both"/>
        <w:rPr>
          <w:i/>
          <w:sz w:val="28"/>
          <w:szCs w:val="28"/>
        </w:rPr>
      </w:pPr>
      <w:r w:rsidRPr="00C27685">
        <w:rPr>
          <w:i/>
          <w:sz w:val="28"/>
          <w:szCs w:val="28"/>
        </w:rPr>
        <w:t>Часть подраздела разработать в соответствии с общими требованиями к разрабатываемой проектной документации и подразделу, в том числе техническими условиями поставщика услуг подключения к сети проводного вещания.</w:t>
      </w:r>
    </w:p>
    <w:p w14:paraId="74CBE069" w14:textId="77777777" w:rsidR="001478C4" w:rsidRPr="00C27685" w:rsidRDefault="001478C4" w:rsidP="001478C4">
      <w:pPr>
        <w:ind w:firstLine="720"/>
        <w:jc w:val="both"/>
        <w:rPr>
          <w:i/>
          <w:sz w:val="28"/>
          <w:szCs w:val="28"/>
        </w:rPr>
      </w:pPr>
      <w:r w:rsidRPr="00C27685">
        <w:rPr>
          <w:i/>
          <w:sz w:val="28"/>
          <w:szCs w:val="28"/>
        </w:rPr>
        <w:t xml:space="preserve">В соответствии с техническими условиями ООО «Миранда-медиа» или других операторов цифровых услуг (провайдеров) на технологическое подключение к телефонной сети, сети радиовещания и оповещения, информационной телекоммуникационной сети Интернет. </w:t>
      </w:r>
    </w:p>
    <w:p w14:paraId="4C6D129B" w14:textId="77777777" w:rsidR="001478C4" w:rsidRPr="00C27685" w:rsidRDefault="001478C4" w:rsidP="001478C4">
      <w:pPr>
        <w:ind w:firstLine="720"/>
        <w:jc w:val="both"/>
        <w:rPr>
          <w:i/>
          <w:sz w:val="28"/>
          <w:szCs w:val="28"/>
        </w:rPr>
      </w:pPr>
      <w:r w:rsidRPr="00C27685">
        <w:rPr>
          <w:i/>
          <w:sz w:val="28"/>
          <w:szCs w:val="28"/>
        </w:rPr>
        <w:t xml:space="preserve">Количество абонентских радиоточек сети проводного радиовещания, громкоговорителей согласовать с эксплуатирующей организацией. </w:t>
      </w:r>
    </w:p>
    <w:p w14:paraId="0F6FA4E5" w14:textId="77777777" w:rsidR="001478C4" w:rsidRPr="00C27685" w:rsidRDefault="001478C4" w:rsidP="001478C4">
      <w:pPr>
        <w:ind w:firstLine="720"/>
        <w:jc w:val="both"/>
        <w:rPr>
          <w:i/>
          <w:sz w:val="28"/>
          <w:szCs w:val="28"/>
        </w:rPr>
      </w:pPr>
      <w:r w:rsidRPr="00C27685">
        <w:rPr>
          <w:i/>
          <w:sz w:val="28"/>
          <w:szCs w:val="28"/>
        </w:rPr>
        <w:t>Предусмотреть установку конвертера IP/СПВ с подключением к нему громкоговорителей.</w:t>
      </w:r>
    </w:p>
    <w:p w14:paraId="49159DD6" w14:textId="77777777" w:rsidR="001478C4" w:rsidRPr="00C27685" w:rsidRDefault="001478C4" w:rsidP="001478C4">
      <w:pPr>
        <w:ind w:firstLine="720"/>
        <w:jc w:val="both"/>
        <w:rPr>
          <w:i/>
          <w:sz w:val="28"/>
          <w:szCs w:val="28"/>
        </w:rPr>
      </w:pPr>
      <w:r w:rsidRPr="00C27685">
        <w:rPr>
          <w:i/>
          <w:sz w:val="28"/>
          <w:szCs w:val="28"/>
        </w:rPr>
        <w:t>Громкоговорители разместить в комнатах и кабинетах управляющего персонала.</w:t>
      </w:r>
    </w:p>
    <w:p w14:paraId="5D5500DE" w14:textId="77777777" w:rsidR="001478C4" w:rsidRPr="00C27685" w:rsidRDefault="001478C4" w:rsidP="001478C4">
      <w:pPr>
        <w:ind w:firstLine="720"/>
        <w:jc w:val="both"/>
        <w:rPr>
          <w:i/>
          <w:sz w:val="28"/>
          <w:szCs w:val="28"/>
        </w:rPr>
      </w:pPr>
      <w:r w:rsidRPr="00C27685">
        <w:rPr>
          <w:i/>
          <w:sz w:val="28"/>
          <w:szCs w:val="28"/>
        </w:rPr>
        <w:t>Мероприятия по электрочасофикации разработать в соответствии с действующими нормативными документами, в том числе СП 134.13330.2022 «Системы электросвязи зданий и сооружений. Основные положения проектирования», СП 133.13330.2023 «Сети проводного радиовещания и оповещения в зданиях и сооружениях. Нормы проектирования».</w:t>
      </w:r>
    </w:p>
    <w:p w14:paraId="210F3498" w14:textId="77777777" w:rsidR="001478C4" w:rsidRPr="00C27685" w:rsidRDefault="001478C4" w:rsidP="001478C4">
      <w:pPr>
        <w:ind w:firstLine="720"/>
        <w:jc w:val="both"/>
        <w:rPr>
          <w:i/>
          <w:sz w:val="28"/>
          <w:szCs w:val="28"/>
        </w:rPr>
      </w:pPr>
      <w:r w:rsidRPr="00C27685">
        <w:rPr>
          <w:i/>
          <w:sz w:val="28"/>
          <w:szCs w:val="28"/>
        </w:rPr>
        <w:t>Для организации часофикации предусмотреть установку часовой станции (первичных часов) с подключением к ней вторичных стрелочных часов. Часы разместить:</w:t>
      </w:r>
    </w:p>
    <w:p w14:paraId="5F616CEE" w14:textId="77777777" w:rsidR="001478C4" w:rsidRPr="00C27685" w:rsidRDefault="001478C4" w:rsidP="001478C4">
      <w:pPr>
        <w:ind w:firstLine="720"/>
        <w:jc w:val="both"/>
        <w:rPr>
          <w:i/>
          <w:sz w:val="28"/>
          <w:szCs w:val="28"/>
        </w:rPr>
      </w:pPr>
      <w:r w:rsidRPr="00C27685">
        <w:rPr>
          <w:i/>
          <w:sz w:val="28"/>
          <w:szCs w:val="28"/>
        </w:rPr>
        <w:lastRenderedPageBreak/>
        <w:t>- в здании АБК и КПП, в комнатах и кабинетах наиболее частого нахождения персонала;</w:t>
      </w:r>
    </w:p>
    <w:p w14:paraId="379CCBC4" w14:textId="77777777" w:rsidR="001478C4" w:rsidRPr="00C27685" w:rsidRDefault="001478C4" w:rsidP="001478C4">
      <w:pPr>
        <w:ind w:firstLine="720"/>
        <w:jc w:val="both"/>
        <w:rPr>
          <w:i/>
          <w:sz w:val="28"/>
          <w:szCs w:val="28"/>
        </w:rPr>
      </w:pPr>
      <w:r w:rsidRPr="00C27685">
        <w:rPr>
          <w:i/>
          <w:sz w:val="28"/>
          <w:szCs w:val="28"/>
        </w:rPr>
        <w:t>- в каждом производственном здании предусмотреть установку одних часов в месте наилучшего визуального контроля.</w:t>
      </w:r>
    </w:p>
    <w:p w14:paraId="1541E7DC" w14:textId="77777777" w:rsidR="001478C4" w:rsidRPr="00C27685" w:rsidRDefault="001478C4" w:rsidP="001478C4">
      <w:pPr>
        <w:ind w:firstLine="720"/>
        <w:jc w:val="both"/>
        <w:rPr>
          <w:i/>
          <w:sz w:val="28"/>
          <w:szCs w:val="28"/>
        </w:rPr>
      </w:pPr>
      <w:r w:rsidRPr="00C27685">
        <w:rPr>
          <w:i/>
          <w:sz w:val="28"/>
          <w:szCs w:val="28"/>
        </w:rPr>
        <w:t>Уточнить решения и согласовать с заказчиком при получении технических условий с иными требованиями.</w:t>
      </w:r>
    </w:p>
    <w:p w14:paraId="1C68AB9B" w14:textId="77777777" w:rsidR="001478C4" w:rsidRPr="00C27685" w:rsidRDefault="001478C4" w:rsidP="001478C4">
      <w:pPr>
        <w:ind w:firstLine="720"/>
        <w:jc w:val="both"/>
        <w:rPr>
          <w:b/>
          <w:sz w:val="28"/>
          <w:szCs w:val="28"/>
        </w:rPr>
      </w:pPr>
      <w:r w:rsidRPr="00C27685">
        <w:rPr>
          <w:b/>
          <w:sz w:val="28"/>
          <w:szCs w:val="28"/>
        </w:rPr>
        <w:t>24.1.8. Информационно-телекоммуникационная сеть «Интернет»:</w:t>
      </w:r>
    </w:p>
    <w:p w14:paraId="768C1420" w14:textId="77777777" w:rsidR="001478C4" w:rsidRPr="00C27685" w:rsidRDefault="001478C4" w:rsidP="001478C4">
      <w:pPr>
        <w:ind w:firstLine="720"/>
        <w:jc w:val="both"/>
        <w:rPr>
          <w:i/>
          <w:sz w:val="28"/>
          <w:szCs w:val="28"/>
        </w:rPr>
      </w:pPr>
      <w:r w:rsidRPr="00C27685">
        <w:rPr>
          <w:i/>
          <w:sz w:val="28"/>
          <w:szCs w:val="28"/>
        </w:rPr>
        <w:t>Структурированная кабельная сеть:</w:t>
      </w:r>
    </w:p>
    <w:p w14:paraId="76ED0004" w14:textId="77777777" w:rsidR="001478C4" w:rsidRPr="00C27685" w:rsidRDefault="001478C4" w:rsidP="001478C4">
      <w:pPr>
        <w:ind w:firstLine="720"/>
        <w:jc w:val="both"/>
        <w:rPr>
          <w:i/>
          <w:sz w:val="28"/>
          <w:szCs w:val="28"/>
        </w:rPr>
      </w:pPr>
      <w:r w:rsidRPr="00C27685">
        <w:rPr>
          <w:i/>
          <w:sz w:val="28"/>
          <w:szCs w:val="28"/>
        </w:rPr>
        <w:t>Разработать в соответствии с действующими нормативными документами, в том числе СП 134.13330.2022 «Системы электросвязи зданий и сооружений. Основные положения проектирования», общими требованиями к разрабатываемой проектной документации и подразделу, в том числе техническими условиями поставщика услуг подключения к сети Интернет и IP-телефонии.</w:t>
      </w:r>
    </w:p>
    <w:p w14:paraId="7D2684F9" w14:textId="77777777" w:rsidR="001478C4" w:rsidRPr="00C27685" w:rsidRDefault="001478C4" w:rsidP="001478C4">
      <w:pPr>
        <w:ind w:firstLine="720"/>
        <w:jc w:val="both"/>
        <w:rPr>
          <w:i/>
          <w:sz w:val="28"/>
          <w:szCs w:val="28"/>
        </w:rPr>
      </w:pPr>
      <w:r w:rsidRPr="00C27685">
        <w:rPr>
          <w:i/>
          <w:sz w:val="28"/>
          <w:szCs w:val="28"/>
        </w:rPr>
        <w:t xml:space="preserve">В соответствии с техническими условиями ООО «Миранда-медиа или других операторов цифровых услуг (провайдеров) на технологическое подключение к телефонной сети, сети радиовещания и оповещения, информационной телекоммуникационной сети Интернет. </w:t>
      </w:r>
    </w:p>
    <w:p w14:paraId="49C83779" w14:textId="77777777" w:rsidR="001478C4" w:rsidRPr="00C27685" w:rsidRDefault="001478C4" w:rsidP="001478C4">
      <w:pPr>
        <w:ind w:firstLine="720"/>
        <w:jc w:val="both"/>
        <w:rPr>
          <w:i/>
          <w:sz w:val="28"/>
          <w:szCs w:val="28"/>
        </w:rPr>
      </w:pPr>
      <w:r w:rsidRPr="00C27685">
        <w:rPr>
          <w:i/>
          <w:sz w:val="28"/>
          <w:szCs w:val="28"/>
        </w:rPr>
        <w:t>Проектом предусмотреть локальную вычислительную сеть (далее ЛВС) объекта для передачи данных. Компоненты создаваемой ЛВС должны поддерживать круглогодичный и круглосуточный режим работы. Для ЛВС предусмотреть оборудование отечественного производства. ЛВС должна охватывать рабочие места и периферийное оборудование в зданиях АБК И КПП, периферийное оборудование в производственных зданиях. В указанных зданиях предусмотреть установку розеток RG45:</w:t>
      </w:r>
    </w:p>
    <w:p w14:paraId="2104EFE8" w14:textId="77777777" w:rsidR="001478C4" w:rsidRPr="00C27685" w:rsidRDefault="001478C4" w:rsidP="001478C4">
      <w:pPr>
        <w:ind w:firstLine="720"/>
        <w:jc w:val="both"/>
        <w:rPr>
          <w:i/>
          <w:sz w:val="28"/>
          <w:szCs w:val="28"/>
        </w:rPr>
      </w:pPr>
      <w:r w:rsidRPr="00C27685">
        <w:rPr>
          <w:i/>
          <w:sz w:val="28"/>
          <w:szCs w:val="28"/>
        </w:rPr>
        <w:t>- в зданиях АБК и КПП – на каждом рабочем месте;</w:t>
      </w:r>
    </w:p>
    <w:p w14:paraId="55744DAE" w14:textId="77777777" w:rsidR="001478C4" w:rsidRPr="00C27685" w:rsidRDefault="001478C4" w:rsidP="001478C4">
      <w:pPr>
        <w:ind w:firstLine="720"/>
        <w:jc w:val="both"/>
        <w:rPr>
          <w:i/>
          <w:sz w:val="28"/>
          <w:szCs w:val="28"/>
        </w:rPr>
      </w:pPr>
      <w:r w:rsidRPr="00C27685">
        <w:rPr>
          <w:i/>
          <w:sz w:val="28"/>
          <w:szCs w:val="28"/>
        </w:rPr>
        <w:t>- в производственных зданиях – двухпортовые розетки в местах, близких к вводу в здание.</w:t>
      </w:r>
    </w:p>
    <w:p w14:paraId="69D4E11A" w14:textId="77777777" w:rsidR="001478C4" w:rsidRPr="00C27685" w:rsidRDefault="001478C4" w:rsidP="001478C4">
      <w:pPr>
        <w:ind w:firstLine="720"/>
        <w:jc w:val="both"/>
        <w:rPr>
          <w:i/>
          <w:sz w:val="28"/>
          <w:szCs w:val="28"/>
        </w:rPr>
      </w:pPr>
      <w:r w:rsidRPr="00C27685">
        <w:rPr>
          <w:i/>
          <w:sz w:val="28"/>
          <w:szCs w:val="28"/>
        </w:rPr>
        <w:t>Оборудование ЛВС расположить в коммутационных шкафах, выполняющих роль коммутационных центров.</w:t>
      </w:r>
    </w:p>
    <w:p w14:paraId="26CC9AEF" w14:textId="77777777" w:rsidR="001478C4" w:rsidRPr="00C27685" w:rsidRDefault="001478C4" w:rsidP="001478C4">
      <w:pPr>
        <w:ind w:firstLine="720"/>
        <w:jc w:val="both"/>
        <w:rPr>
          <w:i/>
          <w:sz w:val="28"/>
          <w:szCs w:val="28"/>
        </w:rPr>
      </w:pPr>
      <w:r w:rsidRPr="00C27685">
        <w:rPr>
          <w:i/>
          <w:sz w:val="28"/>
          <w:szCs w:val="28"/>
        </w:rPr>
        <w:t>Предусмотреть электропитание коммутационных шкафов с оборудованием ЛВС через источники бесперебойного питания.</w:t>
      </w:r>
    </w:p>
    <w:p w14:paraId="1260794D" w14:textId="77777777" w:rsidR="001478C4" w:rsidRPr="00C27685" w:rsidRDefault="001478C4" w:rsidP="001478C4">
      <w:pPr>
        <w:ind w:firstLine="720"/>
        <w:jc w:val="both"/>
        <w:rPr>
          <w:i/>
          <w:sz w:val="28"/>
          <w:szCs w:val="28"/>
        </w:rPr>
      </w:pPr>
      <w:r w:rsidRPr="00C27685">
        <w:rPr>
          <w:i/>
          <w:sz w:val="28"/>
          <w:szCs w:val="28"/>
        </w:rPr>
        <w:t>Уточнить решения и согласовать с заказчиком при получении технических условий с иными требованиями.</w:t>
      </w:r>
    </w:p>
    <w:p w14:paraId="1A1A3479" w14:textId="77777777" w:rsidR="001478C4" w:rsidRPr="00C27685" w:rsidRDefault="001478C4" w:rsidP="001478C4">
      <w:pPr>
        <w:ind w:firstLine="720"/>
        <w:jc w:val="both"/>
        <w:rPr>
          <w:b/>
          <w:sz w:val="28"/>
          <w:szCs w:val="28"/>
        </w:rPr>
      </w:pPr>
      <w:r w:rsidRPr="00C27685">
        <w:rPr>
          <w:b/>
          <w:sz w:val="28"/>
          <w:szCs w:val="28"/>
        </w:rPr>
        <w:t>24.1.9. Телевидение:</w:t>
      </w:r>
    </w:p>
    <w:p w14:paraId="7A5BD3F4" w14:textId="77777777" w:rsidR="001478C4" w:rsidRPr="00C27685" w:rsidRDefault="001478C4" w:rsidP="001478C4">
      <w:pPr>
        <w:ind w:firstLine="720"/>
        <w:jc w:val="both"/>
        <w:rPr>
          <w:i/>
          <w:sz w:val="28"/>
          <w:szCs w:val="28"/>
        </w:rPr>
      </w:pPr>
      <w:r w:rsidRPr="00C27685">
        <w:rPr>
          <w:i/>
          <w:sz w:val="28"/>
          <w:szCs w:val="28"/>
        </w:rPr>
        <w:t>Не установлены</w:t>
      </w:r>
    </w:p>
    <w:p w14:paraId="2FDF3B37" w14:textId="77777777" w:rsidR="001478C4" w:rsidRPr="00C27685" w:rsidRDefault="001478C4" w:rsidP="001478C4">
      <w:pPr>
        <w:ind w:firstLine="720"/>
        <w:jc w:val="both"/>
        <w:rPr>
          <w:b/>
          <w:sz w:val="28"/>
          <w:szCs w:val="28"/>
        </w:rPr>
      </w:pPr>
      <w:r w:rsidRPr="00C27685">
        <w:rPr>
          <w:b/>
          <w:sz w:val="28"/>
          <w:szCs w:val="28"/>
        </w:rPr>
        <w:t>24.1.10. Газификация:</w:t>
      </w:r>
    </w:p>
    <w:p w14:paraId="21EF8553" w14:textId="77777777" w:rsidR="001478C4" w:rsidRPr="00C27685" w:rsidRDefault="001478C4" w:rsidP="001478C4">
      <w:pPr>
        <w:pStyle w:val="aff0"/>
        <w:ind w:firstLine="720"/>
        <w:rPr>
          <w:i/>
        </w:rPr>
      </w:pPr>
      <w:r w:rsidRPr="00C27685">
        <w:rPr>
          <w:i/>
        </w:rPr>
        <w:t>В соответствии с Техническими условиями ГУП РК «Крымгазсети» от 30.09.2024 № ЯЛ-734.</w:t>
      </w:r>
    </w:p>
    <w:p w14:paraId="7CDA7A8B" w14:textId="77777777" w:rsidR="001478C4" w:rsidRPr="00C27685" w:rsidRDefault="001478C4" w:rsidP="001478C4">
      <w:pPr>
        <w:ind w:firstLine="720"/>
        <w:jc w:val="both"/>
        <w:rPr>
          <w:b/>
          <w:sz w:val="28"/>
          <w:szCs w:val="28"/>
        </w:rPr>
      </w:pPr>
      <w:r w:rsidRPr="00C27685">
        <w:rPr>
          <w:b/>
          <w:sz w:val="28"/>
          <w:szCs w:val="28"/>
        </w:rPr>
        <w:t>24.1.11. Автоматизация и диспетчеризация:</w:t>
      </w:r>
    </w:p>
    <w:p w14:paraId="649C2BF1" w14:textId="77777777" w:rsidR="001478C4" w:rsidRPr="00C27685" w:rsidRDefault="001478C4" w:rsidP="001478C4">
      <w:pPr>
        <w:ind w:firstLine="720"/>
        <w:jc w:val="both"/>
        <w:rPr>
          <w:i/>
          <w:sz w:val="28"/>
          <w:szCs w:val="28"/>
        </w:rPr>
      </w:pPr>
      <w:r w:rsidRPr="00C27685">
        <w:rPr>
          <w:i/>
          <w:sz w:val="28"/>
          <w:szCs w:val="28"/>
        </w:rPr>
        <w:t>В соответствии с Техническими условиями на автоматизацию технологических процессов ресурсоснабжающей организации.</w:t>
      </w:r>
    </w:p>
    <w:p w14:paraId="564EA9B8" w14:textId="77777777" w:rsidR="001478C4" w:rsidRPr="00C27685" w:rsidRDefault="001478C4" w:rsidP="001478C4">
      <w:pPr>
        <w:shd w:val="clear" w:color="auto" w:fill="FFFFFF"/>
        <w:ind w:firstLine="720"/>
        <w:jc w:val="both"/>
        <w:rPr>
          <w:i/>
          <w:sz w:val="28"/>
          <w:szCs w:val="28"/>
        </w:rPr>
      </w:pPr>
      <w:r w:rsidRPr="00C27685">
        <w:rPr>
          <w:i/>
          <w:sz w:val="28"/>
          <w:szCs w:val="28"/>
        </w:rPr>
        <w:t xml:space="preserve">В соответствии с постановлением Правительства РФ от 13.03.2019 №262 «Об утверждении </w:t>
      </w:r>
      <w:hyperlink r:id="rId82" w:anchor="6500IL" w:history="1">
        <w:r w:rsidRPr="00C27685">
          <w:rPr>
            <w:i/>
            <w:sz w:val="28"/>
            <w:szCs w:val="28"/>
          </w:rPr>
          <w:t>Правил создания и эксплуатации системы автоматического контроля выбросов загрязняющих веществ и (или) сбросов загрязняющих веществ</w:t>
        </w:r>
      </w:hyperlink>
      <w:r w:rsidRPr="00C27685">
        <w:rPr>
          <w:i/>
          <w:sz w:val="28"/>
          <w:szCs w:val="28"/>
        </w:rPr>
        <w:t xml:space="preserve">». Постановлением Правительства РФ от 13 марта </w:t>
      </w:r>
      <w:r w:rsidRPr="00C27685">
        <w:rPr>
          <w:i/>
          <w:sz w:val="28"/>
          <w:szCs w:val="28"/>
        </w:rPr>
        <w:lastRenderedPageBreak/>
        <w:t xml:space="preserve">2019 года N 263 «О </w:t>
      </w:r>
      <w:hyperlink r:id="rId83" w:anchor="6500IL" w:history="1">
        <w:r w:rsidRPr="00C27685">
          <w:rPr>
            <w:i/>
            <w:sz w:val="28"/>
            <w:szCs w:val="28"/>
          </w:rPr>
          <w:t>требованиях к автоматическим средствам измерения и учета показателей выбросов загрязняющих веществ и (или) сбросов загрязняющих веществ</w:t>
        </w:r>
      </w:hyperlink>
      <w:r w:rsidRPr="00C27685">
        <w:rPr>
          <w:i/>
          <w:sz w:val="28"/>
          <w:szCs w:val="28"/>
        </w:rPr>
        <w:t xml:space="preserve">, </w:t>
      </w:r>
      <w:hyperlink r:id="rId84" w:anchor="7DE0K6" w:history="1">
        <w:r w:rsidRPr="00C27685">
          <w:rPr>
            <w:i/>
            <w:sz w:val="28"/>
            <w:szCs w:val="28"/>
          </w:rPr>
          <w:t>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hyperlink>
      <w:r w:rsidRPr="00C27685">
        <w:rPr>
          <w:i/>
          <w:sz w:val="28"/>
          <w:szCs w:val="28"/>
        </w:rPr>
        <w:t>».</w:t>
      </w:r>
    </w:p>
    <w:p w14:paraId="22D1EAA3" w14:textId="77777777" w:rsidR="001478C4" w:rsidRPr="00C27685" w:rsidRDefault="001478C4" w:rsidP="001478C4">
      <w:pPr>
        <w:pStyle w:val="headertext"/>
        <w:spacing w:before="0" w:after="0"/>
        <w:ind w:firstLine="720"/>
        <w:jc w:val="both"/>
        <w:rPr>
          <w:i/>
          <w:sz w:val="28"/>
          <w:szCs w:val="28"/>
        </w:rPr>
      </w:pPr>
      <w:r w:rsidRPr="00C27685">
        <w:rPr>
          <w:i/>
          <w:sz w:val="28"/>
          <w:szCs w:val="28"/>
        </w:rPr>
        <w:t>ГОСТ Р 59795-2021 «Информационные технологии. Комплекс стандартов на автоматизированные системы. Автоматизированные системы. Требования к содержанию документов».</w:t>
      </w:r>
    </w:p>
    <w:p w14:paraId="6A232D2E" w14:textId="77777777" w:rsidR="001478C4" w:rsidRPr="00C27685" w:rsidRDefault="001478C4" w:rsidP="001478C4">
      <w:pPr>
        <w:pStyle w:val="headertext"/>
        <w:spacing w:before="0" w:after="0"/>
        <w:ind w:firstLine="720"/>
        <w:jc w:val="both"/>
        <w:rPr>
          <w:i/>
          <w:sz w:val="28"/>
          <w:szCs w:val="28"/>
        </w:rPr>
      </w:pPr>
      <w:r w:rsidRPr="00C27685">
        <w:rPr>
          <w:i/>
          <w:sz w:val="28"/>
          <w:szCs w:val="28"/>
        </w:rPr>
        <w:t>АСУ ТП объекта выполнить в соответствии с требованиями п 10.2, 10.3 СП 32.13330.2018 «Канализация. Наружные сети и сооружения СНиП 2.04.03-85».</w:t>
      </w:r>
    </w:p>
    <w:p w14:paraId="62891FDD" w14:textId="77777777" w:rsidR="001478C4" w:rsidRPr="00C27685" w:rsidRDefault="001478C4" w:rsidP="001478C4">
      <w:pPr>
        <w:ind w:firstLine="720"/>
        <w:jc w:val="both"/>
        <w:rPr>
          <w:i/>
          <w:sz w:val="28"/>
          <w:szCs w:val="28"/>
        </w:rPr>
      </w:pPr>
    </w:p>
    <w:p w14:paraId="41985F8A" w14:textId="77777777" w:rsidR="001478C4" w:rsidRPr="00C27685" w:rsidRDefault="001478C4" w:rsidP="001478C4">
      <w:pPr>
        <w:ind w:firstLine="720"/>
        <w:jc w:val="both"/>
        <w:rPr>
          <w:b/>
          <w:sz w:val="28"/>
          <w:szCs w:val="28"/>
        </w:rPr>
      </w:pPr>
      <w:r w:rsidRPr="00C27685">
        <w:rPr>
          <w:b/>
          <w:sz w:val="28"/>
          <w:szCs w:val="28"/>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0D960D73" w14:textId="77777777" w:rsidR="001478C4" w:rsidRPr="00C27685" w:rsidRDefault="001478C4" w:rsidP="001478C4">
      <w:pPr>
        <w:ind w:firstLine="720"/>
        <w:jc w:val="both"/>
        <w:rPr>
          <w:sz w:val="28"/>
          <w:szCs w:val="28"/>
        </w:rPr>
      </w:pPr>
      <w:r w:rsidRPr="00C27685">
        <w:rPr>
          <w:b/>
          <w:sz w:val="28"/>
          <w:szCs w:val="28"/>
        </w:rPr>
        <w:t>24.2.1. Водоснабжение</w:t>
      </w:r>
      <w:r w:rsidRPr="00C27685">
        <w:rPr>
          <w:sz w:val="28"/>
          <w:szCs w:val="28"/>
        </w:rPr>
        <w:t>:</w:t>
      </w:r>
    </w:p>
    <w:p w14:paraId="508E9FDC" w14:textId="77777777" w:rsidR="001478C4" w:rsidRPr="00C27685" w:rsidRDefault="001478C4" w:rsidP="001478C4">
      <w:pPr>
        <w:ind w:firstLine="709"/>
        <w:jc w:val="both"/>
        <w:rPr>
          <w:i/>
          <w:sz w:val="28"/>
          <w:szCs w:val="28"/>
        </w:rPr>
      </w:pPr>
      <w:r w:rsidRPr="00C27685">
        <w:rPr>
          <w:i/>
          <w:sz w:val="28"/>
          <w:szCs w:val="28"/>
        </w:rPr>
        <w:t>Согласно Техническим условиям ресурсоснабжающей организации.</w:t>
      </w:r>
    </w:p>
    <w:p w14:paraId="0A97A5C6" w14:textId="77777777" w:rsidR="001478C4" w:rsidRPr="00C27685" w:rsidRDefault="001478C4" w:rsidP="001478C4">
      <w:pPr>
        <w:ind w:firstLine="720"/>
        <w:jc w:val="both"/>
        <w:rPr>
          <w:i/>
          <w:sz w:val="28"/>
          <w:szCs w:val="28"/>
        </w:rPr>
      </w:pPr>
      <w:r w:rsidRPr="00C27685">
        <w:rPr>
          <w:i/>
          <w:sz w:val="28"/>
          <w:szCs w:val="28"/>
        </w:rPr>
        <w:t xml:space="preserve">В соответствии с </w:t>
      </w:r>
      <w:hyperlink r:id="rId85" w:tooltip="&quot;СП 31.13330.2012 Водоснабжение. Наружные сети и сооружения. Актуализированная ...&quot;&#10;(утв. приказом Минрегиона России от 29.12.2011 N 635/14)&#10;Заменен с 01.09.2022 на СП ...&#10;Статус: Недействующая редакция документа (действ. c 24.06.2020 по 31.08.2022)" w:history="1">
        <w:r w:rsidRPr="00C27685">
          <w:rPr>
            <w:rStyle w:val="ae"/>
            <w:i/>
            <w:sz w:val="28"/>
            <w:szCs w:val="28"/>
          </w:rPr>
          <w:t>СП 31.1333</w:t>
        </w:r>
        <w:r w:rsidRPr="00C27685">
          <w:rPr>
            <w:rStyle w:val="ae"/>
            <w:i/>
            <w:sz w:val="28"/>
            <w:szCs w:val="28"/>
          </w:rPr>
          <w:t>0</w:t>
        </w:r>
        <w:r w:rsidRPr="00C27685">
          <w:rPr>
            <w:rStyle w:val="ae"/>
            <w:i/>
            <w:sz w:val="28"/>
            <w:szCs w:val="28"/>
          </w:rPr>
          <w:t>.2021</w:t>
        </w:r>
      </w:hyperlink>
      <w:r w:rsidRPr="00C27685">
        <w:rPr>
          <w:i/>
          <w:sz w:val="28"/>
          <w:szCs w:val="28"/>
        </w:rPr>
        <w:t xml:space="preserve"> «Водоснабжение. Наружные сети и сооружения. Актуализированная редакция </w:t>
      </w:r>
      <w:hyperlink r:id="rId86" w:tooltip="&quot;СНиП 2.04.02-84* Водоснабжение. Наружные сети и сооружения (с Изменением N 1, с Поправкой)&quot;&#10;(утв. постановлением Госстроя СССР от 27.07.1984 N 123)&#10;Заменен на СП 31.13330.2012&#10;Статус: Недействующая редакция документа (действ. c 01.07.2002)" w:history="1">
        <w:r w:rsidRPr="00C27685">
          <w:rPr>
            <w:rStyle w:val="ae"/>
            <w:i/>
            <w:sz w:val="28"/>
            <w:szCs w:val="28"/>
          </w:rPr>
          <w:t>СНиП 2.04.02-84</w:t>
        </w:r>
      </w:hyperlink>
      <w:r w:rsidRPr="00C27685">
        <w:rPr>
          <w:i/>
          <w:sz w:val="28"/>
          <w:szCs w:val="28"/>
        </w:rPr>
        <w:t>».</w:t>
      </w:r>
    </w:p>
    <w:p w14:paraId="76BF5127" w14:textId="77777777" w:rsidR="001478C4" w:rsidRPr="00C27685" w:rsidRDefault="001478C4" w:rsidP="001478C4">
      <w:pPr>
        <w:ind w:firstLine="720"/>
        <w:jc w:val="both"/>
        <w:rPr>
          <w:b/>
          <w:sz w:val="28"/>
          <w:szCs w:val="28"/>
        </w:rPr>
      </w:pPr>
      <w:r w:rsidRPr="00C27685">
        <w:rPr>
          <w:b/>
          <w:sz w:val="28"/>
          <w:szCs w:val="28"/>
        </w:rPr>
        <w:t>24.2.2. Водоотведение:</w:t>
      </w:r>
    </w:p>
    <w:p w14:paraId="24993629" w14:textId="77777777" w:rsidR="001478C4" w:rsidRPr="00C27685" w:rsidRDefault="001478C4" w:rsidP="001478C4">
      <w:pPr>
        <w:ind w:firstLine="709"/>
        <w:jc w:val="both"/>
        <w:rPr>
          <w:i/>
          <w:sz w:val="28"/>
          <w:szCs w:val="28"/>
        </w:rPr>
      </w:pPr>
      <w:r w:rsidRPr="00C27685">
        <w:rPr>
          <w:i/>
          <w:sz w:val="28"/>
          <w:szCs w:val="28"/>
        </w:rPr>
        <w:t>Согласно Техническим условиям ресурсоснабжающей организации.</w:t>
      </w:r>
    </w:p>
    <w:p w14:paraId="24BF9970" w14:textId="77777777" w:rsidR="001478C4" w:rsidRPr="00C27685" w:rsidRDefault="001478C4" w:rsidP="001478C4">
      <w:pPr>
        <w:ind w:firstLine="720"/>
        <w:jc w:val="both"/>
        <w:rPr>
          <w:i/>
          <w:sz w:val="28"/>
          <w:szCs w:val="28"/>
        </w:rPr>
      </w:pPr>
      <w:r w:rsidRPr="00C27685">
        <w:rPr>
          <w:i/>
          <w:sz w:val="28"/>
          <w:szCs w:val="28"/>
        </w:rPr>
        <w:t xml:space="preserve">В соответствии с требованиями </w:t>
      </w:r>
      <w:hyperlink r:id="rId87"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i/>
            <w:sz w:val="28"/>
            <w:szCs w:val="28"/>
          </w:rPr>
          <w:t>СП 32.13330.2018</w:t>
        </w:r>
      </w:hyperlink>
      <w:r w:rsidRPr="00C27685">
        <w:rPr>
          <w:i/>
          <w:sz w:val="28"/>
          <w:szCs w:val="28"/>
        </w:rPr>
        <w:t xml:space="preserve"> «Канализация. Наружные сети и сооружения. </w:t>
      </w:r>
      <w:r w:rsidRPr="00C27685">
        <w:rPr>
          <w:bCs/>
          <w:i/>
          <w:spacing w:val="2"/>
          <w:sz w:val="28"/>
          <w:szCs w:val="28"/>
        </w:rPr>
        <w:t xml:space="preserve">Актуализированная редакция </w:t>
      </w:r>
      <w:hyperlink r:id="rId88"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bCs/>
            <w:i/>
            <w:spacing w:val="2"/>
            <w:sz w:val="28"/>
            <w:szCs w:val="28"/>
          </w:rPr>
          <w:t>СНиП 2.04.03-85</w:t>
        </w:r>
      </w:hyperlink>
      <w:r w:rsidRPr="00C27685">
        <w:rPr>
          <w:i/>
          <w:sz w:val="28"/>
          <w:szCs w:val="28"/>
        </w:rPr>
        <w:t>»</w:t>
      </w:r>
    </w:p>
    <w:p w14:paraId="656E2FA8" w14:textId="77777777" w:rsidR="001478C4" w:rsidRPr="00C27685" w:rsidRDefault="001478C4" w:rsidP="001478C4">
      <w:pPr>
        <w:ind w:firstLine="720"/>
        <w:jc w:val="both"/>
        <w:rPr>
          <w:i/>
          <w:sz w:val="28"/>
          <w:szCs w:val="28"/>
        </w:rPr>
      </w:pPr>
      <w:r w:rsidRPr="00C27685">
        <w:rPr>
          <w:i/>
          <w:sz w:val="28"/>
          <w:szCs w:val="28"/>
        </w:rPr>
        <w:t>На площадке объекта предусмотреть системы хозяйственно-бытовой и ливневой канализации:</w:t>
      </w:r>
    </w:p>
    <w:p w14:paraId="4F27354B" w14:textId="77777777" w:rsidR="001478C4" w:rsidRPr="00C27685" w:rsidRDefault="001478C4" w:rsidP="001478C4">
      <w:pPr>
        <w:ind w:firstLine="720"/>
        <w:jc w:val="both"/>
        <w:rPr>
          <w:i/>
          <w:sz w:val="28"/>
          <w:szCs w:val="28"/>
        </w:rPr>
      </w:pPr>
      <w:r w:rsidRPr="00C27685">
        <w:rPr>
          <w:i/>
          <w:sz w:val="28"/>
          <w:szCs w:val="28"/>
        </w:rPr>
        <w:t xml:space="preserve">-хозяйственно-бытовую канализацию от объектов бытового водоотведения (санузлы и пр.) направить в приемную камеру очистных сооружений. </w:t>
      </w:r>
    </w:p>
    <w:p w14:paraId="2E34625A" w14:textId="77777777" w:rsidR="001478C4" w:rsidRPr="00C27685" w:rsidRDefault="001478C4" w:rsidP="001478C4">
      <w:pPr>
        <w:ind w:firstLine="720"/>
        <w:jc w:val="both"/>
        <w:rPr>
          <w:i/>
          <w:sz w:val="28"/>
          <w:szCs w:val="28"/>
        </w:rPr>
      </w:pPr>
      <w:r w:rsidRPr="00C27685">
        <w:rPr>
          <w:i/>
          <w:sz w:val="28"/>
          <w:szCs w:val="28"/>
        </w:rPr>
        <w:t xml:space="preserve">Качество и количество бытовых сточных вод учесть при составлении балансовой схемы работы сооружений. Режим отведения хозяйственно-бытовых стоков определить исходя из организации рельефа на площадке объекта. </w:t>
      </w:r>
    </w:p>
    <w:p w14:paraId="2AADE3F3" w14:textId="77777777" w:rsidR="001478C4" w:rsidRPr="00C27685" w:rsidRDefault="001478C4" w:rsidP="001478C4">
      <w:pPr>
        <w:ind w:firstLine="720"/>
        <w:jc w:val="both"/>
        <w:rPr>
          <w:i/>
          <w:sz w:val="28"/>
          <w:szCs w:val="28"/>
        </w:rPr>
      </w:pPr>
      <w:r w:rsidRPr="00C27685">
        <w:rPr>
          <w:i/>
          <w:sz w:val="28"/>
          <w:szCs w:val="28"/>
        </w:rPr>
        <w:t xml:space="preserve">- систему поверхностного водоотведения (ливневая канализация) запроектировать с учетом требования </w:t>
      </w:r>
      <w:hyperlink r:id="rId89"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i/>
            <w:sz w:val="28"/>
            <w:szCs w:val="28"/>
          </w:rPr>
          <w:t>СП 32.13330.2018</w:t>
        </w:r>
      </w:hyperlink>
      <w:r w:rsidRPr="00C27685">
        <w:rPr>
          <w:i/>
          <w:sz w:val="28"/>
          <w:szCs w:val="28"/>
        </w:rPr>
        <w:t xml:space="preserve"> «Канализация. Наружные сети и сооружения. </w:t>
      </w:r>
      <w:hyperlink r:id="rId90"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i/>
            <w:sz w:val="28"/>
            <w:szCs w:val="28"/>
          </w:rPr>
          <w:t>СНиП 2.04.03-85</w:t>
        </w:r>
      </w:hyperlink>
      <w:r w:rsidRPr="00C27685">
        <w:rPr>
          <w:i/>
          <w:sz w:val="28"/>
          <w:szCs w:val="28"/>
        </w:rPr>
        <w:t xml:space="preserve">» и «Рекомендаций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Необходимость устройства нефтеловушек с последующей подачей стоков в «голову» очистных сооружений обосновать расчетом разбавления смешанного стока. </w:t>
      </w:r>
    </w:p>
    <w:p w14:paraId="6C0E9F2A" w14:textId="77777777" w:rsidR="001478C4" w:rsidRPr="00C27685" w:rsidRDefault="001478C4" w:rsidP="001478C4">
      <w:pPr>
        <w:ind w:firstLine="720"/>
        <w:jc w:val="both"/>
        <w:rPr>
          <w:b/>
          <w:sz w:val="28"/>
          <w:szCs w:val="28"/>
        </w:rPr>
      </w:pPr>
      <w:r w:rsidRPr="00C27685">
        <w:rPr>
          <w:b/>
          <w:sz w:val="28"/>
          <w:szCs w:val="28"/>
        </w:rPr>
        <w:t>24.2.3. Теплоснабжение:</w:t>
      </w:r>
    </w:p>
    <w:p w14:paraId="07FD0FD0" w14:textId="77777777" w:rsidR="001478C4" w:rsidRPr="00C27685" w:rsidRDefault="001478C4" w:rsidP="001478C4">
      <w:pPr>
        <w:ind w:firstLine="720"/>
        <w:jc w:val="both"/>
        <w:rPr>
          <w:i/>
          <w:sz w:val="28"/>
          <w:szCs w:val="28"/>
        </w:rPr>
      </w:pPr>
      <w:r w:rsidRPr="00C27685">
        <w:rPr>
          <w:i/>
          <w:sz w:val="28"/>
          <w:szCs w:val="28"/>
        </w:rPr>
        <w:lastRenderedPageBreak/>
        <w:t>Источник теплоснабжения – теплогенераторная на природном газе. Допускается при обосновании в отдельных зданиях применить электрическую энергию с непосредственной трансформацией ее в тепловую энергию для отопления, нагрева воздуха в воздухонагревателях, тепловых завесах.</w:t>
      </w:r>
    </w:p>
    <w:p w14:paraId="1254544A" w14:textId="77777777" w:rsidR="001478C4" w:rsidRPr="00C27685" w:rsidRDefault="001478C4" w:rsidP="001478C4">
      <w:pPr>
        <w:ind w:firstLine="720"/>
        <w:jc w:val="both"/>
        <w:rPr>
          <w:i/>
          <w:sz w:val="28"/>
          <w:szCs w:val="28"/>
        </w:rPr>
      </w:pPr>
    </w:p>
    <w:p w14:paraId="4832576D" w14:textId="77777777" w:rsidR="001478C4" w:rsidRPr="00C27685" w:rsidRDefault="001478C4" w:rsidP="001478C4">
      <w:pPr>
        <w:pStyle w:val="aff0"/>
        <w:rPr>
          <w:i/>
        </w:rPr>
      </w:pPr>
      <w:r w:rsidRPr="00C27685">
        <w:rPr>
          <w:i/>
        </w:rPr>
        <w:t>Аварийное резервное топливо – не предусматривается.</w:t>
      </w:r>
    </w:p>
    <w:p w14:paraId="4E50C172" w14:textId="77777777" w:rsidR="001478C4" w:rsidRPr="00C27685" w:rsidRDefault="001478C4" w:rsidP="001478C4">
      <w:pPr>
        <w:pStyle w:val="aff0"/>
        <w:rPr>
          <w:i/>
        </w:rPr>
      </w:pPr>
    </w:p>
    <w:p w14:paraId="0B1A0BE2" w14:textId="77777777" w:rsidR="001478C4" w:rsidRPr="00C27685" w:rsidRDefault="001478C4" w:rsidP="001478C4">
      <w:pPr>
        <w:pStyle w:val="aff0"/>
        <w:rPr>
          <w:i/>
        </w:rPr>
      </w:pPr>
      <w:r w:rsidRPr="00C27685">
        <w:rPr>
          <w:i/>
        </w:rPr>
        <w:t>Категория потребителей теплоты по надежности теплоснабжения – вторая.</w:t>
      </w:r>
    </w:p>
    <w:p w14:paraId="01468BF0" w14:textId="77777777" w:rsidR="001478C4" w:rsidRPr="00C27685" w:rsidRDefault="001478C4" w:rsidP="001478C4">
      <w:pPr>
        <w:spacing w:line="288" w:lineRule="atLeast"/>
        <w:ind w:firstLine="540"/>
        <w:jc w:val="both"/>
        <w:rPr>
          <w:i/>
          <w:sz w:val="28"/>
          <w:szCs w:val="28"/>
        </w:rPr>
      </w:pPr>
    </w:p>
    <w:p w14:paraId="0A731776" w14:textId="77777777" w:rsidR="001478C4" w:rsidRPr="00C27685" w:rsidRDefault="001478C4" w:rsidP="001478C4">
      <w:pPr>
        <w:ind w:firstLine="720"/>
        <w:jc w:val="both"/>
        <w:rPr>
          <w:i/>
          <w:sz w:val="28"/>
          <w:szCs w:val="28"/>
        </w:rPr>
      </w:pPr>
    </w:p>
    <w:p w14:paraId="7C57AFDB" w14:textId="77777777" w:rsidR="001478C4" w:rsidRPr="00C27685" w:rsidRDefault="001478C4" w:rsidP="001478C4">
      <w:pPr>
        <w:pStyle w:val="aff0"/>
        <w:rPr>
          <w:i/>
        </w:rPr>
      </w:pPr>
      <w:r w:rsidRPr="00C27685">
        <w:rPr>
          <w:i/>
        </w:rPr>
        <w:t xml:space="preserve">Теплогенераторную запроектировать встроенной, с учетом минимизации занятия площади земельного участка и экономической целесообразности. </w:t>
      </w:r>
    </w:p>
    <w:p w14:paraId="4B024D6C" w14:textId="77777777" w:rsidR="001478C4" w:rsidRPr="00C27685" w:rsidRDefault="001478C4" w:rsidP="001478C4">
      <w:pPr>
        <w:spacing w:line="288" w:lineRule="atLeast"/>
        <w:ind w:firstLine="540"/>
        <w:jc w:val="both"/>
        <w:rPr>
          <w:i/>
          <w:sz w:val="28"/>
          <w:szCs w:val="28"/>
        </w:rPr>
      </w:pPr>
    </w:p>
    <w:p w14:paraId="3260F6D6" w14:textId="77777777" w:rsidR="001478C4" w:rsidRPr="00C27685" w:rsidRDefault="001478C4" w:rsidP="001478C4">
      <w:pPr>
        <w:ind w:firstLine="720"/>
        <w:jc w:val="both"/>
        <w:rPr>
          <w:rFonts w:eastAsia="Calibri"/>
          <w:i/>
          <w:sz w:val="28"/>
          <w:szCs w:val="28"/>
          <w:lang w:eastAsia="en-US"/>
        </w:rPr>
      </w:pPr>
      <w:r w:rsidRPr="00C27685">
        <w:rPr>
          <w:i/>
          <w:sz w:val="28"/>
          <w:szCs w:val="28"/>
        </w:rPr>
        <w:t xml:space="preserve">Проектную документацию разработать в соответствии с требованиями СП 124.13330.2012 «Тепловые сети. Актуализированная редакция СНиП 41-02-2003», СП 60.13330.2020 «Отопление, вентиляция и кондиционирование воздуха. Актуализированная редакция СНиП 41-01-2003 (с Поправкой, с Изменениями № 1-4)», СП 7.13130.2013 «Отопление, вентиляция и кондиционирование. Требования пожарной безопасности», СП 510.1325800.2022 «Тепловые пункты и системы внутреннего теплоснабжения», СП 50.13330.2024 «СНиП 23-02-2003 Тепловая защита зданий», </w:t>
      </w:r>
      <w:r w:rsidRPr="00C27685">
        <w:rPr>
          <w:rFonts w:eastAsia="Calibri"/>
          <w:i/>
          <w:sz w:val="28"/>
          <w:szCs w:val="28"/>
          <w:lang w:eastAsia="en-US"/>
        </w:rPr>
        <w:t>СП 281.1325800.2016 «Установки теплогенераторные мощностью до 360 кВт, интегрированные в здание. Правила проектирования и устройства».</w:t>
      </w:r>
    </w:p>
    <w:p w14:paraId="4CEA37F9" w14:textId="77777777" w:rsidR="001478C4" w:rsidRPr="00C27685" w:rsidRDefault="001478C4" w:rsidP="001478C4">
      <w:pPr>
        <w:ind w:firstLine="720"/>
        <w:jc w:val="both"/>
        <w:rPr>
          <w:i/>
          <w:sz w:val="28"/>
          <w:szCs w:val="28"/>
        </w:rPr>
      </w:pPr>
    </w:p>
    <w:p w14:paraId="50722931" w14:textId="77777777" w:rsidR="001478C4" w:rsidRPr="00C27685" w:rsidRDefault="001478C4" w:rsidP="001478C4">
      <w:pPr>
        <w:ind w:firstLine="720"/>
        <w:jc w:val="both"/>
        <w:rPr>
          <w:i/>
          <w:sz w:val="28"/>
          <w:szCs w:val="28"/>
        </w:rPr>
      </w:pPr>
    </w:p>
    <w:p w14:paraId="46A31F8E" w14:textId="77777777" w:rsidR="001478C4" w:rsidRPr="00C27685" w:rsidRDefault="001478C4" w:rsidP="001478C4">
      <w:pPr>
        <w:ind w:firstLine="720"/>
        <w:rPr>
          <w:b/>
          <w:sz w:val="28"/>
          <w:szCs w:val="28"/>
        </w:rPr>
      </w:pPr>
      <w:r w:rsidRPr="00C27685">
        <w:rPr>
          <w:b/>
          <w:sz w:val="28"/>
          <w:szCs w:val="28"/>
        </w:rPr>
        <w:t>24.2.4. Электроснабжение:</w:t>
      </w:r>
    </w:p>
    <w:p w14:paraId="7AFE73DB" w14:textId="77777777" w:rsidR="001478C4" w:rsidRPr="00C27685" w:rsidRDefault="001478C4" w:rsidP="001478C4">
      <w:pPr>
        <w:pStyle w:val="aff0"/>
        <w:ind w:firstLine="720"/>
        <w:rPr>
          <w:i/>
        </w:rPr>
      </w:pPr>
      <w:r w:rsidRPr="00C27685">
        <w:rPr>
          <w:i/>
        </w:rPr>
        <w:t>Выполнить наружные сети электроснабжения напряжением 0,4кВ для обеспечения передачи необходимой мощности энергопотребляющим устройствам в соответствии с Техническими условиями ГУП РК «Крымэнерго».</w:t>
      </w:r>
    </w:p>
    <w:p w14:paraId="0EAFA0A2" w14:textId="77777777" w:rsidR="001478C4" w:rsidRPr="00C27685" w:rsidRDefault="001478C4" w:rsidP="001478C4">
      <w:pPr>
        <w:ind w:firstLine="720"/>
        <w:jc w:val="both"/>
        <w:rPr>
          <w:b/>
          <w:sz w:val="28"/>
          <w:szCs w:val="28"/>
        </w:rPr>
      </w:pPr>
      <w:r w:rsidRPr="00C27685">
        <w:rPr>
          <w:b/>
          <w:sz w:val="28"/>
          <w:szCs w:val="28"/>
        </w:rPr>
        <w:t>24.2.5. Телефонизация:</w:t>
      </w:r>
    </w:p>
    <w:p w14:paraId="02B214F0" w14:textId="77777777" w:rsidR="001478C4" w:rsidRPr="00C27685" w:rsidRDefault="001478C4" w:rsidP="001478C4">
      <w:pPr>
        <w:ind w:firstLine="709"/>
        <w:jc w:val="both"/>
        <w:rPr>
          <w:i/>
          <w:sz w:val="28"/>
          <w:szCs w:val="28"/>
        </w:rPr>
      </w:pPr>
      <w:r w:rsidRPr="00C27685">
        <w:rPr>
          <w:i/>
          <w:sz w:val="28"/>
          <w:szCs w:val="28"/>
        </w:rPr>
        <w:t>Согласно Техническим условиям.</w:t>
      </w:r>
    </w:p>
    <w:p w14:paraId="04D9E381" w14:textId="77777777" w:rsidR="001478C4" w:rsidRPr="00C27685" w:rsidRDefault="001478C4" w:rsidP="001478C4">
      <w:pPr>
        <w:ind w:firstLine="720"/>
        <w:jc w:val="both"/>
        <w:rPr>
          <w:b/>
          <w:sz w:val="28"/>
          <w:szCs w:val="28"/>
        </w:rPr>
      </w:pPr>
      <w:r w:rsidRPr="00C27685">
        <w:rPr>
          <w:b/>
          <w:sz w:val="28"/>
          <w:szCs w:val="28"/>
        </w:rPr>
        <w:t>24.2.6. Радиофикация:</w:t>
      </w:r>
    </w:p>
    <w:p w14:paraId="35F974B4" w14:textId="77777777" w:rsidR="001478C4" w:rsidRPr="00C27685" w:rsidRDefault="001478C4" w:rsidP="001478C4">
      <w:pPr>
        <w:ind w:firstLine="709"/>
        <w:jc w:val="both"/>
        <w:rPr>
          <w:i/>
          <w:sz w:val="28"/>
          <w:szCs w:val="28"/>
        </w:rPr>
      </w:pPr>
      <w:r w:rsidRPr="00C27685">
        <w:rPr>
          <w:i/>
          <w:sz w:val="28"/>
          <w:szCs w:val="28"/>
        </w:rPr>
        <w:t>Согласно Техническим условиям.</w:t>
      </w:r>
    </w:p>
    <w:p w14:paraId="3DFEE7A3" w14:textId="77777777" w:rsidR="001478C4" w:rsidRPr="00C27685" w:rsidRDefault="001478C4" w:rsidP="001478C4">
      <w:pPr>
        <w:ind w:firstLine="720"/>
        <w:jc w:val="both"/>
        <w:rPr>
          <w:b/>
          <w:sz w:val="28"/>
          <w:szCs w:val="28"/>
        </w:rPr>
      </w:pPr>
      <w:r w:rsidRPr="00C27685">
        <w:rPr>
          <w:b/>
          <w:sz w:val="28"/>
          <w:szCs w:val="28"/>
        </w:rPr>
        <w:t>24.2.7. Информационно-телекоммуникационная сеть «Интернет»:</w:t>
      </w:r>
    </w:p>
    <w:p w14:paraId="770922FE" w14:textId="77777777" w:rsidR="001478C4" w:rsidRPr="00C27685" w:rsidRDefault="001478C4" w:rsidP="001478C4">
      <w:pPr>
        <w:ind w:firstLine="709"/>
        <w:jc w:val="both"/>
        <w:rPr>
          <w:i/>
          <w:sz w:val="28"/>
          <w:szCs w:val="28"/>
        </w:rPr>
      </w:pPr>
      <w:r w:rsidRPr="00C27685">
        <w:rPr>
          <w:i/>
          <w:sz w:val="28"/>
          <w:szCs w:val="28"/>
        </w:rPr>
        <w:t>Согласно Техническим условиям.</w:t>
      </w:r>
    </w:p>
    <w:p w14:paraId="34904EC1" w14:textId="77777777" w:rsidR="001478C4" w:rsidRPr="00C27685" w:rsidRDefault="001478C4" w:rsidP="001478C4">
      <w:pPr>
        <w:ind w:firstLine="720"/>
        <w:jc w:val="both"/>
        <w:rPr>
          <w:b/>
          <w:sz w:val="28"/>
          <w:szCs w:val="28"/>
        </w:rPr>
      </w:pPr>
      <w:r w:rsidRPr="00C27685">
        <w:rPr>
          <w:b/>
          <w:sz w:val="28"/>
          <w:szCs w:val="28"/>
        </w:rPr>
        <w:t>24.2.8. Телевидение:</w:t>
      </w:r>
    </w:p>
    <w:p w14:paraId="1F2A0BEC" w14:textId="77777777" w:rsidR="001478C4" w:rsidRPr="00C27685" w:rsidRDefault="001478C4" w:rsidP="001478C4">
      <w:pPr>
        <w:ind w:firstLine="720"/>
        <w:jc w:val="both"/>
        <w:rPr>
          <w:i/>
          <w:sz w:val="28"/>
          <w:szCs w:val="28"/>
        </w:rPr>
      </w:pPr>
      <w:r w:rsidRPr="00C27685">
        <w:rPr>
          <w:i/>
          <w:sz w:val="28"/>
          <w:szCs w:val="28"/>
        </w:rPr>
        <w:t>Не установлены</w:t>
      </w:r>
    </w:p>
    <w:p w14:paraId="2B180CFD" w14:textId="77777777" w:rsidR="001478C4" w:rsidRPr="00C27685" w:rsidRDefault="001478C4" w:rsidP="001478C4">
      <w:pPr>
        <w:ind w:firstLine="720"/>
        <w:jc w:val="both"/>
        <w:rPr>
          <w:b/>
          <w:sz w:val="28"/>
          <w:szCs w:val="28"/>
        </w:rPr>
      </w:pPr>
      <w:r w:rsidRPr="00C27685">
        <w:rPr>
          <w:b/>
          <w:sz w:val="28"/>
          <w:szCs w:val="28"/>
        </w:rPr>
        <w:t>24.2.9. Газоснабжение:</w:t>
      </w:r>
    </w:p>
    <w:p w14:paraId="54B71ED9" w14:textId="77777777" w:rsidR="001478C4" w:rsidRPr="00C27685" w:rsidRDefault="001478C4" w:rsidP="001478C4">
      <w:pPr>
        <w:ind w:firstLine="720"/>
        <w:jc w:val="both"/>
        <w:rPr>
          <w:i/>
          <w:sz w:val="28"/>
          <w:szCs w:val="28"/>
        </w:rPr>
      </w:pPr>
      <w:r w:rsidRPr="00C27685">
        <w:rPr>
          <w:i/>
          <w:sz w:val="28"/>
          <w:szCs w:val="28"/>
        </w:rPr>
        <w:t>С учетом:</w:t>
      </w:r>
    </w:p>
    <w:p w14:paraId="10275BFA" w14:textId="77777777" w:rsidR="001478C4" w:rsidRPr="00C27685" w:rsidRDefault="001478C4" w:rsidP="001478C4">
      <w:pPr>
        <w:ind w:firstLine="720"/>
        <w:jc w:val="both"/>
        <w:rPr>
          <w:i/>
          <w:sz w:val="28"/>
          <w:szCs w:val="28"/>
        </w:rPr>
      </w:pPr>
      <w:r w:rsidRPr="00C27685">
        <w:rPr>
          <w:i/>
          <w:sz w:val="28"/>
          <w:szCs w:val="28"/>
        </w:rPr>
        <w:t>- Технического регламента о безопасности сетей газораспределения и газопотребления, утвержденного постановлением Правительства России от 29.10.2010 № 870 (с изменениями и дополнениями);</w:t>
      </w:r>
    </w:p>
    <w:p w14:paraId="510043EF" w14:textId="77777777" w:rsidR="001478C4" w:rsidRPr="00C27685" w:rsidRDefault="001478C4" w:rsidP="001478C4">
      <w:pPr>
        <w:ind w:firstLine="720"/>
        <w:jc w:val="both"/>
        <w:rPr>
          <w:i/>
          <w:sz w:val="28"/>
          <w:szCs w:val="28"/>
        </w:rPr>
      </w:pPr>
      <w:r w:rsidRPr="00C27685">
        <w:rPr>
          <w:i/>
          <w:sz w:val="28"/>
          <w:szCs w:val="28"/>
        </w:rPr>
        <w:t>- Федерального закона от 31.03.1999 № 69-ФЗ «О газоснабжении в Российской Федерации»;</w:t>
      </w:r>
    </w:p>
    <w:p w14:paraId="123B17EC" w14:textId="77777777" w:rsidR="001478C4" w:rsidRPr="00C27685" w:rsidRDefault="001478C4" w:rsidP="001478C4">
      <w:pPr>
        <w:ind w:firstLine="720"/>
        <w:jc w:val="both"/>
        <w:rPr>
          <w:i/>
          <w:sz w:val="28"/>
          <w:szCs w:val="28"/>
        </w:rPr>
      </w:pPr>
      <w:r w:rsidRPr="00C27685">
        <w:rPr>
          <w:i/>
          <w:sz w:val="28"/>
          <w:szCs w:val="28"/>
        </w:rPr>
        <w:lastRenderedPageBreak/>
        <w:t>- Постановления Правительства РФ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00116206" w14:textId="77777777" w:rsidR="001478C4" w:rsidRPr="00C27685" w:rsidRDefault="001478C4" w:rsidP="001478C4">
      <w:pPr>
        <w:ind w:firstLine="720"/>
        <w:jc w:val="both"/>
        <w:rPr>
          <w:i/>
          <w:sz w:val="28"/>
          <w:szCs w:val="28"/>
        </w:rPr>
      </w:pPr>
      <w:r w:rsidRPr="00C27685">
        <w:rPr>
          <w:i/>
          <w:sz w:val="28"/>
          <w:szCs w:val="28"/>
        </w:rPr>
        <w:t>- СП 62.13330.2011* «Газораспределительные системы. Актуализированная редакция СНиП 42-01-2002»;</w:t>
      </w:r>
    </w:p>
    <w:p w14:paraId="35EA36E1" w14:textId="77777777" w:rsidR="001478C4" w:rsidRPr="00C27685" w:rsidRDefault="001478C4" w:rsidP="001478C4">
      <w:pPr>
        <w:ind w:firstLine="720"/>
        <w:jc w:val="both"/>
        <w:rPr>
          <w:i/>
          <w:sz w:val="28"/>
          <w:szCs w:val="28"/>
        </w:rPr>
      </w:pPr>
      <w:r w:rsidRPr="00C27685">
        <w:rPr>
          <w:i/>
          <w:sz w:val="28"/>
          <w:szCs w:val="28"/>
        </w:rPr>
        <w:t>- СП 281.1325800.2016 «Установки теплогенераторные мощностью до 360 кВт, интегрированные в здания. Правила проектирования и устройства»;</w:t>
      </w:r>
    </w:p>
    <w:p w14:paraId="75482024" w14:textId="77777777" w:rsidR="001478C4" w:rsidRPr="00C27685" w:rsidRDefault="001478C4" w:rsidP="001478C4">
      <w:pPr>
        <w:pStyle w:val="aff0"/>
        <w:ind w:firstLine="720"/>
        <w:rPr>
          <w:i/>
        </w:rPr>
      </w:pPr>
      <w:r w:rsidRPr="00C27685">
        <w:rPr>
          <w:i/>
        </w:rPr>
        <w:t>- Технических условий ГУП РК «Крымгазсети».</w:t>
      </w:r>
    </w:p>
    <w:p w14:paraId="6B05FAB7" w14:textId="77777777" w:rsidR="001478C4" w:rsidRPr="00C27685" w:rsidRDefault="001478C4" w:rsidP="001478C4">
      <w:pPr>
        <w:ind w:firstLine="720"/>
        <w:jc w:val="both"/>
        <w:rPr>
          <w:i/>
          <w:sz w:val="28"/>
          <w:szCs w:val="28"/>
        </w:rPr>
      </w:pPr>
      <w:r w:rsidRPr="00C27685">
        <w:rPr>
          <w:i/>
          <w:sz w:val="28"/>
          <w:szCs w:val="28"/>
        </w:rPr>
        <w:t>Потребители газа – теплогенерирующие установки.</w:t>
      </w:r>
    </w:p>
    <w:p w14:paraId="5F701F36" w14:textId="77777777" w:rsidR="001478C4" w:rsidRPr="00C27685" w:rsidRDefault="001478C4" w:rsidP="001478C4">
      <w:pPr>
        <w:ind w:firstLine="720"/>
        <w:jc w:val="both"/>
        <w:rPr>
          <w:i/>
          <w:sz w:val="28"/>
          <w:szCs w:val="28"/>
        </w:rPr>
      </w:pPr>
      <w:r w:rsidRPr="00C27685">
        <w:rPr>
          <w:i/>
          <w:sz w:val="28"/>
          <w:szCs w:val="28"/>
        </w:rPr>
        <w:t>Теплогенераторную запроектировать встроенной, с целью минимизации занятия площади земельного участка и экономической целесообразности. Вид топлива – природный газ. Второй магистральный газопровод, от которого возможна подача природного газа на объект, отсутствует.</w:t>
      </w:r>
    </w:p>
    <w:p w14:paraId="6B6A47A3" w14:textId="77777777" w:rsidR="001478C4" w:rsidRPr="00C27685" w:rsidRDefault="001478C4" w:rsidP="001478C4">
      <w:pPr>
        <w:ind w:firstLine="720"/>
        <w:jc w:val="both"/>
        <w:rPr>
          <w:i/>
          <w:sz w:val="28"/>
          <w:szCs w:val="28"/>
        </w:rPr>
      </w:pPr>
    </w:p>
    <w:p w14:paraId="674B1D11" w14:textId="77777777" w:rsidR="001478C4" w:rsidRPr="00C27685" w:rsidRDefault="001478C4" w:rsidP="001478C4">
      <w:pPr>
        <w:ind w:firstLine="720"/>
        <w:jc w:val="both"/>
        <w:rPr>
          <w:b/>
          <w:sz w:val="28"/>
          <w:szCs w:val="28"/>
        </w:rPr>
      </w:pPr>
      <w:r w:rsidRPr="00C27685">
        <w:rPr>
          <w:b/>
          <w:sz w:val="28"/>
          <w:szCs w:val="28"/>
        </w:rPr>
        <w:t>24.2.10. Иные сети инженерно-технического обеспечения:</w:t>
      </w:r>
    </w:p>
    <w:p w14:paraId="47A701E6" w14:textId="77777777" w:rsidR="001478C4" w:rsidRPr="00C27685" w:rsidRDefault="001478C4" w:rsidP="001478C4">
      <w:pPr>
        <w:ind w:firstLine="720"/>
        <w:jc w:val="both"/>
        <w:rPr>
          <w:i/>
          <w:sz w:val="28"/>
          <w:szCs w:val="28"/>
        </w:rPr>
      </w:pPr>
      <w:r w:rsidRPr="00C27685">
        <w:rPr>
          <w:i/>
          <w:sz w:val="28"/>
          <w:szCs w:val="28"/>
        </w:rPr>
        <w:t>Не установлены</w:t>
      </w:r>
    </w:p>
    <w:p w14:paraId="6D009D88" w14:textId="77777777" w:rsidR="001478C4" w:rsidRPr="00C27685" w:rsidRDefault="001478C4" w:rsidP="001478C4">
      <w:pPr>
        <w:ind w:firstLine="720"/>
        <w:jc w:val="both"/>
        <w:rPr>
          <w:b/>
          <w:sz w:val="28"/>
          <w:szCs w:val="28"/>
        </w:rPr>
      </w:pPr>
      <w:r w:rsidRPr="00C27685">
        <w:rPr>
          <w:b/>
          <w:sz w:val="28"/>
          <w:szCs w:val="28"/>
        </w:rPr>
        <w:t xml:space="preserve">25. Требования к мероприятиям по охране окружающей среды: </w:t>
      </w:r>
    </w:p>
    <w:p w14:paraId="4BA86776" w14:textId="77777777" w:rsidR="001478C4" w:rsidRPr="00C27685" w:rsidRDefault="001478C4" w:rsidP="001478C4">
      <w:pPr>
        <w:ind w:firstLine="720"/>
        <w:jc w:val="both"/>
        <w:rPr>
          <w:i/>
          <w:sz w:val="28"/>
          <w:szCs w:val="28"/>
        </w:rPr>
      </w:pPr>
      <w:r w:rsidRPr="00C27685">
        <w:rPr>
          <w:i/>
          <w:sz w:val="28"/>
          <w:szCs w:val="28"/>
        </w:rPr>
        <w:t xml:space="preserve">В соответствии с «Положением о составе разделов проектной документации и требования к их содержанию», утвержденным </w:t>
      </w:r>
      <w:hyperlink r:id="rId91"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C27685">
          <w:rPr>
            <w:rStyle w:val="ae"/>
            <w:i/>
            <w:sz w:val="28"/>
            <w:szCs w:val="28"/>
          </w:rPr>
          <w:t>Постановлением Правительства РФ от 16.02.2008 № 87</w:t>
        </w:r>
      </w:hyperlink>
      <w:r w:rsidRPr="00C27685">
        <w:rPr>
          <w:i/>
          <w:sz w:val="28"/>
          <w:szCs w:val="28"/>
        </w:rPr>
        <w:t>.</w:t>
      </w:r>
    </w:p>
    <w:p w14:paraId="1695F9DA" w14:textId="77777777" w:rsidR="001478C4" w:rsidRPr="00C27685" w:rsidRDefault="001478C4" w:rsidP="001478C4">
      <w:pPr>
        <w:ind w:firstLine="720"/>
        <w:jc w:val="both"/>
        <w:rPr>
          <w:i/>
          <w:sz w:val="28"/>
          <w:szCs w:val="28"/>
        </w:rPr>
      </w:pPr>
      <w:r w:rsidRPr="00C27685">
        <w:rPr>
          <w:i/>
          <w:sz w:val="28"/>
          <w:szCs w:val="28"/>
        </w:rPr>
        <w:t xml:space="preserve">Произвести разработку решений в соответствии с Федеральным законом «Об охране окружающей среды» </w:t>
      </w:r>
      <w:hyperlink r:id="rId92" w:tooltip="&quot;Об охране окружающей среды (с изменениями на 8 августа 2024 года) (редакция, действующая с 1 сентября 2024 года)&quot;&#10;Федеральный закон от 10.01.2002 N 7-ФЗ&#10;Статус: Действующая редакция документа (действ. c 01.09.2024)" w:history="1">
        <w:r w:rsidRPr="00C27685">
          <w:rPr>
            <w:rStyle w:val="ae"/>
            <w:i/>
            <w:sz w:val="28"/>
            <w:szCs w:val="28"/>
          </w:rPr>
          <w:t>от 10.01.2002 №7-ФЗ</w:t>
        </w:r>
      </w:hyperlink>
      <w:r w:rsidRPr="00C27685">
        <w:rPr>
          <w:i/>
          <w:sz w:val="28"/>
          <w:szCs w:val="28"/>
        </w:rPr>
        <w:t xml:space="preserve">, </w:t>
      </w:r>
      <w:hyperlink r:id="rId93" w:tooltip="&quot;СП 48.13330.2019 Организация строительства СНиП 12-01-2004 (с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C27685">
          <w:rPr>
            <w:rStyle w:val="ae"/>
            <w:i/>
            <w:sz w:val="28"/>
            <w:szCs w:val="28"/>
          </w:rPr>
          <w:t>СП 48.13330.2019</w:t>
        </w:r>
      </w:hyperlink>
      <w:r w:rsidRPr="00C27685">
        <w:rPr>
          <w:i/>
          <w:sz w:val="28"/>
          <w:szCs w:val="28"/>
        </w:rPr>
        <w:t xml:space="preserve"> «Организация строительства. Актуализированная редакция </w:t>
      </w:r>
      <w:hyperlink r:id="rId94" w:tooltip="&quot;СНиП 12-01-2004 Организация строительства&quot;&#10;(утв. постановлением Госстроя России от 19.04.2004 N 70)&#10;Статус: Недействующий документ (действ. c 01.01.2005 по 19.05.2011)" w:history="1">
        <w:r w:rsidRPr="00C27685">
          <w:rPr>
            <w:rStyle w:val="ae"/>
            <w:i/>
            <w:sz w:val="28"/>
            <w:szCs w:val="28"/>
          </w:rPr>
          <w:t>СНиП 12-01-2004</w:t>
        </w:r>
      </w:hyperlink>
      <w:r w:rsidRPr="00C27685">
        <w:rPr>
          <w:i/>
          <w:sz w:val="28"/>
          <w:szCs w:val="28"/>
        </w:rPr>
        <w:t>». После окончания строительных работ предусмотреть восстановление благоустройства и озеленения территории в полном объёме.</w:t>
      </w:r>
    </w:p>
    <w:p w14:paraId="129EEDD3" w14:textId="77777777" w:rsidR="001478C4" w:rsidRPr="00C27685" w:rsidRDefault="001478C4" w:rsidP="001478C4">
      <w:pPr>
        <w:ind w:firstLine="720"/>
        <w:jc w:val="both"/>
        <w:rPr>
          <w:i/>
          <w:sz w:val="28"/>
          <w:szCs w:val="28"/>
        </w:rPr>
      </w:pPr>
      <w:r w:rsidRPr="00C27685">
        <w:rPr>
          <w:i/>
          <w:sz w:val="28"/>
          <w:szCs w:val="28"/>
        </w:rPr>
        <w:t>При проектировании соблюдать требования:</w:t>
      </w:r>
    </w:p>
    <w:p w14:paraId="76167205" w14:textId="77777777" w:rsidR="001478C4" w:rsidRPr="00C27685" w:rsidRDefault="001478C4" w:rsidP="001478C4">
      <w:pPr>
        <w:ind w:firstLine="720"/>
        <w:jc w:val="both"/>
        <w:rPr>
          <w:i/>
          <w:sz w:val="28"/>
          <w:szCs w:val="28"/>
        </w:rPr>
      </w:pPr>
      <w:r w:rsidRPr="00C27685">
        <w:rPr>
          <w:i/>
          <w:sz w:val="28"/>
          <w:szCs w:val="28"/>
        </w:rPr>
        <w:t>- СанПиН 2.2.1/2.1.1.1200-03 "Санитарно-защитные зоны и санитарная классификация предприятий, сооружений и иных объектов";</w:t>
      </w:r>
    </w:p>
    <w:p w14:paraId="562116C3" w14:textId="77777777" w:rsidR="001478C4" w:rsidRPr="00C27685" w:rsidRDefault="001478C4" w:rsidP="001478C4">
      <w:pPr>
        <w:ind w:firstLine="720"/>
        <w:jc w:val="both"/>
        <w:rPr>
          <w:i/>
          <w:sz w:val="28"/>
          <w:szCs w:val="28"/>
        </w:rPr>
      </w:pPr>
      <w:r w:rsidRPr="00C27685">
        <w:rPr>
          <w:i/>
          <w:sz w:val="28"/>
          <w:szCs w:val="28"/>
        </w:rPr>
        <w:t>- СП 2.1.5.1059-01 "Гигиенические требования к охране подземных вод от загрязнения";</w:t>
      </w:r>
    </w:p>
    <w:p w14:paraId="4E7314E0" w14:textId="77777777" w:rsidR="001478C4" w:rsidRPr="00C27685" w:rsidRDefault="001478C4" w:rsidP="001478C4">
      <w:pPr>
        <w:ind w:firstLine="720"/>
        <w:jc w:val="both"/>
        <w:rPr>
          <w:i/>
          <w:sz w:val="28"/>
          <w:szCs w:val="28"/>
        </w:rPr>
      </w:pPr>
      <w:r w:rsidRPr="00C27685">
        <w:rPr>
          <w:i/>
          <w:sz w:val="28"/>
          <w:szCs w:val="28"/>
        </w:rPr>
        <w:t>- СанПиН 2.1.4.1110-02 "Зоны санитарной охраны источников водоснабжения и водопроводов питьевого назначения".</w:t>
      </w:r>
    </w:p>
    <w:p w14:paraId="2FF4ADA4" w14:textId="77777777" w:rsidR="001478C4" w:rsidRPr="00C27685" w:rsidRDefault="001478C4" w:rsidP="001478C4">
      <w:pPr>
        <w:ind w:firstLine="720"/>
        <w:jc w:val="both"/>
        <w:rPr>
          <w:i/>
          <w:sz w:val="28"/>
          <w:szCs w:val="28"/>
        </w:rPr>
      </w:pPr>
      <w:r w:rsidRPr="00C27685">
        <w:rPr>
          <w:i/>
          <w:sz w:val="28"/>
          <w:szCs w:val="28"/>
        </w:rPr>
        <w:t>Необходимо получить положительное заключение государственной экологической экспертизы, учитывая производительность очистных сооружений сточных вод - 80 тыс. м</w:t>
      </w:r>
      <w:r w:rsidRPr="00C27685">
        <w:rPr>
          <w:i/>
          <w:sz w:val="28"/>
          <w:szCs w:val="28"/>
          <w:vertAlign w:val="superscript"/>
        </w:rPr>
        <w:t>3</w:t>
      </w:r>
      <w:r w:rsidRPr="00C27685">
        <w:rPr>
          <w:i/>
          <w:sz w:val="28"/>
          <w:szCs w:val="28"/>
        </w:rPr>
        <w:t>/сут и сброс очищенных сточных вод посредством глубоководного выпуска в акваторию Черного моря.</w:t>
      </w:r>
    </w:p>
    <w:p w14:paraId="58B6455E" w14:textId="77777777" w:rsidR="001478C4" w:rsidRPr="00C27685" w:rsidRDefault="001478C4" w:rsidP="001478C4">
      <w:pPr>
        <w:ind w:firstLine="720"/>
        <w:jc w:val="both"/>
        <w:rPr>
          <w:i/>
          <w:sz w:val="28"/>
          <w:szCs w:val="28"/>
        </w:rPr>
      </w:pPr>
      <w:r w:rsidRPr="00C27685">
        <w:rPr>
          <w:i/>
          <w:sz w:val="28"/>
          <w:szCs w:val="28"/>
        </w:rPr>
        <w:t>Обеспечить защиту протекающего по территории земельного участка водного объекта (р. Лебединая). В случае необходимости размещения сооружений проектируемого объекта в охранной зоне реки или необходимости изменения русла реки – предусмотреть соответствующие проектные решения, в том числе обеспечить заключение русла реки в коллектор. Согласовать проектные решения в установленном законом порядке.</w:t>
      </w:r>
    </w:p>
    <w:p w14:paraId="63900A5A" w14:textId="77777777" w:rsidR="001478C4" w:rsidRPr="00C27685" w:rsidRDefault="001478C4" w:rsidP="001478C4">
      <w:pPr>
        <w:ind w:firstLine="720"/>
        <w:jc w:val="both"/>
        <w:rPr>
          <w:b/>
          <w:i/>
          <w:sz w:val="28"/>
          <w:szCs w:val="28"/>
        </w:rPr>
      </w:pPr>
      <w:r w:rsidRPr="00C27685">
        <w:rPr>
          <w:b/>
          <w:sz w:val="28"/>
          <w:szCs w:val="28"/>
        </w:rPr>
        <w:t>26. Требования к мероприятиям по обеспечению пожарной безопасности:</w:t>
      </w:r>
      <w:r w:rsidRPr="00C27685">
        <w:rPr>
          <w:b/>
          <w:i/>
          <w:sz w:val="28"/>
          <w:szCs w:val="28"/>
        </w:rPr>
        <w:t xml:space="preserve"> </w:t>
      </w:r>
    </w:p>
    <w:p w14:paraId="27EA0B6B" w14:textId="77777777" w:rsidR="001478C4" w:rsidRPr="00C27685" w:rsidRDefault="001478C4" w:rsidP="001478C4">
      <w:pPr>
        <w:ind w:firstLine="720"/>
        <w:jc w:val="both"/>
        <w:rPr>
          <w:i/>
          <w:sz w:val="28"/>
          <w:szCs w:val="28"/>
        </w:rPr>
      </w:pPr>
      <w:r w:rsidRPr="00C27685">
        <w:rPr>
          <w:i/>
          <w:sz w:val="28"/>
          <w:szCs w:val="28"/>
        </w:rPr>
        <w:lastRenderedPageBreak/>
        <w:t xml:space="preserve">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объекта. </w:t>
      </w:r>
    </w:p>
    <w:p w14:paraId="58C4D0DA" w14:textId="77777777" w:rsidR="001478C4" w:rsidRPr="00C27685" w:rsidRDefault="001478C4" w:rsidP="001478C4">
      <w:pPr>
        <w:ind w:firstLine="720"/>
        <w:jc w:val="both"/>
        <w:rPr>
          <w:sz w:val="28"/>
          <w:szCs w:val="28"/>
        </w:rPr>
      </w:pPr>
      <w:r w:rsidRPr="00C27685">
        <w:rPr>
          <w:b/>
          <w:sz w:val="28"/>
          <w:szCs w:val="28"/>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18D11E4" w14:textId="77777777" w:rsidR="001478C4" w:rsidRPr="00C27685" w:rsidRDefault="001478C4" w:rsidP="001478C4">
      <w:pPr>
        <w:ind w:firstLine="720"/>
        <w:jc w:val="both"/>
        <w:rPr>
          <w:i/>
          <w:sz w:val="28"/>
          <w:szCs w:val="28"/>
        </w:rPr>
      </w:pPr>
      <w:r w:rsidRPr="00C27685">
        <w:rPr>
          <w:i/>
          <w:sz w:val="28"/>
          <w:szCs w:val="28"/>
        </w:rPr>
        <w:t xml:space="preserve">Проектная документация и принятые в ней решения должны соответствовать требованиям </w:t>
      </w:r>
      <w:hyperlink r:id="rId95" w:tooltip="&quot;Об энергосбережении и о повышении энергетической эффективности и о внесении изменений в ...&quot;&#10;Федеральный закон от 23.11.2009 N 261-ФЗ&#10;Статус: Действующая редакция документа (действ. c 24.06.2023)" w:history="1">
        <w:r w:rsidRPr="00C27685">
          <w:rPr>
            <w:rStyle w:val="ae"/>
            <w:i/>
            <w:sz w:val="28"/>
            <w:szCs w:val="28"/>
          </w:rPr>
          <w:t>Федерального закона от 23.11.2009 № 261-ФЗ</w:t>
        </w:r>
      </w:hyperlink>
      <w:r w:rsidRPr="00C27685">
        <w:rPr>
          <w:i/>
          <w:sz w:val="28"/>
          <w:szCs w:val="28"/>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w:t>
      </w:r>
      <w:hyperlink r:id="rId96" w:tooltip="&quot;О санитарно-эпидемиологическом благополучии населения (с изменениями на 8 августа 2024 года) (редакция, действующая с 19 августа 2024 года)&quot;&#10;Федеральный закон от 30.03.1999 N 52-ФЗ&#10;Статус: Действующая редакция документа (действ. c 19.08.2024)" w:history="1">
        <w:r w:rsidRPr="00C27685">
          <w:rPr>
            <w:rStyle w:val="ae"/>
            <w:i/>
            <w:sz w:val="28"/>
            <w:szCs w:val="28"/>
          </w:rPr>
          <w:t>№ 52-ФЗ от 30 марта 1999 г.</w:t>
        </w:r>
      </w:hyperlink>
      <w:r w:rsidRPr="00C27685">
        <w:rPr>
          <w:i/>
          <w:sz w:val="28"/>
          <w:szCs w:val="28"/>
        </w:rPr>
        <w:t xml:space="preserve">, </w:t>
      </w:r>
      <w:hyperlink r:id="rId97" w:tooltip="&quot;Об охране окружающей среды (с изменениями на 8 августа 2024 года) (редакция, действующая с 1 сентября 2024 года)&quot;&#10;Федеральный закон от 10.01.2002 N 7-ФЗ&#10;Статус: Действующая редакция документа (действ. c 01.09.2024)" w:history="1">
        <w:r w:rsidRPr="00C27685">
          <w:rPr>
            <w:rStyle w:val="ae"/>
            <w:i/>
            <w:sz w:val="28"/>
            <w:szCs w:val="28"/>
          </w:rPr>
          <w:t>Федерального закона от 10.01.2002 № 7-ФЗ</w:t>
        </w:r>
      </w:hyperlink>
      <w:r w:rsidRPr="00C27685">
        <w:rPr>
          <w:i/>
          <w:sz w:val="28"/>
          <w:szCs w:val="28"/>
        </w:rPr>
        <w:t xml:space="preserve"> «Об охране окружающей среды», Приказа Министерства строительства и ЖКХ РФ </w:t>
      </w:r>
      <w:hyperlink r:id="rId98" w:tooltip="&quot;Об утверждении Требований энергетической эффективности зданий, строений, сооружений&quot;&#10;Приказ Министерства строительства и жилищно-коммунального хозяйства Российской Федерации от 17.11.2017 N 1550/пр&#10;Статус: Действующий документ (действ. c 06.04.2018" w:history="1">
        <w:r w:rsidRPr="00C27685">
          <w:rPr>
            <w:rStyle w:val="ae"/>
            <w:i/>
            <w:sz w:val="28"/>
            <w:szCs w:val="28"/>
          </w:rPr>
          <w:t>от 17 ноября 2017 года № 1550/пр</w:t>
        </w:r>
      </w:hyperlink>
      <w:r w:rsidRPr="00C27685">
        <w:rPr>
          <w:i/>
          <w:sz w:val="28"/>
          <w:szCs w:val="28"/>
        </w:rPr>
        <w:t>. Предусмотреть оснащение объекта приборами учета используемых энергетических ресурсов.</w:t>
      </w:r>
    </w:p>
    <w:p w14:paraId="6BF4115F" w14:textId="77777777" w:rsidR="001478C4" w:rsidRPr="00C27685" w:rsidRDefault="001478C4" w:rsidP="001478C4">
      <w:pPr>
        <w:ind w:firstLine="720"/>
        <w:rPr>
          <w:i/>
          <w:sz w:val="28"/>
          <w:szCs w:val="28"/>
        </w:rPr>
      </w:pPr>
      <w:r w:rsidRPr="00C27685">
        <w:rPr>
          <w:i/>
          <w:sz w:val="28"/>
          <w:szCs w:val="28"/>
        </w:rPr>
        <w:t>С целью снижения нагрузки на систему электроснабжения:</w:t>
      </w:r>
    </w:p>
    <w:p w14:paraId="0D4B5689" w14:textId="77777777" w:rsidR="001478C4" w:rsidRPr="00C27685" w:rsidRDefault="001478C4" w:rsidP="001478C4">
      <w:pPr>
        <w:ind w:firstLine="720"/>
        <w:jc w:val="both"/>
        <w:rPr>
          <w:i/>
          <w:sz w:val="28"/>
          <w:szCs w:val="28"/>
        </w:rPr>
      </w:pPr>
      <w:r w:rsidRPr="00C27685">
        <w:rPr>
          <w:i/>
          <w:sz w:val="28"/>
          <w:szCs w:val="28"/>
        </w:rPr>
        <w:t>- рассмотреть техническую целесообразность использования рекуперации тепла сточных вод тепловыми насосами на нужды отопления;</w:t>
      </w:r>
    </w:p>
    <w:p w14:paraId="1E438456" w14:textId="77777777" w:rsidR="001478C4" w:rsidRPr="00C27685" w:rsidRDefault="001478C4" w:rsidP="001478C4">
      <w:pPr>
        <w:ind w:firstLine="720"/>
        <w:jc w:val="both"/>
        <w:rPr>
          <w:i/>
          <w:sz w:val="28"/>
          <w:szCs w:val="28"/>
        </w:rPr>
      </w:pPr>
      <w:r w:rsidRPr="00C27685">
        <w:rPr>
          <w:i/>
          <w:sz w:val="28"/>
          <w:szCs w:val="28"/>
        </w:rPr>
        <w:t>- предусмотреть иные технические решения по минимизации расходов на отопление (максимальная автоматизация процессов, уменьшение объемов отапливаемых сооружений и прочих).</w:t>
      </w:r>
    </w:p>
    <w:p w14:paraId="1F38A46C" w14:textId="77777777" w:rsidR="001478C4" w:rsidRPr="00C27685" w:rsidRDefault="001478C4" w:rsidP="001478C4">
      <w:pPr>
        <w:ind w:firstLine="720"/>
        <w:jc w:val="both"/>
        <w:rPr>
          <w:b/>
          <w:sz w:val="28"/>
          <w:szCs w:val="28"/>
        </w:rPr>
      </w:pPr>
      <w:r w:rsidRPr="00C27685">
        <w:rPr>
          <w:b/>
          <w:sz w:val="28"/>
          <w:szCs w:val="28"/>
        </w:rPr>
        <w:t>28. Требования к мероприятиям по обеспечению доступа инвалидов к объекту:</w:t>
      </w:r>
    </w:p>
    <w:p w14:paraId="5B087A28" w14:textId="77777777" w:rsidR="001478C4" w:rsidRPr="00C27685" w:rsidRDefault="001478C4" w:rsidP="001478C4">
      <w:pPr>
        <w:ind w:firstLine="720"/>
        <w:jc w:val="both"/>
        <w:rPr>
          <w:i/>
          <w:sz w:val="28"/>
          <w:szCs w:val="28"/>
        </w:rPr>
      </w:pPr>
      <w:r w:rsidRPr="00C27685">
        <w:rPr>
          <w:i/>
          <w:sz w:val="28"/>
          <w:szCs w:val="28"/>
        </w:rPr>
        <w:t>Не установлены</w:t>
      </w:r>
    </w:p>
    <w:p w14:paraId="6F432FD6" w14:textId="77777777" w:rsidR="001478C4" w:rsidRPr="00C27685" w:rsidRDefault="001478C4" w:rsidP="001478C4">
      <w:pPr>
        <w:ind w:firstLine="720"/>
        <w:jc w:val="both"/>
        <w:rPr>
          <w:b/>
          <w:sz w:val="28"/>
          <w:szCs w:val="28"/>
        </w:rPr>
      </w:pPr>
      <w:r w:rsidRPr="00C27685">
        <w:rPr>
          <w:b/>
          <w:sz w:val="28"/>
          <w:szCs w:val="28"/>
        </w:rPr>
        <w:t>29. Требования к инженерно-техническому укреплению объекта в целях обеспечения его антитеррористической защищенности:</w:t>
      </w:r>
    </w:p>
    <w:p w14:paraId="7F8F26BD" w14:textId="77777777" w:rsidR="001478C4" w:rsidRPr="00C27685" w:rsidRDefault="001478C4" w:rsidP="001478C4">
      <w:pPr>
        <w:ind w:firstLine="720"/>
        <w:jc w:val="both"/>
        <w:rPr>
          <w:i/>
          <w:sz w:val="28"/>
          <w:szCs w:val="28"/>
        </w:rPr>
      </w:pPr>
      <w:r w:rsidRPr="00C27685">
        <w:rPr>
          <w:i/>
          <w:sz w:val="28"/>
          <w:szCs w:val="28"/>
        </w:rPr>
        <w:t>Объект не включен в перечень объектов водоснабжения и водоотведения Республики Крым, утвержденный Главой Республики Крым от 30.11.2022, которые подлежат категорированию.</w:t>
      </w:r>
    </w:p>
    <w:p w14:paraId="31CE268F" w14:textId="77777777" w:rsidR="001478C4" w:rsidRPr="00C27685" w:rsidRDefault="001478C4" w:rsidP="001478C4">
      <w:pPr>
        <w:ind w:firstLine="720"/>
        <w:jc w:val="both"/>
        <w:rPr>
          <w:i/>
          <w:sz w:val="28"/>
          <w:szCs w:val="28"/>
        </w:rPr>
      </w:pPr>
      <w:r w:rsidRPr="00C27685">
        <w:rPr>
          <w:i/>
          <w:sz w:val="28"/>
          <w:szCs w:val="28"/>
        </w:rPr>
        <w:t>При разработке проектной документации учесть положения:</w:t>
      </w:r>
    </w:p>
    <w:p w14:paraId="4CAA0634" w14:textId="77777777" w:rsidR="001478C4" w:rsidRPr="00C27685" w:rsidRDefault="001478C4" w:rsidP="001478C4">
      <w:pPr>
        <w:ind w:firstLine="720"/>
        <w:jc w:val="both"/>
        <w:rPr>
          <w:i/>
          <w:sz w:val="28"/>
          <w:szCs w:val="28"/>
        </w:rPr>
      </w:pPr>
      <w:r w:rsidRPr="00C27685">
        <w:rPr>
          <w:i/>
          <w:sz w:val="28"/>
          <w:szCs w:val="28"/>
        </w:rPr>
        <w:t xml:space="preserve">- Федерального закона «О противодействии терроризму» </w:t>
      </w:r>
      <w:hyperlink r:id="rId99" w:tooltip="&quot;О противодействии терроризму (с изменениями на 10 июля 2023 года)&quot;&#10;Федеральный закон от 06.03.2006 N 35-ФЗ&#10;Статус: Действующая редакция документа (действ. c 10.07.2023)" w:history="1">
        <w:r w:rsidRPr="00C27685">
          <w:rPr>
            <w:rStyle w:val="ae"/>
            <w:i/>
            <w:sz w:val="28"/>
            <w:szCs w:val="28"/>
          </w:rPr>
          <w:t>от 06.03.2006 № 35-ФЗ</w:t>
        </w:r>
      </w:hyperlink>
      <w:r w:rsidRPr="00C27685">
        <w:rPr>
          <w:i/>
          <w:sz w:val="28"/>
          <w:szCs w:val="28"/>
        </w:rPr>
        <w:t>;</w:t>
      </w:r>
    </w:p>
    <w:p w14:paraId="31BCD2F5" w14:textId="77777777" w:rsidR="001478C4" w:rsidRPr="00C27685" w:rsidRDefault="001478C4" w:rsidP="001478C4">
      <w:pPr>
        <w:ind w:firstLine="720"/>
        <w:jc w:val="both"/>
        <w:rPr>
          <w:i/>
          <w:sz w:val="28"/>
          <w:szCs w:val="28"/>
        </w:rPr>
      </w:pPr>
      <w:r w:rsidRPr="00C27685">
        <w:rPr>
          <w:i/>
          <w:sz w:val="28"/>
          <w:szCs w:val="28"/>
        </w:rPr>
        <w:t xml:space="preserve">- </w:t>
      </w:r>
      <w:hyperlink r:id="rId100" w:tooltip="&quot;Об утверждении требований к антитеррористической защищенности объектов водоснабжения и ...&quot;&#10;Постановление Правительства РФ от 23.12.2016 N 1467&#10;Статус: Действующая редакция документа (действ. c 06.05.2020)" w:history="1">
        <w:r w:rsidRPr="00C27685">
          <w:rPr>
            <w:rStyle w:val="ae"/>
            <w:i/>
            <w:sz w:val="28"/>
            <w:szCs w:val="28"/>
          </w:rPr>
          <w:t>Постановления Правительства РФ от 23.12.2016 г. №1467</w:t>
        </w:r>
      </w:hyperlink>
      <w:r w:rsidRPr="00C27685">
        <w:rPr>
          <w:i/>
          <w:sz w:val="28"/>
          <w:szCs w:val="28"/>
        </w:rPr>
        <w:t xml:space="preserve">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33F5C138" w14:textId="77777777" w:rsidR="001478C4" w:rsidRPr="00C27685" w:rsidRDefault="001478C4" w:rsidP="001478C4">
      <w:pPr>
        <w:ind w:firstLine="720"/>
        <w:jc w:val="both"/>
        <w:rPr>
          <w:i/>
          <w:sz w:val="28"/>
          <w:szCs w:val="28"/>
        </w:rPr>
      </w:pPr>
      <w:r w:rsidRPr="00C27685">
        <w:rPr>
          <w:i/>
          <w:sz w:val="28"/>
          <w:szCs w:val="28"/>
        </w:rPr>
        <w:t xml:space="preserve">- </w:t>
      </w:r>
      <w:hyperlink r:id="rId101" w:tooltip="&quot;СП 132.13330.2011 Обеспечение антитеррористической защищенности зданий ...&quot;&#10;(утв. приказом Минрегиона России от 05.07.2011 N 320)&#10;Применяется с ...&#10;Статус: Действующий документ. Применяется для целей технического регламента (действ. c 20.09.2011)" w:history="1">
        <w:r w:rsidRPr="00C27685">
          <w:rPr>
            <w:rStyle w:val="ae"/>
            <w:i/>
            <w:sz w:val="28"/>
            <w:szCs w:val="28"/>
          </w:rPr>
          <w:t>СП 132.13330.2011</w:t>
        </w:r>
      </w:hyperlink>
      <w:r w:rsidRPr="00C27685">
        <w:rPr>
          <w:i/>
          <w:sz w:val="28"/>
          <w:szCs w:val="28"/>
        </w:rPr>
        <w:t xml:space="preserve"> «Обеспечение антитеррористической защищенности зданий и сооружений. Общие требования проектирования»; </w:t>
      </w:r>
    </w:p>
    <w:p w14:paraId="76024E5E" w14:textId="77777777" w:rsidR="001478C4" w:rsidRPr="00C27685" w:rsidRDefault="001478C4" w:rsidP="001478C4">
      <w:pPr>
        <w:ind w:firstLine="720"/>
        <w:jc w:val="both"/>
        <w:rPr>
          <w:i/>
          <w:sz w:val="28"/>
          <w:szCs w:val="28"/>
        </w:rPr>
      </w:pPr>
      <w:r w:rsidRPr="00C27685">
        <w:rPr>
          <w:i/>
          <w:sz w:val="28"/>
          <w:szCs w:val="28"/>
        </w:rPr>
        <w:t xml:space="preserve">- </w:t>
      </w:r>
      <w:hyperlink r:id="rId102" w:tooltip="&quot;СП 32.13330.2018 Канализация. Наружные сети и сооружения. СНиП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6.06.2019)" w:history="1">
        <w:r w:rsidRPr="00C27685">
          <w:rPr>
            <w:rStyle w:val="ae"/>
            <w:i/>
            <w:sz w:val="28"/>
            <w:szCs w:val="28"/>
          </w:rPr>
          <w:t>СП 32.13330.2018</w:t>
        </w:r>
      </w:hyperlink>
      <w:r w:rsidRPr="00C27685">
        <w:rPr>
          <w:i/>
          <w:sz w:val="28"/>
          <w:szCs w:val="28"/>
        </w:rPr>
        <w:t xml:space="preserve"> «Канализация. Наружные сети и сооружения. Актуализированная редакция </w:t>
      </w:r>
      <w:hyperlink r:id="rId103" w:tooltip="&quot;СНиП 2.04.03-85 Канализация. Наружные сети и сооружения (с Изменением N 1)&quot;&#10;(утв. постановлением Госстроя СССР от 21.05.1985 N 71)&#10;Заменен на СП 32.13330.2012&#10;Статус: Недействующая редакция документа (действ. c 01.07.1986)" w:history="1">
        <w:r w:rsidRPr="00C27685">
          <w:rPr>
            <w:rStyle w:val="ae"/>
            <w:i/>
            <w:sz w:val="28"/>
            <w:szCs w:val="28"/>
          </w:rPr>
          <w:t>СНиП 2.04.03-85</w:t>
        </w:r>
      </w:hyperlink>
      <w:r w:rsidRPr="00C27685">
        <w:rPr>
          <w:i/>
          <w:sz w:val="28"/>
          <w:szCs w:val="28"/>
        </w:rPr>
        <w:t>».</w:t>
      </w:r>
    </w:p>
    <w:p w14:paraId="518561DC" w14:textId="77777777" w:rsidR="001478C4" w:rsidRPr="00C27685" w:rsidRDefault="001478C4" w:rsidP="001478C4">
      <w:pPr>
        <w:ind w:firstLine="720"/>
        <w:jc w:val="both"/>
        <w:rPr>
          <w:b/>
          <w:sz w:val="28"/>
          <w:szCs w:val="28"/>
        </w:rPr>
      </w:pPr>
      <w:r w:rsidRPr="00C27685">
        <w:rPr>
          <w:b/>
          <w:sz w:val="28"/>
          <w:szCs w:val="28"/>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05081C8D" w14:textId="77777777" w:rsidR="001478C4" w:rsidRPr="00C27685" w:rsidRDefault="001478C4" w:rsidP="001478C4">
      <w:pPr>
        <w:tabs>
          <w:tab w:val="left" w:leader="dot" w:pos="9792"/>
        </w:tabs>
        <w:ind w:firstLine="720"/>
        <w:jc w:val="both"/>
        <w:rPr>
          <w:i/>
          <w:sz w:val="28"/>
          <w:szCs w:val="28"/>
        </w:rPr>
      </w:pPr>
      <w:r w:rsidRPr="00C27685">
        <w:rPr>
          <w:i/>
          <w:sz w:val="28"/>
          <w:szCs w:val="28"/>
        </w:rPr>
        <w:lastRenderedPageBreak/>
        <w:t>Провести оценку воздействия на окружающую среду (ОВОС) в соответствии с требованиями, установленными Приказом Минприроды России (Министерства природных ресурсов и экологии РФ) от 01.12.2020 № 999.</w:t>
      </w:r>
      <w:r w:rsidRPr="00C27685">
        <w:t xml:space="preserve"> </w:t>
      </w:r>
    </w:p>
    <w:p w14:paraId="233C08B8" w14:textId="77777777" w:rsidR="001478C4" w:rsidRPr="00C27685" w:rsidRDefault="001478C4" w:rsidP="001478C4">
      <w:pPr>
        <w:ind w:firstLine="720"/>
        <w:jc w:val="both"/>
        <w:rPr>
          <w:b/>
          <w:sz w:val="28"/>
          <w:szCs w:val="28"/>
        </w:rPr>
      </w:pPr>
      <w:r w:rsidRPr="00C27685">
        <w:rPr>
          <w:b/>
          <w:sz w:val="28"/>
          <w:szCs w:val="28"/>
        </w:rPr>
        <w:t>31. Требования к технической эксплуатации и техническому обслуживанию объекта:</w:t>
      </w:r>
    </w:p>
    <w:p w14:paraId="512736DC" w14:textId="77777777" w:rsidR="001478C4" w:rsidRPr="00C27685" w:rsidRDefault="001478C4" w:rsidP="001478C4">
      <w:pPr>
        <w:ind w:firstLine="720"/>
        <w:jc w:val="both"/>
        <w:rPr>
          <w:i/>
          <w:sz w:val="28"/>
          <w:szCs w:val="28"/>
        </w:rPr>
      </w:pPr>
      <w:r w:rsidRPr="00C27685">
        <w:rPr>
          <w:i/>
          <w:sz w:val="28"/>
          <w:szCs w:val="28"/>
        </w:rPr>
        <w:t>В проектных решениях предусмотреть возможность выполнения ремонтных и профилактических работ.</w:t>
      </w:r>
    </w:p>
    <w:p w14:paraId="687082B7" w14:textId="77777777" w:rsidR="001478C4" w:rsidRPr="00C27685" w:rsidRDefault="001478C4" w:rsidP="001478C4">
      <w:pPr>
        <w:ind w:firstLine="720"/>
        <w:jc w:val="both"/>
        <w:rPr>
          <w:b/>
          <w:sz w:val="28"/>
          <w:szCs w:val="28"/>
        </w:rPr>
      </w:pPr>
      <w:r w:rsidRPr="00C27685">
        <w:rPr>
          <w:b/>
          <w:sz w:val="28"/>
          <w:szCs w:val="28"/>
        </w:rPr>
        <w:t>32. Требования к проекту организации строительства объекта:</w:t>
      </w:r>
    </w:p>
    <w:p w14:paraId="3F539CCB" w14:textId="77777777" w:rsidR="001478C4" w:rsidRPr="00C27685" w:rsidRDefault="001478C4" w:rsidP="001478C4">
      <w:pPr>
        <w:ind w:firstLine="720"/>
        <w:jc w:val="both"/>
        <w:rPr>
          <w:i/>
          <w:sz w:val="28"/>
          <w:szCs w:val="28"/>
        </w:rPr>
      </w:pPr>
      <w:r w:rsidRPr="00C27685">
        <w:rPr>
          <w:i/>
          <w:sz w:val="28"/>
          <w:szCs w:val="28"/>
        </w:rPr>
        <w:t>Раздел разработать в соответствии со следующими документами:</w:t>
      </w:r>
    </w:p>
    <w:p w14:paraId="05B2EA52" w14:textId="77777777" w:rsidR="001478C4" w:rsidRPr="00C27685" w:rsidRDefault="001478C4" w:rsidP="001478C4">
      <w:pPr>
        <w:ind w:firstLine="720"/>
        <w:jc w:val="both"/>
        <w:rPr>
          <w:i/>
          <w:sz w:val="28"/>
          <w:szCs w:val="28"/>
        </w:rPr>
      </w:pPr>
      <w:r w:rsidRPr="00C27685">
        <w:rPr>
          <w:i/>
          <w:sz w:val="28"/>
          <w:szCs w:val="28"/>
        </w:rPr>
        <w:t xml:space="preserve">- Положение о составе разделов проектной документации и требованиями к их содержанию, утвержденным </w:t>
      </w:r>
      <w:hyperlink r:id="rId104"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C27685">
          <w:rPr>
            <w:rStyle w:val="ae"/>
            <w:i/>
            <w:sz w:val="28"/>
            <w:szCs w:val="28"/>
          </w:rPr>
          <w:t>Постановлением Правительства РФ от 16.02.2008 № 87</w:t>
        </w:r>
      </w:hyperlink>
      <w:r w:rsidRPr="00C27685">
        <w:rPr>
          <w:i/>
          <w:sz w:val="28"/>
          <w:szCs w:val="28"/>
        </w:rPr>
        <w:t xml:space="preserve">; </w:t>
      </w:r>
    </w:p>
    <w:p w14:paraId="3BD405B6" w14:textId="77777777" w:rsidR="001478C4" w:rsidRPr="00C27685" w:rsidRDefault="001478C4" w:rsidP="001478C4">
      <w:pPr>
        <w:ind w:firstLine="720"/>
        <w:jc w:val="both"/>
        <w:rPr>
          <w:i/>
          <w:sz w:val="28"/>
          <w:szCs w:val="28"/>
        </w:rPr>
      </w:pPr>
      <w:r w:rsidRPr="00C27685">
        <w:rPr>
          <w:i/>
          <w:sz w:val="28"/>
          <w:szCs w:val="28"/>
        </w:rPr>
        <w:t xml:space="preserve">- </w:t>
      </w:r>
      <w:hyperlink r:id="rId105" w:tooltip="&quot;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quot;&#10; 01.01.2009 N 12-46.2008&#10;Статус: Действующий документ" w:history="1">
        <w:r w:rsidRPr="00C27685">
          <w:rPr>
            <w:rStyle w:val="ae"/>
            <w:i/>
            <w:sz w:val="28"/>
            <w:szCs w:val="28"/>
          </w:rPr>
          <w:t>МДС 12-46.2008</w:t>
        </w:r>
      </w:hyperlink>
      <w:r w:rsidRPr="00C27685">
        <w:rPr>
          <w:i/>
          <w:sz w:val="28"/>
          <w:szCs w:val="28"/>
        </w:rPr>
        <w:t xml:space="preserve">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4FEBDA41" w14:textId="77777777" w:rsidR="001478C4" w:rsidRPr="00C27685" w:rsidRDefault="001478C4" w:rsidP="001478C4">
      <w:pPr>
        <w:ind w:firstLine="720"/>
        <w:jc w:val="both"/>
        <w:rPr>
          <w:i/>
          <w:sz w:val="28"/>
          <w:szCs w:val="28"/>
        </w:rPr>
      </w:pPr>
      <w:r w:rsidRPr="00C27685">
        <w:rPr>
          <w:i/>
          <w:sz w:val="28"/>
          <w:szCs w:val="28"/>
        </w:rPr>
        <w:t xml:space="preserve">- </w:t>
      </w:r>
      <w:hyperlink r:id="rId106" w:tooltip="&quot;СП 48.13330.2019 Организация строительства СНиП 12-01-2004 (с ...&quot;&#10;(утв. приказом Министерства строительства и жилищно-коммунального хозяйства ...&#10;Статус: Действующий документ. Применяется для целей технического регламента (действ. c 25.06.2020)" w:history="1">
        <w:r w:rsidRPr="00C27685">
          <w:rPr>
            <w:rStyle w:val="ae"/>
            <w:i/>
            <w:sz w:val="28"/>
            <w:szCs w:val="28"/>
          </w:rPr>
          <w:t>СП 48.13330.2019</w:t>
        </w:r>
      </w:hyperlink>
      <w:r w:rsidRPr="00C27685">
        <w:rPr>
          <w:i/>
          <w:sz w:val="28"/>
          <w:szCs w:val="28"/>
        </w:rPr>
        <w:t xml:space="preserve"> «Организация строительства»;</w:t>
      </w:r>
    </w:p>
    <w:p w14:paraId="2620BFDD" w14:textId="77777777" w:rsidR="001478C4" w:rsidRPr="00C27685" w:rsidRDefault="001478C4" w:rsidP="001478C4">
      <w:pPr>
        <w:ind w:firstLine="720"/>
        <w:jc w:val="both"/>
        <w:rPr>
          <w:i/>
          <w:sz w:val="28"/>
          <w:szCs w:val="28"/>
        </w:rPr>
      </w:pPr>
      <w:r w:rsidRPr="00C27685">
        <w:rPr>
          <w:i/>
          <w:sz w:val="28"/>
          <w:szCs w:val="28"/>
        </w:rPr>
        <w:t xml:space="preserve">- ГОСТ 21.101-2020 «СПДС. Основные требования к проектной и рабочей документации (с Поправкой)», а также других нормативных документов, действующих </w:t>
      </w:r>
      <w:bookmarkStart w:id="15" w:name="_Hlk58343094"/>
      <w:r w:rsidRPr="00C27685">
        <w:rPr>
          <w:i/>
          <w:sz w:val="28"/>
          <w:szCs w:val="28"/>
        </w:rPr>
        <w:t>на территории РФ</w:t>
      </w:r>
      <w:bookmarkEnd w:id="15"/>
      <w:r w:rsidRPr="00C27685">
        <w:rPr>
          <w:i/>
          <w:sz w:val="28"/>
          <w:szCs w:val="28"/>
        </w:rPr>
        <w:t xml:space="preserve">. </w:t>
      </w:r>
    </w:p>
    <w:p w14:paraId="516D495E" w14:textId="77777777" w:rsidR="001478C4" w:rsidRPr="00C27685" w:rsidRDefault="001478C4" w:rsidP="001478C4">
      <w:pPr>
        <w:ind w:firstLine="720"/>
        <w:jc w:val="both"/>
        <w:rPr>
          <w:i/>
          <w:sz w:val="28"/>
          <w:szCs w:val="28"/>
        </w:rPr>
      </w:pPr>
      <w:r w:rsidRPr="00C27685">
        <w:rPr>
          <w:i/>
          <w:sz w:val="28"/>
          <w:szCs w:val="28"/>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68A46AF2" w14:textId="77777777" w:rsidR="001478C4" w:rsidRPr="00C27685" w:rsidRDefault="001478C4" w:rsidP="001478C4">
      <w:pPr>
        <w:ind w:firstLine="720"/>
        <w:jc w:val="both"/>
        <w:rPr>
          <w:i/>
          <w:sz w:val="28"/>
          <w:szCs w:val="28"/>
        </w:rPr>
      </w:pPr>
      <w:r w:rsidRPr="00C27685">
        <w:rPr>
          <w:i/>
          <w:sz w:val="28"/>
          <w:szCs w:val="28"/>
        </w:rPr>
        <w:t xml:space="preserve">В составе ПОС представить обоснование для включения затрат в сметную документацию в части: </w:t>
      </w:r>
    </w:p>
    <w:p w14:paraId="06A7B0EA" w14:textId="77777777" w:rsidR="001478C4" w:rsidRPr="00C27685" w:rsidRDefault="001478C4" w:rsidP="001478C4">
      <w:pPr>
        <w:ind w:firstLine="720"/>
        <w:jc w:val="both"/>
        <w:rPr>
          <w:i/>
          <w:sz w:val="28"/>
          <w:szCs w:val="28"/>
        </w:rPr>
      </w:pPr>
      <w:r w:rsidRPr="00C27685">
        <w:rPr>
          <w:i/>
          <w:sz w:val="28"/>
          <w:szCs w:val="28"/>
        </w:rPr>
        <w:t xml:space="preserve">- дальности транспортировки основных строительных грузов, в т.ч. подвозки (вывоза излишков) грунта; </w:t>
      </w:r>
    </w:p>
    <w:p w14:paraId="6A3AC32B" w14:textId="77777777" w:rsidR="001478C4" w:rsidRPr="00C27685" w:rsidRDefault="001478C4" w:rsidP="001478C4">
      <w:pPr>
        <w:ind w:firstLine="720"/>
        <w:jc w:val="both"/>
        <w:rPr>
          <w:i/>
          <w:sz w:val="28"/>
          <w:szCs w:val="28"/>
        </w:rPr>
      </w:pPr>
      <w:r w:rsidRPr="00C27685">
        <w:rPr>
          <w:i/>
          <w:sz w:val="28"/>
          <w:szCs w:val="28"/>
        </w:rPr>
        <w:t xml:space="preserve">- стесненных условий строительства согласно </w:t>
      </w:r>
      <w:hyperlink r:id="rId107" w:tooltip="&quot;Об утверждении Методики определения сметной стоимости строительства, реконструкции ...&quot;&#10;Приказ Министерства строительства и жилищно-коммунального хозяйства Российской Федерации от ...&#10;Статус: Действующая редакция документа (действ. c 09.04.2024)" w:history="1">
        <w:r w:rsidRPr="00C27685">
          <w:rPr>
            <w:rStyle w:val="ae"/>
            <w:i/>
            <w:sz w:val="28"/>
            <w:szCs w:val="28"/>
          </w:rPr>
          <w:t>приказу Министерства строительства и жилищно-коммунального хозяйства Российской Федерации от 4 августа 2020 г. № 421/пр</w:t>
        </w:r>
      </w:hyperlink>
      <w:r w:rsidRPr="00C27685">
        <w:rPr>
          <w:i/>
          <w:sz w:val="28"/>
          <w:szCs w:val="28"/>
        </w:rPr>
        <w:t xml:space="preserve">; </w:t>
      </w:r>
    </w:p>
    <w:p w14:paraId="6B5E315E" w14:textId="77777777" w:rsidR="001478C4" w:rsidRPr="00C27685" w:rsidRDefault="001478C4" w:rsidP="001478C4">
      <w:pPr>
        <w:ind w:firstLine="720"/>
        <w:jc w:val="both"/>
        <w:rPr>
          <w:i/>
          <w:sz w:val="28"/>
          <w:szCs w:val="28"/>
        </w:rPr>
      </w:pPr>
      <w:r w:rsidRPr="00C27685">
        <w:rPr>
          <w:i/>
          <w:sz w:val="28"/>
          <w:szCs w:val="28"/>
        </w:rPr>
        <w:t xml:space="preserve">- затрат на командирование рабочих (при необходимости); </w:t>
      </w:r>
    </w:p>
    <w:p w14:paraId="1798E0CE" w14:textId="77777777" w:rsidR="001478C4" w:rsidRPr="00C27685" w:rsidRDefault="001478C4" w:rsidP="001478C4">
      <w:pPr>
        <w:ind w:firstLine="720"/>
        <w:jc w:val="both"/>
        <w:rPr>
          <w:i/>
          <w:sz w:val="28"/>
          <w:szCs w:val="28"/>
        </w:rPr>
      </w:pPr>
      <w:r w:rsidRPr="00C27685">
        <w:rPr>
          <w:i/>
          <w:sz w:val="28"/>
          <w:szCs w:val="28"/>
        </w:rPr>
        <w:t xml:space="preserve">- перебазировки строительной техники (при необходимости); </w:t>
      </w:r>
    </w:p>
    <w:p w14:paraId="5EF509D6" w14:textId="77777777" w:rsidR="001478C4" w:rsidRPr="00C27685" w:rsidRDefault="001478C4" w:rsidP="001478C4">
      <w:pPr>
        <w:ind w:firstLine="720"/>
        <w:jc w:val="both"/>
        <w:rPr>
          <w:i/>
          <w:sz w:val="28"/>
          <w:szCs w:val="28"/>
        </w:rPr>
      </w:pPr>
      <w:r w:rsidRPr="00C27685">
        <w:rPr>
          <w:i/>
          <w:sz w:val="28"/>
          <w:szCs w:val="28"/>
        </w:rPr>
        <w:t>- объемов работ по устройству временных зданий и сооружений согласно Методике определения затрат на строительство временных зданий и сооружений, включаемых в сводный сметный расчет стоимости строительства объектов капитального строительства, утвержденной Приказом Министерства строительства и жилищно-коммунального хозяйства Российской Федерации от 19.06.2020 № 332/пр (при необходимости).</w:t>
      </w:r>
    </w:p>
    <w:p w14:paraId="7987501F" w14:textId="77777777" w:rsidR="001478C4" w:rsidRPr="00C27685" w:rsidRDefault="001478C4" w:rsidP="001478C4">
      <w:pPr>
        <w:ind w:firstLine="720"/>
        <w:jc w:val="both"/>
        <w:rPr>
          <w:i/>
          <w:sz w:val="28"/>
          <w:szCs w:val="28"/>
        </w:rPr>
      </w:pPr>
    </w:p>
    <w:p w14:paraId="5719BF5A" w14:textId="77777777" w:rsidR="001478C4" w:rsidRPr="00C27685" w:rsidRDefault="001478C4" w:rsidP="001478C4">
      <w:pPr>
        <w:ind w:firstLine="720"/>
        <w:jc w:val="both"/>
        <w:rPr>
          <w:b/>
          <w:sz w:val="28"/>
          <w:szCs w:val="28"/>
        </w:rPr>
      </w:pPr>
      <w:r w:rsidRPr="00C27685">
        <w:rPr>
          <w:b/>
          <w:sz w:val="28"/>
          <w:szCs w:val="28"/>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11CED6E9" w14:textId="77777777" w:rsidR="001478C4" w:rsidRPr="00C27685" w:rsidRDefault="001478C4" w:rsidP="001478C4">
      <w:pPr>
        <w:ind w:firstLine="720"/>
        <w:jc w:val="both"/>
        <w:rPr>
          <w:i/>
          <w:sz w:val="28"/>
          <w:szCs w:val="28"/>
        </w:rPr>
      </w:pPr>
      <w:r w:rsidRPr="00C27685">
        <w:rPr>
          <w:i/>
          <w:sz w:val="28"/>
          <w:szCs w:val="28"/>
        </w:rPr>
        <w:t xml:space="preserve">В соответствии с «Положением о составе разделов проектной документации и требования к их содержанию», утвержденным </w:t>
      </w:r>
      <w:hyperlink r:id="rId108"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C27685">
          <w:rPr>
            <w:rStyle w:val="ae"/>
            <w:i/>
            <w:sz w:val="28"/>
            <w:szCs w:val="28"/>
          </w:rPr>
          <w:t>Постановлением Правительства РФ от 16.02.2008 №87</w:t>
        </w:r>
      </w:hyperlink>
    </w:p>
    <w:p w14:paraId="47175BBF" w14:textId="77777777" w:rsidR="001478C4" w:rsidRPr="00C27685" w:rsidRDefault="001478C4" w:rsidP="001478C4">
      <w:pPr>
        <w:ind w:firstLine="720"/>
        <w:jc w:val="both"/>
        <w:rPr>
          <w:i/>
          <w:sz w:val="28"/>
          <w:szCs w:val="28"/>
        </w:rPr>
      </w:pPr>
      <w:r w:rsidRPr="00C27685">
        <w:rPr>
          <w:i/>
          <w:sz w:val="28"/>
          <w:szCs w:val="28"/>
        </w:rPr>
        <w:lastRenderedPageBreak/>
        <w:t>При разработке проектных решений минимизировать снос строений и зеленых насаждений, перенос сетей инженерно-технического обеспечения.</w:t>
      </w:r>
    </w:p>
    <w:p w14:paraId="66278394" w14:textId="77777777" w:rsidR="001478C4" w:rsidRPr="00C27685" w:rsidRDefault="001478C4" w:rsidP="001478C4">
      <w:pPr>
        <w:ind w:firstLine="720"/>
        <w:jc w:val="both"/>
        <w:rPr>
          <w:b/>
          <w:sz w:val="28"/>
          <w:szCs w:val="28"/>
        </w:rPr>
      </w:pPr>
      <w:r w:rsidRPr="00C27685">
        <w:rPr>
          <w:b/>
          <w:sz w:val="28"/>
          <w:szCs w:val="28"/>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14EFB2C3" w14:textId="77777777" w:rsidR="001478C4" w:rsidRPr="00C27685" w:rsidRDefault="001478C4" w:rsidP="001478C4">
      <w:pPr>
        <w:tabs>
          <w:tab w:val="left" w:pos="278"/>
        </w:tabs>
        <w:ind w:firstLine="720"/>
        <w:jc w:val="both"/>
        <w:rPr>
          <w:i/>
          <w:sz w:val="28"/>
          <w:szCs w:val="28"/>
        </w:rPr>
      </w:pPr>
      <w:r w:rsidRPr="00C27685">
        <w:rPr>
          <w:i/>
          <w:sz w:val="28"/>
          <w:szCs w:val="28"/>
        </w:rPr>
        <w:t xml:space="preserve">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 в соответствии с </w:t>
      </w:r>
      <w:hyperlink r:id="rId109" w:tooltip="&quot;Технический регламент о безопасности зданий и сооружений (с изменениями на 25 декабря 2023 года)&quot;&#10;Федеральный закон от 30.12.2009 N 384-ФЗ&#10;Статус: Действующая редакция документа (действ. c 01.09.2024)" w:history="1">
        <w:r w:rsidRPr="00C27685">
          <w:rPr>
            <w:rStyle w:val="ae"/>
            <w:i/>
            <w:sz w:val="28"/>
            <w:szCs w:val="28"/>
          </w:rPr>
          <w:t>Федеральным законом от 30.12.2009 № 384-ФЗ</w:t>
        </w:r>
      </w:hyperlink>
      <w:r w:rsidRPr="00C27685">
        <w:rPr>
          <w:i/>
          <w:sz w:val="28"/>
          <w:szCs w:val="28"/>
        </w:rPr>
        <w:t xml:space="preserve"> «Технический регламент о безопасности зданий и сооружений», </w:t>
      </w:r>
      <w:hyperlink r:id="rId110" w:tooltip="&quot;СП 82.13330.2016 Благоустройство территорий. Актуализированная редакция ...&quot;&#10;(утв. приказом Министерства строительства и жилищно-коммунального ...&#10;Статус: Действующий документ. Применяется для целей технического регламента (действ. c 17.06.2017)" w:history="1">
        <w:r w:rsidRPr="00C27685">
          <w:rPr>
            <w:rStyle w:val="ae"/>
            <w:i/>
            <w:sz w:val="28"/>
            <w:szCs w:val="28"/>
          </w:rPr>
          <w:t>СП 82.13330.2016</w:t>
        </w:r>
      </w:hyperlink>
      <w:r w:rsidRPr="00C27685">
        <w:rPr>
          <w:i/>
          <w:sz w:val="28"/>
          <w:szCs w:val="28"/>
        </w:rPr>
        <w:t xml:space="preserve"> «Благоустройство территорий. Актуализированная редакция </w:t>
      </w:r>
      <w:hyperlink r:id="rId111" w:tooltip="&quot;СНиП III-10-75 Правила производства и приемки работ. Благоустройство территории&quot;&#10;(утв. постановлением Госстроя СССР от 25.09.1975 N 158)&#10;Заменен с 17.06.2017 на СП 82.13330.2016&#10;Статус: Недействующий документ (действ. c 01.07.1976 по 16.06.2017)" w:history="1">
        <w:r w:rsidRPr="00C27685">
          <w:rPr>
            <w:rStyle w:val="ae"/>
            <w:i/>
            <w:sz w:val="28"/>
            <w:szCs w:val="28"/>
          </w:rPr>
          <w:t>СНиП III-10-75</w:t>
        </w:r>
      </w:hyperlink>
      <w:r w:rsidRPr="00C27685">
        <w:rPr>
          <w:i/>
          <w:sz w:val="28"/>
          <w:szCs w:val="28"/>
        </w:rPr>
        <w:t xml:space="preserve"> (с Изменениями № 1, 2)». Определить количество сносимых деревьев и их категорию.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4AA9AF31" w14:textId="77777777" w:rsidR="001478C4" w:rsidRPr="00C27685" w:rsidRDefault="001478C4" w:rsidP="001478C4">
      <w:pPr>
        <w:tabs>
          <w:tab w:val="left" w:pos="420"/>
        </w:tabs>
        <w:ind w:firstLine="720"/>
        <w:jc w:val="both"/>
        <w:rPr>
          <w:b/>
          <w:sz w:val="28"/>
          <w:szCs w:val="28"/>
        </w:rPr>
      </w:pPr>
      <w:r w:rsidRPr="00C27685">
        <w:rPr>
          <w:b/>
          <w:sz w:val="28"/>
          <w:szCs w:val="28"/>
        </w:rPr>
        <w:t>35. Требования к разработке проекта восстановления (рекультивации) нарушенных земель или плодородного слоя:</w:t>
      </w:r>
    </w:p>
    <w:p w14:paraId="6AB2C829" w14:textId="77777777" w:rsidR="001478C4" w:rsidRPr="00C27685" w:rsidRDefault="001478C4" w:rsidP="001478C4">
      <w:pPr>
        <w:ind w:firstLine="720"/>
        <w:jc w:val="both"/>
        <w:rPr>
          <w:i/>
          <w:sz w:val="28"/>
          <w:szCs w:val="28"/>
        </w:rPr>
      </w:pPr>
      <w:r w:rsidRPr="00C27685">
        <w:rPr>
          <w:i/>
          <w:sz w:val="28"/>
          <w:szCs w:val="28"/>
        </w:rPr>
        <w:t>Не установлены</w:t>
      </w:r>
    </w:p>
    <w:p w14:paraId="67B5B32B" w14:textId="77777777" w:rsidR="001478C4" w:rsidRPr="00C27685" w:rsidRDefault="001478C4" w:rsidP="001478C4">
      <w:pPr>
        <w:ind w:firstLine="720"/>
        <w:jc w:val="both"/>
        <w:rPr>
          <w:b/>
          <w:sz w:val="28"/>
          <w:szCs w:val="28"/>
        </w:rPr>
      </w:pPr>
      <w:r w:rsidRPr="00C27685">
        <w:rPr>
          <w:b/>
          <w:sz w:val="28"/>
          <w:szCs w:val="28"/>
        </w:rPr>
        <w:t>36. Требования к местам складирования излишков грунта и (или) мусора при строительстве и протяженность маршрута их доставки:</w:t>
      </w:r>
    </w:p>
    <w:p w14:paraId="40A77680" w14:textId="77777777" w:rsidR="001478C4" w:rsidRPr="00C27685" w:rsidRDefault="001478C4" w:rsidP="001478C4">
      <w:pPr>
        <w:ind w:firstLine="709"/>
        <w:jc w:val="both"/>
        <w:rPr>
          <w:i/>
          <w:sz w:val="28"/>
          <w:szCs w:val="28"/>
        </w:rPr>
      </w:pPr>
      <w:bookmarkStart w:id="16" w:name="_Hlk536442139"/>
      <w:r w:rsidRPr="00C27685">
        <w:rPr>
          <w:i/>
          <w:sz w:val="28"/>
          <w:szCs w:val="28"/>
        </w:rPr>
        <w:t>Определяется Подрядчиком после проведения инженерных изысканий, определения класса опасности отходов (излишков грунта) и их предварительных объемов.</w:t>
      </w:r>
    </w:p>
    <w:p w14:paraId="7379EC55" w14:textId="77777777" w:rsidR="001478C4" w:rsidRPr="00C27685" w:rsidRDefault="001478C4" w:rsidP="001478C4">
      <w:pPr>
        <w:ind w:firstLine="709"/>
        <w:jc w:val="both"/>
        <w:rPr>
          <w:i/>
          <w:sz w:val="28"/>
          <w:szCs w:val="28"/>
        </w:rPr>
      </w:pPr>
    </w:p>
    <w:bookmarkEnd w:id="16"/>
    <w:p w14:paraId="276C5EEF" w14:textId="77777777" w:rsidR="001478C4" w:rsidRPr="00C27685" w:rsidRDefault="001478C4" w:rsidP="001478C4">
      <w:pPr>
        <w:ind w:firstLine="720"/>
        <w:jc w:val="both"/>
        <w:rPr>
          <w:b/>
          <w:sz w:val="28"/>
          <w:szCs w:val="28"/>
        </w:rPr>
      </w:pPr>
      <w:r w:rsidRPr="00C27685">
        <w:rPr>
          <w:b/>
          <w:sz w:val="28"/>
          <w:szCs w:val="28"/>
        </w:rPr>
        <w:t>37. Требования к выполнению научно-исследовательских и опытно-конструкторских работ в процессе проектирования и строительства объекта:</w:t>
      </w:r>
    </w:p>
    <w:p w14:paraId="0382B997" w14:textId="77777777" w:rsidR="001478C4" w:rsidRPr="00C27685" w:rsidRDefault="001478C4" w:rsidP="001478C4">
      <w:pPr>
        <w:ind w:firstLine="720"/>
        <w:contextualSpacing/>
        <w:rPr>
          <w:i/>
          <w:sz w:val="28"/>
          <w:szCs w:val="28"/>
        </w:rPr>
      </w:pPr>
      <w:r w:rsidRPr="00C27685">
        <w:rPr>
          <w:i/>
          <w:sz w:val="28"/>
          <w:szCs w:val="28"/>
        </w:rPr>
        <w:t>Не установлены</w:t>
      </w:r>
    </w:p>
    <w:p w14:paraId="49168343" w14:textId="77777777" w:rsidR="001478C4" w:rsidRPr="00C27685" w:rsidRDefault="001478C4" w:rsidP="001478C4">
      <w:pPr>
        <w:ind w:firstLine="720"/>
        <w:jc w:val="center"/>
        <w:rPr>
          <w:b/>
          <w:sz w:val="28"/>
          <w:szCs w:val="28"/>
        </w:rPr>
      </w:pPr>
    </w:p>
    <w:p w14:paraId="7FB67E06" w14:textId="77777777" w:rsidR="001478C4" w:rsidRPr="00C27685" w:rsidRDefault="001478C4" w:rsidP="001478C4">
      <w:pPr>
        <w:ind w:firstLine="720"/>
        <w:jc w:val="center"/>
        <w:rPr>
          <w:b/>
          <w:sz w:val="28"/>
          <w:szCs w:val="28"/>
        </w:rPr>
      </w:pPr>
      <w:r w:rsidRPr="00C27685">
        <w:rPr>
          <w:b/>
          <w:sz w:val="28"/>
          <w:szCs w:val="28"/>
          <w:lang w:val="en-US"/>
        </w:rPr>
        <w:t>III</w:t>
      </w:r>
      <w:r w:rsidRPr="00C27685">
        <w:rPr>
          <w:b/>
          <w:sz w:val="28"/>
          <w:szCs w:val="28"/>
        </w:rPr>
        <w:t>. Иные требования к проектированию</w:t>
      </w:r>
    </w:p>
    <w:p w14:paraId="170DA079" w14:textId="77777777" w:rsidR="001478C4" w:rsidRPr="00C27685" w:rsidRDefault="001478C4" w:rsidP="001478C4">
      <w:pPr>
        <w:ind w:firstLine="720"/>
        <w:jc w:val="both"/>
        <w:rPr>
          <w:b/>
          <w:sz w:val="28"/>
          <w:szCs w:val="28"/>
        </w:rPr>
      </w:pPr>
      <w:r w:rsidRPr="00C27685">
        <w:rPr>
          <w:b/>
          <w:sz w:val="28"/>
          <w:szCs w:val="28"/>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00D1F1D7" w14:textId="77777777" w:rsidR="001478C4" w:rsidRPr="00C27685" w:rsidRDefault="001478C4" w:rsidP="001478C4">
      <w:pPr>
        <w:ind w:firstLine="709"/>
        <w:jc w:val="both"/>
        <w:rPr>
          <w:i/>
          <w:sz w:val="28"/>
          <w:szCs w:val="28"/>
        </w:rPr>
      </w:pPr>
      <w:r w:rsidRPr="00C27685">
        <w:rPr>
          <w:i/>
          <w:sz w:val="28"/>
          <w:szCs w:val="28"/>
        </w:rPr>
        <w:t xml:space="preserve">Состав проектной документации должен соответствовать </w:t>
      </w:r>
      <w:hyperlink r:id="rId112" w:tooltip="&quot;О составе разделов проектной документации и требованиях к их содержанию (с изменениями на 6 мая 2024 года)&quot;&#10;Постановление Правительства РФ от 16.02.2008 N 87&#10;Статус: Действующая редакция документа (действ. c 01.09.2024 по 31.08.2028)" w:history="1">
        <w:r w:rsidRPr="00C27685">
          <w:rPr>
            <w:rStyle w:val="ae"/>
            <w:i/>
            <w:sz w:val="28"/>
            <w:szCs w:val="28"/>
          </w:rPr>
          <w:t>постановлению Правительства Российской Федерации от 16 февраля 2008 года № 87</w:t>
        </w:r>
      </w:hyperlink>
      <w:r w:rsidRPr="00C27685">
        <w:rPr>
          <w:i/>
          <w:sz w:val="28"/>
          <w:szCs w:val="28"/>
        </w:rPr>
        <w:t xml:space="preserve">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14:paraId="11377B35" w14:textId="77777777" w:rsidR="001478C4" w:rsidRPr="00C27685" w:rsidRDefault="001478C4" w:rsidP="001478C4">
      <w:pPr>
        <w:ind w:firstLine="709"/>
        <w:jc w:val="both"/>
        <w:rPr>
          <w:i/>
          <w:sz w:val="28"/>
          <w:szCs w:val="28"/>
        </w:rPr>
      </w:pPr>
      <w:r w:rsidRPr="00C27685">
        <w:rPr>
          <w:i/>
          <w:sz w:val="28"/>
          <w:szCs w:val="28"/>
        </w:rPr>
        <w:t>Состав проектной документации должен соответствовать требованиям законодательства РФ, нормативных и технических документов, действующих на территории Российской Федерации.</w:t>
      </w:r>
    </w:p>
    <w:p w14:paraId="187E5947" w14:textId="77777777" w:rsidR="001478C4" w:rsidRPr="00C27685" w:rsidRDefault="001478C4" w:rsidP="001478C4">
      <w:pPr>
        <w:ind w:firstLine="709"/>
        <w:jc w:val="both"/>
        <w:rPr>
          <w:i/>
          <w:sz w:val="28"/>
          <w:szCs w:val="28"/>
        </w:rPr>
      </w:pPr>
      <w:r w:rsidRPr="00C27685">
        <w:rPr>
          <w:i/>
          <w:sz w:val="28"/>
          <w:szCs w:val="28"/>
        </w:rPr>
        <w:t>Оформить отдельными томами:</w:t>
      </w:r>
    </w:p>
    <w:p w14:paraId="4233C089" w14:textId="77777777" w:rsidR="001478C4" w:rsidRPr="00C27685" w:rsidRDefault="001478C4" w:rsidP="001478C4">
      <w:pPr>
        <w:pStyle w:val="aff5"/>
        <w:numPr>
          <w:ilvl w:val="0"/>
          <w:numId w:val="50"/>
        </w:numPr>
        <w:autoSpaceDE w:val="0"/>
        <w:autoSpaceDN w:val="0"/>
        <w:jc w:val="both"/>
        <w:rPr>
          <w:i/>
          <w:sz w:val="28"/>
          <w:szCs w:val="28"/>
        </w:rPr>
      </w:pPr>
      <w:r w:rsidRPr="00C27685">
        <w:rPr>
          <w:i/>
          <w:sz w:val="28"/>
          <w:szCs w:val="28"/>
        </w:rPr>
        <w:t>основные технические решения;</w:t>
      </w:r>
    </w:p>
    <w:p w14:paraId="566E31C1" w14:textId="77777777" w:rsidR="001478C4" w:rsidRPr="00C27685" w:rsidRDefault="001478C4" w:rsidP="001478C4">
      <w:pPr>
        <w:pStyle w:val="aff5"/>
        <w:numPr>
          <w:ilvl w:val="0"/>
          <w:numId w:val="50"/>
        </w:numPr>
        <w:autoSpaceDE w:val="0"/>
        <w:autoSpaceDN w:val="0"/>
        <w:jc w:val="both"/>
        <w:rPr>
          <w:i/>
          <w:sz w:val="28"/>
          <w:szCs w:val="28"/>
        </w:rPr>
      </w:pPr>
      <w:r w:rsidRPr="00C27685">
        <w:rPr>
          <w:i/>
          <w:sz w:val="28"/>
          <w:szCs w:val="28"/>
        </w:rPr>
        <w:t>сводные спецификации оборудования;</w:t>
      </w:r>
    </w:p>
    <w:p w14:paraId="5C77A383" w14:textId="77777777" w:rsidR="001478C4" w:rsidRPr="00C27685" w:rsidRDefault="001478C4" w:rsidP="001478C4">
      <w:pPr>
        <w:pStyle w:val="aff5"/>
        <w:numPr>
          <w:ilvl w:val="0"/>
          <w:numId w:val="50"/>
        </w:numPr>
        <w:autoSpaceDE w:val="0"/>
        <w:autoSpaceDN w:val="0"/>
        <w:jc w:val="both"/>
        <w:rPr>
          <w:i/>
          <w:sz w:val="28"/>
          <w:szCs w:val="28"/>
        </w:rPr>
      </w:pPr>
      <w:r w:rsidRPr="00C27685">
        <w:rPr>
          <w:i/>
          <w:sz w:val="28"/>
          <w:szCs w:val="28"/>
        </w:rPr>
        <w:lastRenderedPageBreak/>
        <w:t>ведомости объемов работ.</w:t>
      </w:r>
    </w:p>
    <w:p w14:paraId="74C8AFBB" w14:textId="77777777" w:rsidR="001478C4" w:rsidRPr="00C27685" w:rsidRDefault="001478C4" w:rsidP="001478C4">
      <w:pPr>
        <w:ind w:firstLine="720"/>
        <w:jc w:val="both"/>
        <w:rPr>
          <w:i/>
          <w:sz w:val="28"/>
          <w:szCs w:val="28"/>
        </w:rPr>
      </w:pPr>
      <w:r w:rsidRPr="00C27685">
        <w:rPr>
          <w:i/>
          <w:sz w:val="28"/>
          <w:szCs w:val="28"/>
        </w:rPr>
        <w:t xml:space="preserve">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 </w:t>
      </w:r>
    </w:p>
    <w:p w14:paraId="520A7C4A" w14:textId="77777777" w:rsidR="001478C4" w:rsidRPr="00C27685" w:rsidRDefault="001478C4" w:rsidP="001478C4">
      <w:pPr>
        <w:ind w:firstLine="720"/>
        <w:jc w:val="both"/>
        <w:rPr>
          <w:i/>
          <w:sz w:val="28"/>
          <w:szCs w:val="28"/>
        </w:rPr>
      </w:pPr>
      <w:r w:rsidRPr="00C27685">
        <w:rPr>
          <w:i/>
          <w:sz w:val="28"/>
          <w:szCs w:val="28"/>
        </w:rPr>
        <w:t>Включить в состав проектной документации решения, направленные на безопасную эксплуатацию объектов капитального строительства (ч.9 ст.15 Федерального закона от 30.12.2009 № 384-ФЗ «Технический регламент о безопасности зданий и сооружений»).</w:t>
      </w:r>
    </w:p>
    <w:p w14:paraId="774EF753" w14:textId="77777777" w:rsidR="001478C4" w:rsidRPr="00C27685" w:rsidRDefault="001478C4" w:rsidP="001478C4">
      <w:pPr>
        <w:ind w:firstLine="720"/>
        <w:jc w:val="both"/>
        <w:rPr>
          <w:i/>
          <w:sz w:val="28"/>
          <w:szCs w:val="28"/>
        </w:rPr>
      </w:pPr>
      <w:r w:rsidRPr="00C27685">
        <w:rPr>
          <w:i/>
          <w:sz w:val="28"/>
          <w:szCs w:val="28"/>
        </w:rPr>
        <w:t>Выполнить геотехнический прогноз влияния реконструкции на существующую застройку и инженерные коммуникации. Предусмотреть геотехнический мониторинг.</w:t>
      </w:r>
    </w:p>
    <w:p w14:paraId="2B732031" w14:textId="77777777" w:rsidR="001478C4" w:rsidRPr="00C27685" w:rsidRDefault="001478C4" w:rsidP="001478C4">
      <w:pPr>
        <w:ind w:firstLine="720"/>
        <w:jc w:val="both"/>
        <w:rPr>
          <w:i/>
          <w:sz w:val="28"/>
          <w:szCs w:val="28"/>
        </w:rPr>
      </w:pPr>
      <w:r w:rsidRPr="00C27685">
        <w:rPr>
          <w:i/>
          <w:sz w:val="28"/>
          <w:szCs w:val="28"/>
        </w:rPr>
        <w:t xml:space="preserve"> Рабочую документацию выполнить в соответствии с ГОСТ Р 21.101-2020 «Система проектной документации для строительства (СПДС). Основные требования к проектной и рабочей документации».</w:t>
      </w:r>
    </w:p>
    <w:p w14:paraId="7AA6C726" w14:textId="77777777" w:rsidR="001478C4" w:rsidRPr="00C27685" w:rsidRDefault="001478C4" w:rsidP="001478C4">
      <w:pPr>
        <w:ind w:firstLine="720"/>
        <w:jc w:val="both"/>
        <w:rPr>
          <w:i/>
          <w:iCs/>
          <w:sz w:val="28"/>
          <w:szCs w:val="28"/>
        </w:rPr>
      </w:pPr>
      <w:r w:rsidRPr="00C27685">
        <w:rPr>
          <w:i/>
          <w:iCs/>
          <w:sz w:val="28"/>
          <w:szCs w:val="28"/>
        </w:rPr>
        <w:t>Проектные решения выполнить в соответствии с требованиями:</w:t>
      </w:r>
    </w:p>
    <w:p w14:paraId="6B32E45A" w14:textId="77777777" w:rsidR="001478C4" w:rsidRPr="00C27685" w:rsidRDefault="001478C4" w:rsidP="001478C4">
      <w:pPr>
        <w:jc w:val="both"/>
        <w:rPr>
          <w:i/>
          <w:iCs/>
          <w:sz w:val="28"/>
          <w:szCs w:val="28"/>
        </w:rPr>
      </w:pPr>
      <w:r w:rsidRPr="00C27685">
        <w:rPr>
          <w:i/>
          <w:iCs/>
          <w:sz w:val="28"/>
          <w:szCs w:val="28"/>
        </w:rPr>
        <w:t>– исходных данных ГО и ЧС, полученных в ходе выполнения проектно-изыскательских работ в соответствии с ГОСТ Р 55201-2012;</w:t>
      </w:r>
    </w:p>
    <w:p w14:paraId="1A6F5219" w14:textId="77777777" w:rsidR="001478C4" w:rsidRPr="00C27685" w:rsidRDefault="001478C4" w:rsidP="001478C4">
      <w:pPr>
        <w:jc w:val="both"/>
        <w:rPr>
          <w:i/>
          <w:iCs/>
          <w:sz w:val="28"/>
          <w:szCs w:val="28"/>
        </w:rPr>
      </w:pPr>
      <w:r w:rsidRPr="00C27685">
        <w:rPr>
          <w:i/>
          <w:iCs/>
          <w:sz w:val="28"/>
          <w:szCs w:val="28"/>
        </w:rPr>
        <w:t xml:space="preserve"> – Постановления Правительства РФ от 29.11.1999 № 1309 "О порядке создания убежищ и иных объектов гражданской обороны"; </w:t>
      </w:r>
      <w:r w:rsidRPr="00C27685">
        <w:rPr>
          <w:i/>
          <w:iCs/>
          <w:sz w:val="28"/>
          <w:szCs w:val="28"/>
        </w:rPr>
        <w:br/>
        <w:t>– СП 88.13330.2022 «Защитные сооружения гражданской обороны»;</w:t>
      </w:r>
    </w:p>
    <w:p w14:paraId="3BAD573C" w14:textId="77777777" w:rsidR="001478C4" w:rsidRPr="00C27685" w:rsidRDefault="001478C4" w:rsidP="001478C4">
      <w:pPr>
        <w:jc w:val="both"/>
        <w:rPr>
          <w:i/>
          <w:iCs/>
          <w:sz w:val="28"/>
          <w:szCs w:val="28"/>
        </w:rPr>
      </w:pPr>
      <w:r w:rsidRPr="00C27685">
        <w:rPr>
          <w:i/>
          <w:iCs/>
          <w:sz w:val="28"/>
          <w:szCs w:val="28"/>
        </w:rPr>
        <w:t>–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14:paraId="03F85D96" w14:textId="77777777" w:rsidR="001478C4" w:rsidRPr="00C27685" w:rsidRDefault="001478C4" w:rsidP="001478C4">
      <w:pPr>
        <w:ind w:firstLine="567"/>
        <w:jc w:val="both"/>
        <w:rPr>
          <w:i/>
          <w:iCs/>
          <w:sz w:val="28"/>
          <w:szCs w:val="28"/>
        </w:rPr>
      </w:pPr>
      <w:r w:rsidRPr="00C27685">
        <w:rPr>
          <w:b/>
          <w:i/>
          <w:iCs/>
          <w:sz w:val="28"/>
          <w:szCs w:val="28"/>
        </w:rPr>
        <w:t>Требования к инженерному обеспечению защитного сооружения гражданской обороны (ЗСГО)</w:t>
      </w:r>
      <w:r w:rsidRPr="00C27685">
        <w:rPr>
          <w:i/>
          <w:iCs/>
          <w:sz w:val="28"/>
          <w:szCs w:val="28"/>
        </w:rPr>
        <w:t>:</w:t>
      </w:r>
    </w:p>
    <w:p w14:paraId="6A2AED3A" w14:textId="77777777" w:rsidR="001478C4" w:rsidRPr="00C27685" w:rsidRDefault="001478C4" w:rsidP="001478C4">
      <w:pPr>
        <w:ind w:firstLine="567"/>
        <w:jc w:val="both"/>
        <w:rPr>
          <w:i/>
          <w:iCs/>
          <w:sz w:val="28"/>
          <w:szCs w:val="28"/>
        </w:rPr>
      </w:pPr>
      <w:r w:rsidRPr="00C27685">
        <w:rPr>
          <w:i/>
          <w:iCs/>
          <w:sz w:val="28"/>
          <w:szCs w:val="28"/>
        </w:rPr>
        <w:t>В соответствии с СП 88.13330.2022 предусмотреть системы вентиляции, отопления, водоснабжения и канализации.</w:t>
      </w:r>
    </w:p>
    <w:p w14:paraId="0BDBAA95" w14:textId="77777777" w:rsidR="001478C4" w:rsidRPr="00C27685" w:rsidRDefault="001478C4" w:rsidP="001478C4">
      <w:pPr>
        <w:ind w:firstLine="567"/>
        <w:jc w:val="both"/>
        <w:rPr>
          <w:i/>
          <w:iCs/>
          <w:sz w:val="28"/>
          <w:szCs w:val="28"/>
        </w:rPr>
      </w:pPr>
      <w:r w:rsidRPr="00C27685">
        <w:rPr>
          <w:i/>
          <w:iCs/>
          <w:sz w:val="28"/>
          <w:szCs w:val="28"/>
        </w:rPr>
        <w:t>Отопление ЗСГО предусмотреть от системы электроснабжения. Использовать электрическую энергию с непосредственной трансформацией ее в тепловую энергию для систем теплоснабжения калориферов приточных установок.</w:t>
      </w:r>
    </w:p>
    <w:p w14:paraId="052BC7CF" w14:textId="77777777" w:rsidR="001478C4" w:rsidRPr="00C27685" w:rsidRDefault="001478C4" w:rsidP="001478C4">
      <w:pPr>
        <w:ind w:firstLine="567"/>
        <w:jc w:val="both"/>
        <w:rPr>
          <w:i/>
          <w:iCs/>
          <w:sz w:val="28"/>
          <w:szCs w:val="28"/>
        </w:rPr>
      </w:pPr>
      <w:r w:rsidRPr="00C27685">
        <w:rPr>
          <w:i/>
          <w:iCs/>
          <w:sz w:val="28"/>
          <w:szCs w:val="28"/>
        </w:rPr>
        <w:t>Электроснабжение, подключение к слаботочным сетям, водоснабжение и канализацию предусмотреть от проектируемых сетей КОС.</w:t>
      </w:r>
    </w:p>
    <w:p w14:paraId="7B9D1415" w14:textId="77777777" w:rsidR="001478C4" w:rsidRPr="00C27685" w:rsidRDefault="001478C4" w:rsidP="001478C4">
      <w:pPr>
        <w:ind w:firstLine="567"/>
        <w:jc w:val="both"/>
        <w:rPr>
          <w:i/>
          <w:iCs/>
          <w:sz w:val="28"/>
          <w:szCs w:val="28"/>
        </w:rPr>
      </w:pPr>
      <w:r w:rsidRPr="00C27685">
        <w:rPr>
          <w:i/>
          <w:iCs/>
          <w:sz w:val="28"/>
          <w:szCs w:val="28"/>
        </w:rPr>
        <w:t>Вместимость ЗСГО – принять для наибольшей рабочей смены КОС согласно штатному расписанию.</w:t>
      </w:r>
    </w:p>
    <w:p w14:paraId="54185932" w14:textId="77777777" w:rsidR="001478C4" w:rsidRPr="00C27685" w:rsidRDefault="001478C4" w:rsidP="001478C4">
      <w:pPr>
        <w:ind w:firstLine="567"/>
        <w:jc w:val="both"/>
        <w:rPr>
          <w:i/>
          <w:iCs/>
          <w:sz w:val="28"/>
          <w:szCs w:val="28"/>
        </w:rPr>
      </w:pPr>
      <w:r w:rsidRPr="00C27685">
        <w:rPr>
          <w:i/>
          <w:iCs/>
          <w:sz w:val="28"/>
          <w:szCs w:val="28"/>
        </w:rPr>
        <w:t>Число входов и выходов – 2 (в т.ч. аварийный).</w:t>
      </w:r>
    </w:p>
    <w:p w14:paraId="4522BED6" w14:textId="77777777" w:rsidR="001478C4" w:rsidRPr="00C27685" w:rsidRDefault="001478C4" w:rsidP="001478C4">
      <w:pPr>
        <w:ind w:firstLine="567"/>
        <w:jc w:val="both"/>
        <w:rPr>
          <w:i/>
          <w:iCs/>
          <w:sz w:val="28"/>
          <w:szCs w:val="28"/>
        </w:rPr>
      </w:pPr>
      <w:r w:rsidRPr="00C27685">
        <w:rPr>
          <w:i/>
          <w:iCs/>
          <w:sz w:val="28"/>
          <w:szCs w:val="28"/>
        </w:rPr>
        <w:t>Режим вентиляции – естественная.</w:t>
      </w:r>
    </w:p>
    <w:p w14:paraId="60FFF241" w14:textId="77777777" w:rsidR="001478C4" w:rsidRPr="00C27685" w:rsidRDefault="001478C4" w:rsidP="001478C4">
      <w:pPr>
        <w:ind w:firstLine="567"/>
        <w:jc w:val="both"/>
        <w:rPr>
          <w:i/>
          <w:iCs/>
          <w:sz w:val="28"/>
          <w:szCs w:val="28"/>
        </w:rPr>
      </w:pPr>
      <w:r w:rsidRPr="00C27685">
        <w:rPr>
          <w:i/>
          <w:iCs/>
          <w:sz w:val="28"/>
          <w:szCs w:val="28"/>
        </w:rPr>
        <w:t>Назначение помещений в мирное время – на усмотрение ресурсоснабжающей организации ГУП РК «Водоканал ЮБК».</w:t>
      </w:r>
    </w:p>
    <w:p w14:paraId="55FD91A3" w14:textId="77777777" w:rsidR="001478C4" w:rsidRPr="00C27685" w:rsidRDefault="001478C4" w:rsidP="001478C4">
      <w:pPr>
        <w:ind w:firstLine="720"/>
        <w:jc w:val="both"/>
        <w:rPr>
          <w:i/>
          <w:sz w:val="28"/>
          <w:szCs w:val="28"/>
        </w:rPr>
      </w:pPr>
    </w:p>
    <w:p w14:paraId="7BC8F4E0" w14:textId="77777777" w:rsidR="001478C4" w:rsidRPr="00C27685" w:rsidRDefault="001478C4" w:rsidP="001478C4">
      <w:pPr>
        <w:ind w:firstLine="720"/>
        <w:jc w:val="both"/>
        <w:rPr>
          <w:b/>
          <w:sz w:val="28"/>
          <w:szCs w:val="28"/>
        </w:rPr>
      </w:pPr>
      <w:r w:rsidRPr="00C27685">
        <w:rPr>
          <w:sz w:val="18"/>
          <w:szCs w:val="18"/>
        </w:rPr>
        <w:tab/>
      </w:r>
      <w:r w:rsidRPr="00C27685">
        <w:rPr>
          <w:b/>
          <w:sz w:val="28"/>
          <w:szCs w:val="28"/>
        </w:rPr>
        <w:t>39. Требования к подготовке сметной документации:</w:t>
      </w:r>
    </w:p>
    <w:p w14:paraId="67672D55" w14:textId="77777777" w:rsidR="001478C4" w:rsidRPr="00C27685" w:rsidRDefault="001478C4" w:rsidP="001478C4">
      <w:pPr>
        <w:ind w:firstLine="720"/>
        <w:jc w:val="both"/>
        <w:rPr>
          <w:i/>
          <w:sz w:val="28"/>
          <w:szCs w:val="28"/>
        </w:rPr>
      </w:pPr>
      <w:r w:rsidRPr="00C27685">
        <w:rPr>
          <w:i/>
          <w:sz w:val="28"/>
          <w:szCs w:val="28"/>
        </w:rPr>
        <w:lastRenderedPageBreak/>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7C430EBC" w14:textId="77777777" w:rsidR="001478C4" w:rsidRPr="00C27685" w:rsidRDefault="001478C4" w:rsidP="001478C4">
      <w:pPr>
        <w:ind w:firstLine="720"/>
        <w:jc w:val="both"/>
        <w:rPr>
          <w:i/>
          <w:sz w:val="28"/>
          <w:szCs w:val="28"/>
        </w:rPr>
      </w:pPr>
      <w:r w:rsidRPr="00C27685">
        <w:rPr>
          <w:i/>
          <w:sz w:val="28"/>
          <w:szCs w:val="28"/>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№421/пр, (далее - Методика №421/пр)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C27685">
        <w:rPr>
          <w:i/>
          <w:sz w:val="28"/>
          <w:szCs w:val="28"/>
        </w:rPr>
        <w:tab/>
      </w:r>
    </w:p>
    <w:p w14:paraId="339941FA" w14:textId="77777777" w:rsidR="001478C4" w:rsidRPr="00C27685" w:rsidRDefault="001478C4" w:rsidP="001478C4">
      <w:pPr>
        <w:ind w:firstLine="720"/>
        <w:jc w:val="both"/>
        <w:rPr>
          <w:i/>
          <w:sz w:val="28"/>
          <w:szCs w:val="28"/>
        </w:rPr>
      </w:pPr>
      <w:r w:rsidRPr="00C27685">
        <w:rPr>
          <w:i/>
          <w:sz w:val="28"/>
          <w:szCs w:val="28"/>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1984DB14" w14:textId="77777777" w:rsidR="001478C4" w:rsidRPr="00C27685" w:rsidRDefault="001478C4" w:rsidP="001478C4">
      <w:pPr>
        <w:ind w:firstLine="720"/>
        <w:jc w:val="both"/>
        <w:rPr>
          <w:i/>
          <w:sz w:val="28"/>
          <w:szCs w:val="28"/>
        </w:rPr>
      </w:pPr>
      <w:r w:rsidRPr="00C27685">
        <w:rPr>
          <w:i/>
          <w:sz w:val="28"/>
          <w:szCs w:val="28"/>
        </w:rPr>
        <w:t>- объектные сметы;</w:t>
      </w:r>
    </w:p>
    <w:p w14:paraId="18D55E24" w14:textId="77777777" w:rsidR="001478C4" w:rsidRPr="00C27685" w:rsidRDefault="001478C4" w:rsidP="001478C4">
      <w:pPr>
        <w:ind w:firstLine="720"/>
        <w:jc w:val="both"/>
        <w:rPr>
          <w:i/>
          <w:sz w:val="28"/>
          <w:szCs w:val="28"/>
        </w:rPr>
      </w:pPr>
      <w:r w:rsidRPr="00C27685">
        <w:rPr>
          <w:i/>
          <w:sz w:val="28"/>
          <w:szCs w:val="28"/>
        </w:rPr>
        <w:t>- локальные сметы, разработанные в соответствии с действующими сметными нормативами, сведения о которых включены в ФРСН;</w:t>
      </w:r>
    </w:p>
    <w:p w14:paraId="4C8956AE" w14:textId="77777777" w:rsidR="001478C4" w:rsidRPr="00C27685" w:rsidRDefault="001478C4" w:rsidP="001478C4">
      <w:pPr>
        <w:ind w:firstLine="720"/>
        <w:jc w:val="both"/>
        <w:rPr>
          <w:i/>
          <w:sz w:val="28"/>
          <w:szCs w:val="28"/>
        </w:rPr>
      </w:pPr>
      <w:r w:rsidRPr="00C27685">
        <w:rPr>
          <w:i/>
          <w:sz w:val="28"/>
          <w:szCs w:val="28"/>
        </w:rPr>
        <w:t>- сметы на проектные и изыскательские работы, разработанные в соответствии с действующими сметными нормативами, сведения о которых включены в ФРСН;</w:t>
      </w:r>
    </w:p>
    <w:p w14:paraId="4BCF359D" w14:textId="77777777" w:rsidR="001478C4" w:rsidRPr="00C27685" w:rsidRDefault="001478C4" w:rsidP="001478C4">
      <w:pPr>
        <w:ind w:firstLine="720"/>
        <w:jc w:val="both"/>
        <w:rPr>
          <w:i/>
          <w:sz w:val="28"/>
          <w:szCs w:val="28"/>
        </w:rPr>
      </w:pPr>
      <w:r w:rsidRPr="00C27685">
        <w:rPr>
          <w:i/>
          <w:sz w:val="28"/>
          <w:szCs w:val="28"/>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6748B128" w14:textId="77777777" w:rsidR="001478C4" w:rsidRPr="00C27685" w:rsidRDefault="001478C4" w:rsidP="001478C4">
      <w:pPr>
        <w:ind w:firstLine="720"/>
        <w:jc w:val="both"/>
        <w:rPr>
          <w:i/>
          <w:sz w:val="28"/>
          <w:szCs w:val="28"/>
        </w:rPr>
      </w:pPr>
      <w:r w:rsidRPr="00C27685">
        <w:rPr>
          <w:i/>
          <w:sz w:val="28"/>
          <w:szCs w:val="28"/>
        </w:rPr>
        <w:t>- иная документация, необходимость разработки которой обусловлена действующими сметными нормативами, сведения о которых включены в ФРСН.</w:t>
      </w:r>
    </w:p>
    <w:p w14:paraId="6AC145A9" w14:textId="77777777" w:rsidR="001478C4" w:rsidRPr="00C27685" w:rsidRDefault="001478C4" w:rsidP="001478C4">
      <w:pPr>
        <w:ind w:firstLine="720"/>
        <w:jc w:val="both"/>
        <w:rPr>
          <w:i/>
          <w:sz w:val="28"/>
          <w:szCs w:val="28"/>
        </w:rPr>
      </w:pPr>
      <w:r w:rsidRPr="00C27685">
        <w:rPr>
          <w:i/>
          <w:sz w:val="28"/>
          <w:szCs w:val="28"/>
        </w:rPr>
        <w:t xml:space="preserve">Стоимость применяемых материалов, изделий, конструкций, оборудования (далее – ресурсы), отдельных видов прочих работ и затрат, эксплуатации машин и механизмов, оплату труда в текущем уровне цен определять с использованием информации, размещенной в ФГИС ЦС для Республики Крым. </w:t>
      </w:r>
    </w:p>
    <w:p w14:paraId="139A6772" w14:textId="77777777" w:rsidR="001478C4" w:rsidRPr="00C27685" w:rsidRDefault="001478C4" w:rsidP="001478C4">
      <w:pPr>
        <w:ind w:firstLine="720"/>
        <w:jc w:val="both"/>
        <w:rPr>
          <w:i/>
          <w:sz w:val="28"/>
          <w:szCs w:val="28"/>
        </w:rPr>
      </w:pPr>
      <w:r w:rsidRPr="00C27685">
        <w:rPr>
          <w:i/>
          <w:sz w:val="28"/>
          <w:szCs w:val="28"/>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w:t>
      </w:r>
      <w:r w:rsidRPr="00C27685">
        <w:rPr>
          <w:i/>
          <w:sz w:val="28"/>
          <w:szCs w:val="28"/>
        </w:rPr>
        <w:lastRenderedPageBreak/>
        <w:t xml:space="preserve">согласно конъюнктурному анализу, а также номер страницы Книги прайсов, являющейся приложением к конъюнктурному анализу. </w:t>
      </w:r>
    </w:p>
    <w:p w14:paraId="257F4E57" w14:textId="77777777" w:rsidR="001478C4" w:rsidRPr="00C27685" w:rsidRDefault="001478C4" w:rsidP="001478C4">
      <w:pPr>
        <w:ind w:firstLine="720"/>
        <w:jc w:val="both"/>
        <w:rPr>
          <w:i/>
          <w:sz w:val="28"/>
          <w:szCs w:val="28"/>
        </w:rPr>
      </w:pPr>
      <w:r w:rsidRPr="00C27685">
        <w:rPr>
          <w:i/>
          <w:sz w:val="28"/>
          <w:szCs w:val="28"/>
        </w:rPr>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1FED35DA" w14:textId="77777777" w:rsidR="001478C4" w:rsidRPr="00C27685" w:rsidRDefault="001478C4" w:rsidP="001478C4">
      <w:pPr>
        <w:ind w:firstLine="720"/>
        <w:jc w:val="both"/>
        <w:rPr>
          <w:i/>
          <w:sz w:val="28"/>
          <w:szCs w:val="28"/>
        </w:rPr>
      </w:pPr>
      <w:r w:rsidRPr="00C27685">
        <w:rPr>
          <w:i/>
          <w:sz w:val="28"/>
          <w:szCs w:val="28"/>
        </w:rPr>
        <w:t>а) по итогу каждой позиции;</w:t>
      </w:r>
    </w:p>
    <w:p w14:paraId="6A37A24B" w14:textId="77777777" w:rsidR="001478C4" w:rsidRPr="00C27685" w:rsidRDefault="001478C4" w:rsidP="001478C4">
      <w:pPr>
        <w:ind w:firstLine="720"/>
        <w:jc w:val="both"/>
        <w:rPr>
          <w:i/>
          <w:sz w:val="28"/>
          <w:szCs w:val="28"/>
        </w:rPr>
      </w:pPr>
      <w:r w:rsidRPr="00C27685">
        <w:rPr>
          <w:i/>
          <w:sz w:val="28"/>
          <w:szCs w:val="28"/>
        </w:rPr>
        <w:t>б) после итога прямых затрат по разделам (при формировании разделов);</w:t>
      </w:r>
    </w:p>
    <w:p w14:paraId="7359F6A1" w14:textId="77777777" w:rsidR="001478C4" w:rsidRPr="00C27685" w:rsidRDefault="001478C4" w:rsidP="001478C4">
      <w:pPr>
        <w:ind w:firstLine="720"/>
        <w:jc w:val="both"/>
        <w:rPr>
          <w:i/>
          <w:sz w:val="28"/>
          <w:szCs w:val="28"/>
        </w:rPr>
      </w:pPr>
      <w:r w:rsidRPr="00C27685">
        <w:rPr>
          <w:i/>
          <w:sz w:val="28"/>
          <w:szCs w:val="28"/>
        </w:rPr>
        <w:t>в) после итога прямых затрат по локальному сметному расчету (смете).</w:t>
      </w:r>
    </w:p>
    <w:p w14:paraId="5D576118" w14:textId="77777777" w:rsidR="001478C4" w:rsidRPr="00C27685" w:rsidRDefault="001478C4" w:rsidP="001478C4">
      <w:pPr>
        <w:ind w:firstLine="720"/>
        <w:jc w:val="both"/>
        <w:rPr>
          <w:i/>
          <w:sz w:val="28"/>
          <w:szCs w:val="28"/>
        </w:rPr>
      </w:pPr>
      <w:r w:rsidRPr="00C27685">
        <w:rPr>
          <w:i/>
          <w:sz w:val="28"/>
          <w:szCs w:val="28"/>
        </w:rPr>
        <w:t>Включать в ССРСС затраты на:</w:t>
      </w:r>
    </w:p>
    <w:p w14:paraId="7C34B10E" w14:textId="77777777" w:rsidR="001478C4" w:rsidRPr="00C27685" w:rsidRDefault="001478C4" w:rsidP="001478C4">
      <w:pPr>
        <w:ind w:firstLine="720"/>
        <w:jc w:val="both"/>
        <w:rPr>
          <w:i/>
          <w:sz w:val="28"/>
          <w:szCs w:val="28"/>
        </w:rPr>
      </w:pPr>
      <w:r w:rsidRPr="00C27685">
        <w:rPr>
          <w:i/>
          <w:sz w:val="28"/>
          <w:szCs w:val="28"/>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0C79500A" w14:textId="77777777" w:rsidR="001478C4" w:rsidRPr="00C27685" w:rsidRDefault="001478C4" w:rsidP="001478C4">
      <w:pPr>
        <w:ind w:firstLine="720"/>
        <w:jc w:val="both"/>
        <w:rPr>
          <w:i/>
          <w:sz w:val="28"/>
          <w:szCs w:val="28"/>
        </w:rPr>
      </w:pPr>
      <w:r w:rsidRPr="00C27685">
        <w:rPr>
          <w:i/>
          <w:sz w:val="28"/>
          <w:szCs w:val="28"/>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25003D1E" w14:textId="77777777" w:rsidR="001478C4" w:rsidRPr="00C27685" w:rsidRDefault="001478C4" w:rsidP="001478C4">
      <w:pPr>
        <w:ind w:firstLine="720"/>
        <w:jc w:val="both"/>
        <w:rPr>
          <w:i/>
          <w:sz w:val="28"/>
          <w:szCs w:val="28"/>
        </w:rPr>
      </w:pPr>
      <w:r w:rsidRPr="00C27685">
        <w:rPr>
          <w:i/>
          <w:sz w:val="28"/>
          <w:szCs w:val="28"/>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15356531" w14:textId="77777777" w:rsidR="001478C4" w:rsidRPr="00C27685" w:rsidRDefault="001478C4" w:rsidP="001478C4">
      <w:pPr>
        <w:ind w:firstLine="720"/>
        <w:jc w:val="both"/>
        <w:rPr>
          <w:i/>
          <w:sz w:val="28"/>
          <w:szCs w:val="28"/>
        </w:rPr>
      </w:pPr>
      <w:r w:rsidRPr="00C27685">
        <w:rPr>
          <w:i/>
          <w:sz w:val="28"/>
          <w:szCs w:val="28"/>
        </w:rPr>
        <w:t>- проведение разведки местности на наличие взрывоопасных предметов (при необходимости и соответствующем обосновании);</w:t>
      </w:r>
    </w:p>
    <w:p w14:paraId="3C77D29B" w14:textId="77777777" w:rsidR="001478C4" w:rsidRPr="00C27685" w:rsidRDefault="001478C4" w:rsidP="001478C4">
      <w:pPr>
        <w:ind w:firstLine="720"/>
        <w:jc w:val="both"/>
        <w:rPr>
          <w:i/>
          <w:sz w:val="28"/>
          <w:szCs w:val="28"/>
        </w:rPr>
      </w:pPr>
      <w:r w:rsidRPr="00C27685">
        <w:rPr>
          <w:i/>
          <w:sz w:val="28"/>
          <w:szCs w:val="28"/>
        </w:rPr>
        <w:t>- подключение (технологическое присоединение) к сетям инженерно-технического обеспечения;</w:t>
      </w:r>
    </w:p>
    <w:p w14:paraId="5BD75AED" w14:textId="77777777" w:rsidR="001478C4" w:rsidRPr="00C27685" w:rsidRDefault="001478C4" w:rsidP="001478C4">
      <w:pPr>
        <w:ind w:firstLine="720"/>
        <w:jc w:val="both"/>
        <w:rPr>
          <w:i/>
          <w:sz w:val="28"/>
          <w:szCs w:val="28"/>
        </w:rPr>
      </w:pPr>
      <w:r w:rsidRPr="00C27685">
        <w:rPr>
          <w:i/>
          <w:sz w:val="28"/>
          <w:szCs w:val="28"/>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6FC80F09" w14:textId="77777777" w:rsidR="001478C4" w:rsidRPr="00C27685" w:rsidRDefault="001478C4" w:rsidP="001478C4">
      <w:pPr>
        <w:ind w:firstLine="720"/>
        <w:jc w:val="both"/>
        <w:rPr>
          <w:i/>
          <w:sz w:val="28"/>
          <w:szCs w:val="28"/>
        </w:rPr>
      </w:pPr>
      <w:r w:rsidRPr="00C27685">
        <w:rPr>
          <w:i/>
          <w:sz w:val="28"/>
          <w:szCs w:val="28"/>
        </w:rPr>
        <w:t>- временные здания и сооружения;</w:t>
      </w:r>
    </w:p>
    <w:p w14:paraId="68F5BD69" w14:textId="77777777" w:rsidR="001478C4" w:rsidRPr="00C27685" w:rsidRDefault="001478C4" w:rsidP="001478C4">
      <w:pPr>
        <w:ind w:firstLine="720"/>
        <w:jc w:val="both"/>
        <w:rPr>
          <w:i/>
          <w:sz w:val="28"/>
          <w:szCs w:val="28"/>
        </w:rPr>
      </w:pPr>
      <w:r w:rsidRPr="00C27685">
        <w:rPr>
          <w:i/>
          <w:sz w:val="28"/>
          <w:szCs w:val="28"/>
        </w:rPr>
        <w:t>- дополнительные затраты при производстве работ в зимнее время (при необходимости);</w:t>
      </w:r>
    </w:p>
    <w:p w14:paraId="367049C6" w14:textId="77777777" w:rsidR="001478C4" w:rsidRPr="00C27685" w:rsidRDefault="001478C4" w:rsidP="001478C4">
      <w:pPr>
        <w:ind w:firstLine="720"/>
        <w:jc w:val="both"/>
        <w:rPr>
          <w:i/>
          <w:sz w:val="28"/>
          <w:szCs w:val="28"/>
        </w:rPr>
      </w:pPr>
      <w:r w:rsidRPr="00C27685">
        <w:rPr>
          <w:i/>
          <w:sz w:val="28"/>
          <w:szCs w:val="28"/>
        </w:rPr>
        <w:t>- затраты заказчика по вводу объектов в эксплуатацию (на подготовку технических планов зданий и сооружений);</w:t>
      </w:r>
    </w:p>
    <w:p w14:paraId="0CCB0899" w14:textId="77777777" w:rsidR="001478C4" w:rsidRPr="00C27685" w:rsidRDefault="001478C4" w:rsidP="001478C4">
      <w:pPr>
        <w:ind w:firstLine="720"/>
        <w:jc w:val="both"/>
        <w:rPr>
          <w:i/>
          <w:sz w:val="28"/>
          <w:szCs w:val="28"/>
        </w:rPr>
      </w:pPr>
      <w:r w:rsidRPr="00C27685">
        <w:rPr>
          <w:i/>
          <w:sz w:val="28"/>
          <w:szCs w:val="28"/>
        </w:rPr>
        <w:t>- осуществление строительного контроля в соответствии с постановлением Правительства Российской Федерации от 21.06.2010 № 468;</w:t>
      </w:r>
    </w:p>
    <w:p w14:paraId="64159CFD" w14:textId="77777777" w:rsidR="001478C4" w:rsidRPr="00C27685" w:rsidRDefault="001478C4" w:rsidP="001478C4">
      <w:pPr>
        <w:ind w:firstLine="720"/>
        <w:jc w:val="both"/>
        <w:rPr>
          <w:i/>
          <w:sz w:val="28"/>
          <w:szCs w:val="28"/>
        </w:rPr>
      </w:pPr>
      <w:r w:rsidRPr="00C27685">
        <w:rPr>
          <w:i/>
          <w:sz w:val="28"/>
          <w:szCs w:val="28"/>
        </w:rPr>
        <w:t>- выполнение проектно-изыскательских работ, в том числе на проведение государственной экспертизы проектной документации и результатов инженерных изысканий;</w:t>
      </w:r>
    </w:p>
    <w:p w14:paraId="2C3473B9" w14:textId="77777777" w:rsidR="001478C4" w:rsidRPr="00C27685" w:rsidRDefault="001478C4" w:rsidP="001478C4">
      <w:pPr>
        <w:ind w:firstLine="720"/>
        <w:jc w:val="both"/>
        <w:rPr>
          <w:i/>
          <w:sz w:val="28"/>
          <w:szCs w:val="28"/>
        </w:rPr>
      </w:pPr>
      <w:r w:rsidRPr="00C27685">
        <w:rPr>
          <w:i/>
          <w:sz w:val="28"/>
          <w:szCs w:val="28"/>
        </w:rPr>
        <w:t>- резерв средств на непредвиденные работы и затраты;</w:t>
      </w:r>
    </w:p>
    <w:p w14:paraId="73484391" w14:textId="77777777" w:rsidR="001478C4" w:rsidRPr="00C27685" w:rsidRDefault="001478C4" w:rsidP="001478C4">
      <w:pPr>
        <w:ind w:firstLine="720"/>
        <w:jc w:val="both"/>
        <w:rPr>
          <w:i/>
          <w:sz w:val="28"/>
          <w:szCs w:val="28"/>
        </w:rPr>
      </w:pPr>
      <w:r w:rsidRPr="00C27685">
        <w:rPr>
          <w:i/>
          <w:sz w:val="28"/>
          <w:szCs w:val="28"/>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3654F6D4" w14:textId="77777777" w:rsidR="001478C4" w:rsidRPr="00C27685" w:rsidRDefault="001478C4" w:rsidP="001478C4">
      <w:pPr>
        <w:ind w:firstLine="720"/>
        <w:jc w:val="both"/>
        <w:rPr>
          <w:i/>
          <w:sz w:val="28"/>
          <w:szCs w:val="28"/>
        </w:rPr>
      </w:pPr>
      <w:r w:rsidRPr="00C27685">
        <w:rPr>
          <w:i/>
          <w:sz w:val="28"/>
          <w:szCs w:val="28"/>
        </w:rPr>
        <w:t>Включать в локальные сметы затраты на:</w:t>
      </w:r>
    </w:p>
    <w:p w14:paraId="748E053E" w14:textId="77777777" w:rsidR="001478C4" w:rsidRPr="00C27685" w:rsidRDefault="001478C4" w:rsidP="001478C4">
      <w:pPr>
        <w:ind w:firstLine="720"/>
        <w:jc w:val="both"/>
        <w:rPr>
          <w:i/>
          <w:sz w:val="28"/>
          <w:szCs w:val="28"/>
        </w:rPr>
      </w:pPr>
      <w:r w:rsidRPr="00C27685">
        <w:rPr>
          <w:i/>
          <w:sz w:val="28"/>
          <w:szCs w:val="28"/>
        </w:rPr>
        <w:lastRenderedPageBreak/>
        <w:t>- затраты на приобретение технологического оборудования, в том числе для первоначального оснащения зданий и сооружений (при необходимости и соответствующем обосновании);</w:t>
      </w:r>
    </w:p>
    <w:p w14:paraId="076C20C0" w14:textId="77777777" w:rsidR="001478C4" w:rsidRPr="00C27685" w:rsidRDefault="001478C4" w:rsidP="001478C4">
      <w:pPr>
        <w:ind w:firstLine="720"/>
        <w:jc w:val="both"/>
        <w:rPr>
          <w:i/>
          <w:sz w:val="28"/>
          <w:szCs w:val="28"/>
        </w:rPr>
      </w:pPr>
      <w:r w:rsidRPr="00C27685">
        <w:rPr>
          <w:i/>
          <w:sz w:val="28"/>
          <w:szCs w:val="28"/>
        </w:rPr>
        <w:t>- затраты на приобретение производственного и хозяйственного инвентаря, лабораторного оборудования, инструмента для осуществления технологических процессов, предназначенных для первоначального оснащения строящихся или реконструируемых объектов капитального строительства и их функциональной эксплуатацией (при необходимости и соответствующем обосновании).</w:t>
      </w:r>
    </w:p>
    <w:p w14:paraId="5A3117BA" w14:textId="77777777" w:rsidR="001478C4" w:rsidRPr="00C27685" w:rsidRDefault="001478C4" w:rsidP="001478C4">
      <w:pPr>
        <w:ind w:firstLine="720"/>
        <w:jc w:val="both"/>
        <w:rPr>
          <w:i/>
          <w:sz w:val="28"/>
          <w:szCs w:val="28"/>
        </w:rPr>
      </w:pPr>
      <w:r w:rsidRPr="00C27685">
        <w:rPr>
          <w:i/>
          <w:sz w:val="28"/>
          <w:szCs w:val="28"/>
        </w:rPr>
        <w:t>Сметы представлять на бумажном и на электронном носителях, выполненные в сметной программе (формат *.gsfx, *.xml) и в форматах *.gge, *.xlsx, *.pdf.</w:t>
      </w:r>
    </w:p>
    <w:p w14:paraId="28681A55" w14:textId="77777777" w:rsidR="001478C4" w:rsidRPr="00C27685" w:rsidRDefault="001478C4" w:rsidP="001478C4">
      <w:pPr>
        <w:ind w:firstLine="720"/>
        <w:jc w:val="both"/>
        <w:rPr>
          <w:i/>
          <w:sz w:val="28"/>
          <w:szCs w:val="28"/>
        </w:rPr>
      </w:pPr>
      <w:r w:rsidRPr="00C27685">
        <w:rPr>
          <w:i/>
          <w:sz w:val="28"/>
          <w:szCs w:val="28"/>
        </w:rPr>
        <w:t>В пояснительной записке к сметной документации указывать все применяемые индексы и коэффициенты.</w:t>
      </w:r>
    </w:p>
    <w:p w14:paraId="3CC6E79A" w14:textId="77777777" w:rsidR="001478C4" w:rsidRPr="00C27685" w:rsidRDefault="001478C4" w:rsidP="001478C4">
      <w:pPr>
        <w:ind w:firstLine="720"/>
        <w:jc w:val="both"/>
        <w:rPr>
          <w:i/>
          <w:sz w:val="28"/>
          <w:szCs w:val="28"/>
        </w:rPr>
      </w:pPr>
    </w:p>
    <w:p w14:paraId="35AFC5AE" w14:textId="77777777" w:rsidR="001478C4" w:rsidRPr="00C27685" w:rsidRDefault="001478C4" w:rsidP="001478C4">
      <w:pPr>
        <w:ind w:firstLine="720"/>
        <w:jc w:val="both"/>
        <w:rPr>
          <w:b/>
          <w:sz w:val="28"/>
          <w:szCs w:val="28"/>
        </w:rPr>
      </w:pPr>
      <w:r w:rsidRPr="00C27685">
        <w:rPr>
          <w:b/>
          <w:sz w:val="28"/>
          <w:szCs w:val="28"/>
        </w:rPr>
        <w:t>40. Требования о разработке специальных технических условий:</w:t>
      </w:r>
    </w:p>
    <w:p w14:paraId="333F69AC" w14:textId="77777777" w:rsidR="001478C4" w:rsidRPr="00C27685" w:rsidRDefault="001478C4" w:rsidP="001478C4">
      <w:pPr>
        <w:ind w:firstLine="720"/>
        <w:jc w:val="both"/>
        <w:rPr>
          <w:i/>
          <w:sz w:val="28"/>
          <w:szCs w:val="28"/>
        </w:rPr>
      </w:pPr>
      <w:r w:rsidRPr="00C27685">
        <w:rPr>
          <w:i/>
          <w:sz w:val="28"/>
          <w:szCs w:val="28"/>
        </w:rPr>
        <w:t xml:space="preserve"> При необходимости разработать и согласовать в установленном порядке специальные технические условия в соответствии с положениями Федерального закона от 22.07.2008 № 123-ФЗ «Технический регламент о требованиях пожарной безопасности». </w:t>
      </w:r>
    </w:p>
    <w:p w14:paraId="22C5AD93" w14:textId="77777777" w:rsidR="001478C4" w:rsidRPr="00C27685" w:rsidRDefault="001478C4" w:rsidP="001478C4">
      <w:pPr>
        <w:ind w:firstLine="720"/>
        <w:jc w:val="both"/>
        <w:rPr>
          <w:i/>
          <w:sz w:val="28"/>
          <w:szCs w:val="28"/>
        </w:rPr>
      </w:pPr>
      <w:r w:rsidRPr="00C27685">
        <w:rPr>
          <w:i/>
          <w:sz w:val="28"/>
          <w:szCs w:val="28"/>
        </w:rPr>
        <w:t>При необходимости разработать требования к содержанию результатов применения предусмотренных частью 6 статьи 15 Федерального закона «Технический регламент о безопасности зданий и сооружений» способов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требованиям, установленным указанным Федеральным законом на основании постановления Правительства Российской Федерации от 30 мая 2024 года № 708.</w:t>
      </w:r>
    </w:p>
    <w:p w14:paraId="14A09BD3" w14:textId="77777777" w:rsidR="001478C4" w:rsidRPr="00C27685" w:rsidRDefault="001478C4" w:rsidP="001478C4">
      <w:pPr>
        <w:ind w:firstLine="720"/>
        <w:jc w:val="both"/>
        <w:rPr>
          <w:b/>
          <w:sz w:val="28"/>
          <w:szCs w:val="28"/>
        </w:rPr>
      </w:pPr>
      <w:r w:rsidRPr="00C27685">
        <w:rPr>
          <w:b/>
          <w:sz w:val="28"/>
          <w:szCs w:val="28"/>
        </w:rPr>
        <w:t xml:space="preserve">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w:t>
      </w:r>
      <w:hyperlink r:id="rId113" w:tooltip="&quot;Об утверждении перечня национальных стандартов и сводов правил (частей таких ...&quot;&#10;Постановление Правительства РФ от 04.07.2020 N 985&#10;Статус: Недействующий документ (действ. c 01.08.2020 по 31.08.2021)" w:history="1">
        <w:r w:rsidRPr="00C27685">
          <w:rPr>
            <w:rStyle w:val="ae"/>
            <w:b/>
            <w:sz w:val="28"/>
            <w:szCs w:val="28"/>
          </w:rPr>
          <w:t>постановлением Правительства РФ от 4 июля 2020 г. № 985</w:t>
        </w:r>
      </w:hyperlink>
      <w:r w:rsidRPr="00C27685">
        <w:rPr>
          <w:b/>
          <w:sz w:val="28"/>
          <w:szCs w:val="28"/>
        </w:rPr>
        <w:t xml:space="preserve">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14:paraId="7086A2B3" w14:textId="77777777" w:rsidR="001478C4" w:rsidRPr="00C27685" w:rsidRDefault="001478C4" w:rsidP="001478C4">
      <w:pPr>
        <w:ind w:firstLine="720"/>
        <w:jc w:val="both"/>
        <w:rPr>
          <w:i/>
          <w:sz w:val="28"/>
          <w:szCs w:val="28"/>
        </w:rPr>
      </w:pPr>
      <w:hyperlink r:id="rId114" w:tooltip="&quot;Об утверждении требований к антитеррористической защищенности объектов водоснабжения и ...&quot;&#10;Постановление Правительства РФ от 23.12.2016 N 1467&#10;Статус: Действующая редакция документа (действ. c 06.05.2020)" w:history="1">
        <w:r w:rsidRPr="00C27685">
          <w:rPr>
            <w:rStyle w:val="ae"/>
            <w:i/>
            <w:sz w:val="28"/>
            <w:szCs w:val="28"/>
          </w:rPr>
          <w:t>Постановление Правительства РФ от 23.12.2016 №1467</w:t>
        </w:r>
      </w:hyperlink>
      <w:r w:rsidRPr="00C27685">
        <w:rPr>
          <w:i/>
          <w:sz w:val="28"/>
          <w:szCs w:val="28"/>
        </w:rPr>
        <w:t xml:space="preserve"> «Об утверждении требований к антитеррористической защищенности объектов водоснабжения и водоотведения, формы паспорта безопасности объекта </w:t>
      </w:r>
      <w:r w:rsidRPr="00C27685">
        <w:rPr>
          <w:i/>
          <w:sz w:val="28"/>
          <w:szCs w:val="28"/>
        </w:rPr>
        <w:lastRenderedPageBreak/>
        <w:t>водоснабжения и водоотведения и о внесении изменений в некоторые акты Правительства Российской Федерации».</w:t>
      </w:r>
    </w:p>
    <w:p w14:paraId="781C9DF1" w14:textId="77777777" w:rsidR="001478C4" w:rsidRPr="00C27685" w:rsidRDefault="001478C4" w:rsidP="001478C4">
      <w:pPr>
        <w:jc w:val="both"/>
        <w:rPr>
          <w:i/>
          <w:sz w:val="28"/>
          <w:szCs w:val="28"/>
        </w:rPr>
      </w:pPr>
      <w:r w:rsidRPr="00C27685">
        <w:rPr>
          <w:i/>
          <w:sz w:val="28"/>
          <w:szCs w:val="28"/>
        </w:rPr>
        <w:tab/>
        <w:t>СП 385.1325800.2018 «Защита зданий и сооружений от прогрессирующего обрушения».</w:t>
      </w:r>
    </w:p>
    <w:p w14:paraId="7CE41C8F" w14:textId="77777777" w:rsidR="001478C4" w:rsidRPr="00C27685" w:rsidRDefault="001478C4" w:rsidP="001478C4">
      <w:pPr>
        <w:ind w:firstLine="720"/>
        <w:jc w:val="both"/>
        <w:rPr>
          <w:i/>
          <w:sz w:val="28"/>
          <w:szCs w:val="28"/>
        </w:rPr>
      </w:pPr>
      <w:r w:rsidRPr="00C27685">
        <w:rPr>
          <w:i/>
          <w:sz w:val="28"/>
          <w:szCs w:val="28"/>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14:paraId="56289D73" w14:textId="77777777" w:rsidR="001478C4" w:rsidRPr="00C27685" w:rsidRDefault="001478C4" w:rsidP="001478C4">
      <w:pPr>
        <w:ind w:firstLine="720"/>
        <w:jc w:val="both"/>
        <w:rPr>
          <w:i/>
          <w:sz w:val="28"/>
          <w:szCs w:val="28"/>
        </w:rPr>
      </w:pPr>
    </w:p>
    <w:p w14:paraId="6F2D1639" w14:textId="77777777" w:rsidR="001478C4" w:rsidRPr="00C27685" w:rsidRDefault="001478C4" w:rsidP="001478C4">
      <w:pPr>
        <w:ind w:firstLine="720"/>
        <w:jc w:val="both"/>
        <w:rPr>
          <w:sz w:val="28"/>
          <w:szCs w:val="28"/>
        </w:rPr>
      </w:pPr>
      <w:r w:rsidRPr="00C27685">
        <w:rPr>
          <w:b/>
          <w:sz w:val="28"/>
          <w:szCs w:val="28"/>
        </w:rPr>
        <w:t>42. Требования к выполнению демонстрационных материалов, макетов</w:t>
      </w:r>
      <w:r w:rsidRPr="00C27685">
        <w:rPr>
          <w:sz w:val="28"/>
          <w:szCs w:val="28"/>
        </w:rPr>
        <w:t>:</w:t>
      </w:r>
    </w:p>
    <w:p w14:paraId="2FBA738E" w14:textId="77777777" w:rsidR="001478C4" w:rsidRPr="00C27685" w:rsidRDefault="001478C4" w:rsidP="001478C4">
      <w:pPr>
        <w:ind w:firstLine="720"/>
        <w:jc w:val="both"/>
        <w:rPr>
          <w:i/>
          <w:sz w:val="28"/>
          <w:szCs w:val="28"/>
        </w:rPr>
      </w:pPr>
      <w:r w:rsidRPr="00C27685">
        <w:rPr>
          <w:i/>
          <w:sz w:val="28"/>
          <w:szCs w:val="28"/>
        </w:rPr>
        <w:t>Не установлены</w:t>
      </w:r>
    </w:p>
    <w:p w14:paraId="1EEFE954" w14:textId="77777777" w:rsidR="001478C4" w:rsidRPr="00C27685" w:rsidRDefault="001478C4" w:rsidP="001478C4">
      <w:pPr>
        <w:ind w:firstLine="720"/>
        <w:jc w:val="both"/>
        <w:rPr>
          <w:i/>
          <w:sz w:val="28"/>
          <w:szCs w:val="28"/>
        </w:rPr>
      </w:pPr>
    </w:p>
    <w:p w14:paraId="74D6EDB7" w14:textId="77777777" w:rsidR="001478C4" w:rsidRPr="00C27685" w:rsidRDefault="001478C4" w:rsidP="001478C4">
      <w:pPr>
        <w:ind w:firstLine="720"/>
        <w:jc w:val="both"/>
        <w:rPr>
          <w:b/>
          <w:sz w:val="28"/>
          <w:szCs w:val="28"/>
        </w:rPr>
      </w:pPr>
      <w:r w:rsidRPr="00C27685">
        <w:rPr>
          <w:b/>
          <w:sz w:val="28"/>
          <w:szCs w:val="28"/>
        </w:rPr>
        <w:t>43. Требования о применении технологий информационного моделирования:</w:t>
      </w:r>
    </w:p>
    <w:p w14:paraId="746A7A24" w14:textId="77777777" w:rsidR="001478C4" w:rsidRPr="00C27685" w:rsidRDefault="001478C4" w:rsidP="001478C4">
      <w:pPr>
        <w:ind w:firstLine="709"/>
        <w:jc w:val="both"/>
        <w:rPr>
          <w:i/>
          <w:sz w:val="28"/>
          <w:szCs w:val="28"/>
        </w:rPr>
      </w:pPr>
      <w:r w:rsidRPr="00C27685">
        <w:rPr>
          <w:i/>
          <w:sz w:val="28"/>
          <w:szCs w:val="28"/>
        </w:rPr>
        <w:t xml:space="preserve">При проведении инженерных изысканий, разработке проектной и рабочей документации применить технологию информационного моделирования. </w:t>
      </w:r>
    </w:p>
    <w:p w14:paraId="33DCB03D" w14:textId="77777777" w:rsidR="001478C4" w:rsidRPr="00C27685" w:rsidRDefault="001478C4" w:rsidP="001478C4">
      <w:pPr>
        <w:ind w:firstLine="709"/>
        <w:jc w:val="both"/>
        <w:rPr>
          <w:i/>
          <w:sz w:val="28"/>
          <w:szCs w:val="28"/>
        </w:rPr>
      </w:pPr>
      <w:r w:rsidRPr="00C27685">
        <w:rPr>
          <w:i/>
          <w:sz w:val="28"/>
          <w:szCs w:val="28"/>
        </w:rPr>
        <w:t>Разработку информационной модели выполнить в соответствии с действующим законодательством и нормативными документами, в частности:</w:t>
      </w:r>
    </w:p>
    <w:p w14:paraId="3461E310" w14:textId="77777777" w:rsidR="001478C4" w:rsidRPr="00C27685" w:rsidRDefault="001478C4" w:rsidP="001478C4">
      <w:pPr>
        <w:ind w:firstLine="709"/>
        <w:jc w:val="both"/>
        <w:rPr>
          <w:i/>
          <w:sz w:val="28"/>
          <w:szCs w:val="28"/>
        </w:rPr>
      </w:pPr>
      <w:bookmarkStart w:id="17" w:name="_Hlk109725142"/>
      <w:r w:rsidRPr="00C27685">
        <w:rPr>
          <w:i/>
          <w:sz w:val="28"/>
          <w:szCs w:val="28"/>
        </w:rPr>
        <w:t xml:space="preserve">- Постановление Правительства РФ от 17 мая 2024 г. № 614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w:t>
      </w:r>
    </w:p>
    <w:p w14:paraId="2A509A8E" w14:textId="77777777" w:rsidR="001478C4" w:rsidRPr="00C27685" w:rsidRDefault="001478C4" w:rsidP="001478C4">
      <w:pPr>
        <w:ind w:firstLine="709"/>
        <w:jc w:val="both"/>
        <w:rPr>
          <w:i/>
          <w:sz w:val="28"/>
          <w:szCs w:val="28"/>
        </w:rPr>
      </w:pPr>
      <w:r w:rsidRPr="00C27685">
        <w:rPr>
          <w:i/>
          <w:sz w:val="28"/>
          <w:szCs w:val="28"/>
        </w:rPr>
        <w:t>- ГОСТ Р 57563–2017/ISO/TS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14:paraId="714606D6" w14:textId="77777777" w:rsidR="001478C4" w:rsidRPr="00C27685" w:rsidRDefault="001478C4" w:rsidP="001478C4">
      <w:pPr>
        <w:ind w:firstLine="709"/>
        <w:jc w:val="both"/>
        <w:rPr>
          <w:i/>
          <w:sz w:val="28"/>
          <w:szCs w:val="28"/>
        </w:rPr>
      </w:pPr>
      <w:r w:rsidRPr="00C27685">
        <w:rPr>
          <w:i/>
          <w:sz w:val="28"/>
          <w:szCs w:val="28"/>
        </w:rPr>
        <w:t>- СП 333.1325800.2020 Информационное моделирование в строительстве. Правила формирования информационной модели объектов на различных стадиях жизненного цикла;</w:t>
      </w:r>
    </w:p>
    <w:p w14:paraId="26812400" w14:textId="77777777" w:rsidR="001478C4" w:rsidRPr="00C27685" w:rsidRDefault="001478C4" w:rsidP="001478C4">
      <w:pPr>
        <w:ind w:firstLine="709"/>
        <w:jc w:val="both"/>
        <w:rPr>
          <w:i/>
          <w:sz w:val="28"/>
          <w:szCs w:val="28"/>
        </w:rPr>
      </w:pPr>
      <w:r w:rsidRPr="00C27685">
        <w:rPr>
          <w:i/>
          <w:sz w:val="28"/>
          <w:szCs w:val="28"/>
        </w:rPr>
        <w:t>-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14:paraId="434EC8F9" w14:textId="77777777" w:rsidR="001478C4" w:rsidRPr="00C27685" w:rsidRDefault="001478C4" w:rsidP="001478C4">
      <w:pPr>
        <w:ind w:firstLine="709"/>
        <w:jc w:val="both"/>
        <w:rPr>
          <w:i/>
          <w:sz w:val="28"/>
          <w:szCs w:val="28"/>
        </w:rPr>
      </w:pPr>
      <w:r w:rsidRPr="00C27685">
        <w:rPr>
          <w:i/>
          <w:sz w:val="28"/>
          <w:szCs w:val="28"/>
        </w:rPr>
        <w:t>- СП 328.1325800.2020 Информационное моделирование в строительстве. Правила описания компонентов информационной модели;</w:t>
      </w:r>
    </w:p>
    <w:p w14:paraId="4080E268" w14:textId="77777777" w:rsidR="001478C4" w:rsidRPr="00C27685" w:rsidRDefault="001478C4" w:rsidP="001478C4">
      <w:pPr>
        <w:ind w:firstLine="709"/>
        <w:jc w:val="both"/>
        <w:rPr>
          <w:i/>
          <w:sz w:val="28"/>
          <w:szCs w:val="28"/>
        </w:rPr>
      </w:pPr>
      <w:r w:rsidRPr="00C27685">
        <w:rPr>
          <w:i/>
          <w:sz w:val="28"/>
          <w:szCs w:val="28"/>
        </w:rPr>
        <w:t>-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14:paraId="2B7A837A" w14:textId="77777777" w:rsidR="001478C4" w:rsidRPr="00C27685" w:rsidRDefault="001478C4" w:rsidP="001478C4">
      <w:pPr>
        <w:ind w:firstLine="709"/>
        <w:jc w:val="both"/>
        <w:rPr>
          <w:i/>
          <w:sz w:val="28"/>
          <w:szCs w:val="28"/>
        </w:rPr>
      </w:pPr>
      <w:r w:rsidRPr="00C27685">
        <w:rPr>
          <w:i/>
          <w:sz w:val="28"/>
          <w:szCs w:val="28"/>
        </w:rPr>
        <w:t>- СП 301.1325800.2017 Информационное моделирование в строительстве. Правила организации работ производственно-техническими отделами;</w:t>
      </w:r>
    </w:p>
    <w:p w14:paraId="1612B50B" w14:textId="77777777" w:rsidR="001478C4" w:rsidRPr="00C27685" w:rsidRDefault="001478C4" w:rsidP="001478C4">
      <w:pPr>
        <w:ind w:firstLine="709"/>
        <w:jc w:val="both"/>
        <w:rPr>
          <w:i/>
          <w:sz w:val="28"/>
          <w:szCs w:val="28"/>
        </w:rPr>
      </w:pPr>
      <w:r w:rsidRPr="00C27685">
        <w:rPr>
          <w:i/>
          <w:sz w:val="28"/>
          <w:szCs w:val="28"/>
        </w:rPr>
        <w:t>- СП 471.1325800.2019 Информационное моделирование в строительстве. Контроль качества производственных работ.</w:t>
      </w:r>
    </w:p>
    <w:bookmarkEnd w:id="17"/>
    <w:p w14:paraId="66B812AD" w14:textId="77777777" w:rsidR="001478C4" w:rsidRPr="00C27685" w:rsidRDefault="001478C4" w:rsidP="001478C4">
      <w:pPr>
        <w:ind w:firstLine="709"/>
        <w:jc w:val="both"/>
        <w:rPr>
          <w:i/>
          <w:sz w:val="28"/>
          <w:szCs w:val="28"/>
        </w:rPr>
      </w:pPr>
      <w:r w:rsidRPr="00C27685">
        <w:rPr>
          <w:i/>
          <w:sz w:val="28"/>
          <w:szCs w:val="28"/>
        </w:rPr>
        <w:lastRenderedPageBreak/>
        <w:t>- Постановление Правительство РФ № 87 от 16 февраля 2008 года «О составе разделов проектной документации и требованиях к их содержанию»</w:t>
      </w:r>
    </w:p>
    <w:p w14:paraId="3EB17314" w14:textId="77777777" w:rsidR="001478C4" w:rsidRPr="00C27685" w:rsidRDefault="001478C4" w:rsidP="001478C4">
      <w:pPr>
        <w:ind w:firstLine="709"/>
        <w:jc w:val="both"/>
        <w:rPr>
          <w:i/>
          <w:sz w:val="28"/>
          <w:szCs w:val="28"/>
        </w:rPr>
      </w:pPr>
      <w:r w:rsidRPr="00C27685">
        <w:rPr>
          <w:i/>
          <w:sz w:val="28"/>
          <w:szCs w:val="28"/>
        </w:rPr>
        <w:t>- ГОСТ Р 21.101-2020 «Система проектной документации для строительства. Основные требования к проектной и рабочей документации»</w:t>
      </w:r>
    </w:p>
    <w:p w14:paraId="3898A640" w14:textId="77777777" w:rsidR="001478C4" w:rsidRPr="00C27685" w:rsidRDefault="001478C4" w:rsidP="001478C4">
      <w:pPr>
        <w:ind w:firstLine="709"/>
        <w:jc w:val="both"/>
        <w:rPr>
          <w:i/>
          <w:sz w:val="28"/>
          <w:szCs w:val="28"/>
        </w:rPr>
      </w:pPr>
      <w:r w:rsidRPr="00C27685">
        <w:rPr>
          <w:i/>
          <w:sz w:val="28"/>
          <w:szCs w:val="28"/>
        </w:rPr>
        <w:t xml:space="preserve">- Требования к цифровым информационным моделям объектов капитального строительства, представляемым для проведения экспертизы. </w:t>
      </w:r>
    </w:p>
    <w:p w14:paraId="532EB2E0" w14:textId="77777777" w:rsidR="001478C4" w:rsidRPr="00C27685" w:rsidRDefault="001478C4" w:rsidP="001478C4">
      <w:pPr>
        <w:ind w:firstLine="709"/>
        <w:jc w:val="both"/>
        <w:rPr>
          <w:i/>
          <w:sz w:val="28"/>
          <w:szCs w:val="28"/>
        </w:rPr>
      </w:pPr>
      <w:r w:rsidRPr="00C27685">
        <w:rPr>
          <w:i/>
          <w:sz w:val="28"/>
          <w:szCs w:val="28"/>
        </w:rPr>
        <w:t>Уровень проработки элементов цифровой модели принять в соответствии с действующими нормативным документами и требованиями экспертизы.</w:t>
      </w:r>
    </w:p>
    <w:p w14:paraId="41911C1C" w14:textId="77777777" w:rsidR="001478C4" w:rsidRPr="00C27685" w:rsidRDefault="001478C4" w:rsidP="001478C4">
      <w:pPr>
        <w:ind w:firstLine="709"/>
        <w:jc w:val="both"/>
        <w:rPr>
          <w:i/>
          <w:sz w:val="28"/>
          <w:szCs w:val="28"/>
        </w:rPr>
      </w:pPr>
      <w:r w:rsidRPr="00C27685">
        <w:rPr>
          <w:i/>
          <w:sz w:val="28"/>
          <w:szCs w:val="28"/>
        </w:rPr>
        <w:t>Произвести проверку цифровых информационных моделей:</w:t>
      </w:r>
    </w:p>
    <w:p w14:paraId="76F024C0" w14:textId="77777777" w:rsidR="001478C4" w:rsidRPr="00C27685" w:rsidRDefault="001478C4" w:rsidP="001478C4">
      <w:pPr>
        <w:ind w:left="709"/>
        <w:jc w:val="both"/>
        <w:rPr>
          <w:i/>
          <w:sz w:val="28"/>
          <w:szCs w:val="28"/>
        </w:rPr>
      </w:pPr>
      <w:r w:rsidRPr="00C27685">
        <w:rPr>
          <w:i/>
          <w:sz w:val="28"/>
          <w:szCs w:val="28"/>
        </w:rPr>
        <w:t>- проверка пространственного положения и атрибутивных данных элементов цифровых информационных моделей;</w:t>
      </w:r>
    </w:p>
    <w:p w14:paraId="75BEDDFF" w14:textId="77777777" w:rsidR="001478C4" w:rsidRPr="00C27685" w:rsidRDefault="001478C4" w:rsidP="001478C4">
      <w:pPr>
        <w:ind w:left="709"/>
        <w:jc w:val="both"/>
        <w:rPr>
          <w:i/>
          <w:sz w:val="28"/>
          <w:szCs w:val="28"/>
        </w:rPr>
      </w:pPr>
      <w:r w:rsidRPr="00C27685">
        <w:rPr>
          <w:i/>
          <w:sz w:val="28"/>
          <w:szCs w:val="28"/>
        </w:rPr>
        <w:t>- отсутствие во всех цифровых информационных моделях недопустимых пересечений и дублирования между элементами модели, а также наличия минимального пространства при его необходимости;</w:t>
      </w:r>
    </w:p>
    <w:p w14:paraId="36577068" w14:textId="77777777" w:rsidR="001478C4" w:rsidRPr="00C27685" w:rsidRDefault="001478C4" w:rsidP="001478C4">
      <w:pPr>
        <w:ind w:firstLine="709"/>
        <w:jc w:val="both"/>
        <w:rPr>
          <w:i/>
          <w:sz w:val="28"/>
          <w:szCs w:val="28"/>
        </w:rPr>
      </w:pPr>
      <w:r w:rsidRPr="00C27685">
        <w:rPr>
          <w:i/>
          <w:sz w:val="28"/>
          <w:szCs w:val="28"/>
        </w:rPr>
        <w:t>- отсутствие непроектных данных и элементов;</w:t>
      </w:r>
    </w:p>
    <w:p w14:paraId="5380077E" w14:textId="77777777" w:rsidR="001478C4" w:rsidRPr="00C27685" w:rsidRDefault="001478C4" w:rsidP="001478C4">
      <w:pPr>
        <w:ind w:firstLine="709"/>
        <w:jc w:val="both"/>
        <w:rPr>
          <w:i/>
          <w:sz w:val="28"/>
          <w:szCs w:val="28"/>
        </w:rPr>
      </w:pPr>
      <w:r w:rsidRPr="00C27685">
        <w:rPr>
          <w:i/>
          <w:sz w:val="28"/>
          <w:szCs w:val="28"/>
        </w:rPr>
        <w:t>Систему координат проекта принять СК63 (зона 4, 5). Выбор зоны СК63 учитывать в соответствии с местонахождением объекта. Систему высот принять Балтийскую.</w:t>
      </w:r>
    </w:p>
    <w:p w14:paraId="71AC5213" w14:textId="77777777" w:rsidR="001478C4" w:rsidRPr="00C27685" w:rsidRDefault="001478C4" w:rsidP="001478C4">
      <w:pPr>
        <w:ind w:firstLine="709"/>
        <w:jc w:val="both"/>
        <w:rPr>
          <w:i/>
          <w:sz w:val="28"/>
          <w:szCs w:val="28"/>
        </w:rPr>
      </w:pPr>
      <w:r w:rsidRPr="00C27685">
        <w:rPr>
          <w:i/>
          <w:sz w:val="28"/>
          <w:szCs w:val="28"/>
        </w:rPr>
        <w:t>Информационную модель предоставить по определённой Заказчиком файловой структуре, c применением XML схемы согласно ГОСТ 21.101-2020 (п. 8.2, приложение Ф). Полученную на основе информационной модели проектную и рабочую документацию предоставить в форматах PDF и форматах разработки. Отчёты о проверках цифровых информационных моделей предоставить в формате XLS и PDF.</w:t>
      </w:r>
    </w:p>
    <w:p w14:paraId="7AD592EB" w14:textId="77777777" w:rsidR="001478C4" w:rsidRPr="00C27685" w:rsidRDefault="001478C4" w:rsidP="001478C4">
      <w:pPr>
        <w:ind w:firstLine="709"/>
        <w:jc w:val="both"/>
        <w:rPr>
          <w:i/>
          <w:sz w:val="28"/>
          <w:szCs w:val="28"/>
        </w:rPr>
      </w:pPr>
      <w:r w:rsidRPr="00C27685">
        <w:rPr>
          <w:i/>
          <w:sz w:val="28"/>
          <w:szCs w:val="28"/>
        </w:rPr>
        <w:t>Предоставить Государственному заказчику на согласование перед передачей информационной модели план реализации проекта с использованием информационного моделирования и матрицу коллизий. Принятые без исправлений коллизии не должны вызывать противоречий требований технических регламентов и иных требований действующего законодательства Российской Федерации, отклонений от корректного подсчёта количественных показателей, нарушений возможности монтажа и нормальной эксплуатации объекта, отклонений от проектного местоположения элементов цифровой информационной модели.</w:t>
      </w:r>
    </w:p>
    <w:p w14:paraId="6E72307D" w14:textId="77777777" w:rsidR="001478C4" w:rsidRPr="00C27685" w:rsidRDefault="001478C4" w:rsidP="001478C4">
      <w:pPr>
        <w:ind w:firstLine="720"/>
        <w:jc w:val="both"/>
        <w:rPr>
          <w:i/>
          <w:sz w:val="28"/>
          <w:szCs w:val="28"/>
        </w:rPr>
      </w:pPr>
    </w:p>
    <w:p w14:paraId="2DBB13A3" w14:textId="77777777" w:rsidR="001478C4" w:rsidRPr="00C27685" w:rsidRDefault="001478C4" w:rsidP="001478C4">
      <w:pPr>
        <w:ind w:firstLine="720"/>
        <w:jc w:val="both"/>
        <w:rPr>
          <w:sz w:val="28"/>
          <w:szCs w:val="28"/>
        </w:rPr>
      </w:pPr>
      <w:r w:rsidRPr="00C27685">
        <w:rPr>
          <w:b/>
          <w:sz w:val="28"/>
          <w:szCs w:val="28"/>
        </w:rPr>
        <w:t>44. Требование о применении экономически эффективной проектной документации повторного использования</w:t>
      </w:r>
      <w:r w:rsidRPr="00C27685">
        <w:rPr>
          <w:sz w:val="28"/>
          <w:szCs w:val="28"/>
        </w:rPr>
        <w:t>:</w:t>
      </w:r>
    </w:p>
    <w:p w14:paraId="7CED212A" w14:textId="77777777" w:rsidR="001478C4" w:rsidRPr="00C27685" w:rsidRDefault="001478C4" w:rsidP="001478C4">
      <w:pPr>
        <w:ind w:firstLine="709"/>
        <w:jc w:val="both"/>
        <w:rPr>
          <w:i/>
          <w:sz w:val="28"/>
          <w:szCs w:val="28"/>
        </w:rPr>
      </w:pPr>
      <w:r w:rsidRPr="00C27685">
        <w:rPr>
          <w:i/>
          <w:sz w:val="28"/>
          <w:szCs w:val="28"/>
        </w:rPr>
        <w:t>Предусмотреть использование экономически эффективной проектной документации повторного использования в случае её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Российской Федерации.</w:t>
      </w:r>
    </w:p>
    <w:p w14:paraId="301E3701" w14:textId="77777777" w:rsidR="001478C4" w:rsidRPr="00C27685" w:rsidRDefault="001478C4" w:rsidP="001478C4">
      <w:pPr>
        <w:ind w:firstLine="709"/>
        <w:jc w:val="both"/>
        <w:rPr>
          <w:i/>
          <w:sz w:val="28"/>
          <w:szCs w:val="28"/>
        </w:rPr>
      </w:pPr>
    </w:p>
    <w:p w14:paraId="1230E6D3" w14:textId="77777777" w:rsidR="001478C4" w:rsidRPr="00C27685" w:rsidRDefault="001478C4" w:rsidP="001478C4">
      <w:pPr>
        <w:ind w:firstLine="720"/>
        <w:jc w:val="both"/>
        <w:rPr>
          <w:b/>
          <w:sz w:val="28"/>
          <w:szCs w:val="28"/>
        </w:rPr>
      </w:pPr>
      <w:r w:rsidRPr="00C27685">
        <w:rPr>
          <w:b/>
          <w:sz w:val="28"/>
          <w:szCs w:val="28"/>
        </w:rPr>
        <w:t>45. Прочие дополнительные требования и указания, конкретизирующие объем проектных работ:</w:t>
      </w:r>
    </w:p>
    <w:p w14:paraId="7913EEBC" w14:textId="77777777" w:rsidR="001478C4" w:rsidRPr="00C27685" w:rsidRDefault="001478C4" w:rsidP="001478C4">
      <w:pPr>
        <w:ind w:firstLine="720"/>
        <w:jc w:val="both"/>
        <w:rPr>
          <w:i/>
          <w:sz w:val="28"/>
          <w:szCs w:val="28"/>
        </w:rPr>
      </w:pPr>
      <w:r w:rsidRPr="00C27685">
        <w:rPr>
          <w:i/>
          <w:sz w:val="28"/>
          <w:szCs w:val="28"/>
        </w:rPr>
        <w:lastRenderedPageBreak/>
        <w:t>1.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№7-ФЗ «Об охране окружающей среды», №147-ФЗ «Об экологической экспертизе».</w:t>
      </w:r>
    </w:p>
    <w:p w14:paraId="0CBAAA72" w14:textId="77777777" w:rsidR="001478C4" w:rsidRPr="00C27685" w:rsidRDefault="001478C4" w:rsidP="001478C4">
      <w:pPr>
        <w:ind w:firstLine="720"/>
        <w:jc w:val="both"/>
        <w:rPr>
          <w:i/>
          <w:sz w:val="28"/>
          <w:szCs w:val="28"/>
        </w:rPr>
      </w:pPr>
      <w:r w:rsidRPr="00C27685">
        <w:rPr>
          <w:i/>
          <w:sz w:val="28"/>
          <w:szCs w:val="28"/>
        </w:rPr>
        <w:t>2. Получить согласование уполномоченного органа на сброс в водный объект (при необходимости), в том числе положительное заключение комиссии Федерального агентства по рыболовству.</w:t>
      </w:r>
    </w:p>
    <w:p w14:paraId="70298C89" w14:textId="77777777" w:rsidR="001478C4" w:rsidRPr="00C27685" w:rsidRDefault="001478C4" w:rsidP="001478C4">
      <w:pPr>
        <w:ind w:firstLine="720"/>
        <w:jc w:val="both"/>
        <w:rPr>
          <w:i/>
          <w:sz w:val="28"/>
          <w:szCs w:val="28"/>
        </w:rPr>
      </w:pPr>
      <w:r w:rsidRPr="00C27685">
        <w:rPr>
          <w:i/>
          <w:sz w:val="28"/>
          <w:szCs w:val="28"/>
        </w:rPr>
        <w:t xml:space="preserve">3. До передачи проектной документации на государственную экспертизу согласовать проектные решения с: </w:t>
      </w:r>
    </w:p>
    <w:p w14:paraId="05015BA9" w14:textId="77777777" w:rsidR="001478C4" w:rsidRPr="00C27685" w:rsidRDefault="001478C4" w:rsidP="001478C4">
      <w:pPr>
        <w:ind w:firstLine="720"/>
        <w:jc w:val="both"/>
        <w:rPr>
          <w:i/>
          <w:sz w:val="28"/>
          <w:szCs w:val="28"/>
        </w:rPr>
      </w:pPr>
      <w:r w:rsidRPr="00C27685">
        <w:rPr>
          <w:i/>
          <w:sz w:val="28"/>
          <w:szCs w:val="28"/>
        </w:rPr>
        <w:t xml:space="preserve">- организациями, выдавшими ТУ; </w:t>
      </w:r>
    </w:p>
    <w:p w14:paraId="2026077C" w14:textId="77777777" w:rsidR="001478C4" w:rsidRPr="00C27685" w:rsidRDefault="001478C4" w:rsidP="001478C4">
      <w:pPr>
        <w:ind w:firstLine="720"/>
        <w:jc w:val="both"/>
        <w:rPr>
          <w:i/>
          <w:sz w:val="28"/>
          <w:szCs w:val="28"/>
        </w:rPr>
      </w:pPr>
      <w:r w:rsidRPr="00C27685">
        <w:rPr>
          <w:i/>
          <w:sz w:val="28"/>
          <w:szCs w:val="28"/>
        </w:rPr>
        <w:t>- эксплуатирующей организацией (при наличии);</w:t>
      </w:r>
    </w:p>
    <w:p w14:paraId="6DF9F683" w14:textId="77777777" w:rsidR="001478C4" w:rsidRPr="00C27685" w:rsidRDefault="001478C4" w:rsidP="001478C4">
      <w:pPr>
        <w:ind w:firstLine="720"/>
        <w:jc w:val="both"/>
        <w:rPr>
          <w:i/>
          <w:sz w:val="28"/>
          <w:szCs w:val="28"/>
        </w:rPr>
      </w:pPr>
      <w:r w:rsidRPr="00C27685">
        <w:rPr>
          <w:i/>
          <w:sz w:val="28"/>
          <w:szCs w:val="28"/>
        </w:rPr>
        <w:t>- и др. физическими и юридическими лицами в соответствии с действующим законодательством.</w:t>
      </w:r>
    </w:p>
    <w:p w14:paraId="2972F0F5" w14:textId="77777777" w:rsidR="001478C4" w:rsidRPr="00C27685" w:rsidRDefault="001478C4" w:rsidP="001478C4">
      <w:pPr>
        <w:ind w:firstLine="720"/>
        <w:jc w:val="both"/>
        <w:rPr>
          <w:i/>
          <w:sz w:val="28"/>
          <w:szCs w:val="28"/>
        </w:rPr>
      </w:pPr>
      <w:r w:rsidRPr="00C27685">
        <w:rPr>
          <w:i/>
          <w:sz w:val="28"/>
          <w:szCs w:val="28"/>
        </w:rPr>
        <w:t>4. Предусмотреть перекладку инженерных коммуникаций, попадающих в зону производства работ, согласно техническим условиям владельцев.</w:t>
      </w:r>
    </w:p>
    <w:p w14:paraId="3992BA1A" w14:textId="77777777" w:rsidR="001478C4" w:rsidRPr="00C27685" w:rsidRDefault="001478C4" w:rsidP="001478C4">
      <w:pPr>
        <w:ind w:firstLine="720"/>
        <w:jc w:val="both"/>
        <w:rPr>
          <w:i/>
          <w:sz w:val="28"/>
          <w:szCs w:val="28"/>
        </w:rPr>
      </w:pPr>
      <w:r w:rsidRPr="00C27685">
        <w:rPr>
          <w:i/>
          <w:sz w:val="28"/>
          <w:szCs w:val="28"/>
        </w:rPr>
        <w:t>5. Для проведения согласований и экспертиз проектной организации оформить необходимое количество дополнительных экземпляров документации.</w:t>
      </w:r>
    </w:p>
    <w:p w14:paraId="4CFA3BC8" w14:textId="77777777" w:rsidR="001478C4" w:rsidRPr="00C27685" w:rsidRDefault="001478C4" w:rsidP="001478C4">
      <w:pPr>
        <w:ind w:firstLine="720"/>
        <w:jc w:val="both"/>
        <w:rPr>
          <w:i/>
          <w:sz w:val="28"/>
          <w:szCs w:val="28"/>
        </w:rPr>
      </w:pPr>
      <w:r w:rsidRPr="00C27685">
        <w:rPr>
          <w:i/>
          <w:sz w:val="28"/>
          <w:szCs w:val="28"/>
        </w:rPr>
        <w:t>6. Все принятые технологические решения и обоснования согласовываются с Государственным заказчиком в процессе выполнения работ.</w:t>
      </w:r>
    </w:p>
    <w:p w14:paraId="36D4344F" w14:textId="77777777" w:rsidR="001478C4" w:rsidRPr="00C27685" w:rsidRDefault="001478C4" w:rsidP="001478C4">
      <w:pPr>
        <w:ind w:firstLine="720"/>
        <w:jc w:val="both"/>
        <w:rPr>
          <w:i/>
          <w:sz w:val="28"/>
          <w:szCs w:val="28"/>
        </w:rPr>
      </w:pPr>
      <w:r w:rsidRPr="00C27685">
        <w:rPr>
          <w:i/>
          <w:sz w:val="28"/>
          <w:szCs w:val="28"/>
        </w:rPr>
        <w:t>7. В случае необходимости в составе проектной документации разработать проект санитарно-защитной зоны, при необходимости – проект сокращения санитарно-защитной зоны объекта.</w:t>
      </w:r>
    </w:p>
    <w:p w14:paraId="05E78D93" w14:textId="77777777" w:rsidR="001478C4" w:rsidRPr="00C27685" w:rsidRDefault="001478C4" w:rsidP="001478C4">
      <w:pPr>
        <w:ind w:firstLine="720"/>
        <w:jc w:val="both"/>
        <w:rPr>
          <w:i/>
          <w:sz w:val="28"/>
          <w:szCs w:val="28"/>
        </w:rPr>
      </w:pPr>
      <w:r w:rsidRPr="00C27685">
        <w:rPr>
          <w:i/>
          <w:sz w:val="28"/>
          <w:szCs w:val="28"/>
        </w:rPr>
        <w:t xml:space="preserve">8. Разработать документацию по объекту в 2-е стадии: </w:t>
      </w:r>
    </w:p>
    <w:p w14:paraId="1F2EEFD6" w14:textId="77777777" w:rsidR="001478C4" w:rsidRPr="00C27685" w:rsidRDefault="001478C4" w:rsidP="001478C4">
      <w:pPr>
        <w:ind w:firstLine="720"/>
        <w:jc w:val="both"/>
        <w:rPr>
          <w:i/>
          <w:sz w:val="28"/>
          <w:szCs w:val="28"/>
        </w:rPr>
      </w:pPr>
      <w:r w:rsidRPr="00C27685">
        <w:rPr>
          <w:i/>
          <w:sz w:val="28"/>
          <w:szCs w:val="28"/>
        </w:rPr>
        <w:t>1-ая стадия Проектная документация</w:t>
      </w:r>
    </w:p>
    <w:p w14:paraId="66B39764" w14:textId="77777777" w:rsidR="001478C4" w:rsidRPr="00C27685" w:rsidRDefault="001478C4" w:rsidP="001478C4">
      <w:pPr>
        <w:ind w:firstLine="720"/>
        <w:jc w:val="both"/>
        <w:rPr>
          <w:i/>
          <w:sz w:val="28"/>
          <w:szCs w:val="28"/>
        </w:rPr>
      </w:pPr>
      <w:r w:rsidRPr="00C27685">
        <w:rPr>
          <w:i/>
          <w:sz w:val="28"/>
          <w:szCs w:val="28"/>
        </w:rPr>
        <w:t>2-ая стадия Рабочая документация</w:t>
      </w:r>
    </w:p>
    <w:p w14:paraId="12C3CF71" w14:textId="77777777" w:rsidR="001478C4" w:rsidRPr="00C27685" w:rsidRDefault="001478C4" w:rsidP="001478C4">
      <w:pPr>
        <w:ind w:firstLine="720"/>
        <w:jc w:val="both"/>
        <w:rPr>
          <w:i/>
          <w:sz w:val="28"/>
          <w:szCs w:val="28"/>
        </w:rPr>
      </w:pPr>
      <w:r w:rsidRPr="00C27685">
        <w:rPr>
          <w:i/>
          <w:sz w:val="28"/>
          <w:szCs w:val="28"/>
        </w:rPr>
        <w:t>9. Проектную документацию, соответствующую полученному положительному заключению государственной экспертизы (в том числе государственной экологической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*.gsfx.</w:t>
      </w:r>
    </w:p>
    <w:p w14:paraId="7CF9DC0B" w14:textId="77777777" w:rsidR="001478C4" w:rsidRPr="00C27685" w:rsidRDefault="001478C4" w:rsidP="001478C4">
      <w:pPr>
        <w:ind w:firstLine="720"/>
        <w:jc w:val="both"/>
        <w:rPr>
          <w:i/>
          <w:sz w:val="28"/>
          <w:szCs w:val="28"/>
        </w:rPr>
      </w:pPr>
      <w:r w:rsidRPr="00C27685">
        <w:rPr>
          <w:i/>
          <w:sz w:val="28"/>
          <w:szCs w:val="28"/>
        </w:rPr>
        <w:t>10.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*.gsfx.</w:t>
      </w:r>
    </w:p>
    <w:p w14:paraId="187B8277" w14:textId="77777777" w:rsidR="001478C4" w:rsidRPr="00C27685" w:rsidRDefault="001478C4" w:rsidP="001478C4">
      <w:pPr>
        <w:ind w:firstLine="720"/>
        <w:jc w:val="both"/>
        <w:rPr>
          <w:i/>
          <w:sz w:val="28"/>
          <w:szCs w:val="28"/>
        </w:rPr>
      </w:pPr>
      <w:r w:rsidRPr="00C27685">
        <w:rPr>
          <w:i/>
          <w:sz w:val="28"/>
          <w:szCs w:val="28"/>
        </w:rPr>
        <w:t>11. Для проведения согласований и экспертиз проектной организации оформить необходимое количество дополнительных экземпляров.</w:t>
      </w:r>
    </w:p>
    <w:p w14:paraId="5548DB6E" w14:textId="77777777" w:rsidR="001478C4" w:rsidRPr="00C27685" w:rsidRDefault="001478C4" w:rsidP="001478C4">
      <w:pPr>
        <w:ind w:firstLine="720"/>
        <w:jc w:val="both"/>
        <w:rPr>
          <w:i/>
          <w:sz w:val="28"/>
          <w:szCs w:val="28"/>
        </w:rPr>
      </w:pPr>
      <w:r w:rsidRPr="00C27685">
        <w:rPr>
          <w:i/>
          <w:sz w:val="28"/>
          <w:szCs w:val="28"/>
        </w:rPr>
        <w:t>12. Все необходимые исходные данные в рамках реализации объекта собирает и запрашивает проектная организация.</w:t>
      </w:r>
    </w:p>
    <w:p w14:paraId="671700BF" w14:textId="77777777" w:rsidR="001478C4" w:rsidRPr="00C27685" w:rsidRDefault="001478C4" w:rsidP="001478C4">
      <w:pPr>
        <w:ind w:firstLine="720"/>
        <w:jc w:val="both"/>
        <w:rPr>
          <w:b/>
          <w:sz w:val="28"/>
          <w:szCs w:val="28"/>
        </w:rPr>
      </w:pPr>
    </w:p>
    <w:p w14:paraId="78848DE7" w14:textId="77777777" w:rsidR="001478C4" w:rsidRPr="00C27685" w:rsidRDefault="001478C4" w:rsidP="001478C4">
      <w:pPr>
        <w:ind w:firstLine="720"/>
        <w:jc w:val="both"/>
        <w:rPr>
          <w:b/>
          <w:sz w:val="28"/>
          <w:szCs w:val="28"/>
        </w:rPr>
      </w:pPr>
    </w:p>
    <w:p w14:paraId="1044D40D" w14:textId="77777777" w:rsidR="001478C4" w:rsidRPr="00C27685" w:rsidRDefault="001478C4" w:rsidP="001478C4">
      <w:pPr>
        <w:ind w:firstLine="720"/>
        <w:jc w:val="both"/>
        <w:rPr>
          <w:b/>
          <w:sz w:val="28"/>
          <w:szCs w:val="28"/>
        </w:rPr>
      </w:pPr>
      <w:r w:rsidRPr="00C27685">
        <w:rPr>
          <w:b/>
          <w:sz w:val="28"/>
          <w:szCs w:val="28"/>
        </w:rPr>
        <w:t>46. К заданию на проектирование прилагаются:</w:t>
      </w:r>
    </w:p>
    <w:p w14:paraId="3B87B763" w14:textId="77777777" w:rsidR="001478C4" w:rsidRPr="00C27685" w:rsidRDefault="001478C4" w:rsidP="001478C4">
      <w:pPr>
        <w:ind w:firstLine="720"/>
        <w:jc w:val="both"/>
        <w:rPr>
          <w:i/>
          <w:sz w:val="28"/>
          <w:szCs w:val="28"/>
        </w:rPr>
      </w:pPr>
      <w:r w:rsidRPr="00C27685">
        <w:rPr>
          <w:i/>
          <w:sz w:val="28"/>
          <w:szCs w:val="28"/>
        </w:rPr>
        <w:t>-</w:t>
      </w:r>
    </w:p>
    <w:p w14:paraId="60932170" w14:textId="77777777" w:rsidR="001478C4" w:rsidRPr="00C27685" w:rsidRDefault="001478C4" w:rsidP="001478C4">
      <w:pPr>
        <w:ind w:firstLine="720"/>
        <w:jc w:val="both"/>
        <w:rPr>
          <w:sz w:val="28"/>
          <w:szCs w:val="28"/>
        </w:rPr>
      </w:pPr>
    </w:p>
    <w:p w14:paraId="57E8D9A0" w14:textId="140AA002" w:rsidR="005B562B" w:rsidRDefault="005B562B" w:rsidP="00B61945">
      <w:pPr>
        <w:autoSpaceDE w:val="0"/>
        <w:autoSpaceDN w:val="0"/>
        <w:adjustRightInd w:val="0"/>
        <w:jc w:val="center"/>
        <w:rPr>
          <w:b/>
        </w:rPr>
        <w:sectPr w:rsidR="005B562B" w:rsidSect="00293CBB">
          <w:headerReference w:type="default" r:id="rId115"/>
          <w:pgSz w:w="11906" w:h="16838" w:code="9"/>
          <w:pgMar w:top="567" w:right="707" w:bottom="993" w:left="1559" w:header="720" w:footer="414" w:gutter="0"/>
          <w:cols w:space="720"/>
          <w:titlePg/>
          <w:docGrid w:linePitch="354"/>
        </w:sectPr>
      </w:pPr>
      <w:bookmarkStart w:id="18" w:name="_GoBack"/>
      <w:bookmarkEnd w:id="18"/>
    </w:p>
    <w:p w14:paraId="46FF79F8" w14:textId="77777777" w:rsidR="005B562B" w:rsidRDefault="005B562B" w:rsidP="005B562B">
      <w:pPr>
        <w:autoSpaceDE w:val="0"/>
        <w:autoSpaceDN w:val="0"/>
        <w:adjustRightInd w:val="0"/>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t>Ш. ПРОЕКТ ГОСУДАРСТВЕННОГО КОНТРАКТА</w:t>
      </w:r>
    </w:p>
    <w:p w14:paraId="5B169D2D" w14:textId="77777777" w:rsidR="00186CC8" w:rsidRDefault="00186CC8" w:rsidP="00012861">
      <w:pPr>
        <w:rPr>
          <w:b/>
        </w:rPr>
      </w:pPr>
    </w:p>
    <w:p w14:paraId="28670D0D" w14:textId="77777777" w:rsidR="0017424D" w:rsidRPr="002D6660" w:rsidRDefault="0017424D" w:rsidP="0017424D">
      <w:pPr>
        <w:jc w:val="center"/>
        <w:outlineLvl w:val="0"/>
        <w:rPr>
          <w:b/>
          <w:kern w:val="28"/>
          <w:lang w:eastAsia="en-US"/>
        </w:rPr>
      </w:pPr>
      <w:bookmarkStart w:id="19" w:name="_Hlk154156722"/>
      <w:r w:rsidRPr="002D6660">
        <w:rPr>
          <w:b/>
          <w:kern w:val="28"/>
          <w:lang w:eastAsia="en-US"/>
        </w:rPr>
        <w:t>ГОСУДАРСТВЕННЫЙ КОНТРАКТ</w:t>
      </w:r>
    </w:p>
    <w:p w14:paraId="146C68CB" w14:textId="77777777" w:rsidR="0017424D" w:rsidRPr="002D6660" w:rsidRDefault="0017424D" w:rsidP="0017424D">
      <w:pPr>
        <w:jc w:val="center"/>
        <w:outlineLvl w:val="0"/>
        <w:rPr>
          <w:b/>
          <w:kern w:val="28"/>
          <w:lang w:eastAsia="en-US"/>
        </w:rPr>
      </w:pPr>
      <w:r w:rsidRPr="002D6660">
        <w:rPr>
          <w:b/>
          <w:kern w:val="28"/>
          <w:lang w:eastAsia="en-US"/>
        </w:rPr>
        <w:t>НА ВЫПОЛНЕНИЕ ПРОЕКТНО-ИЗЫСКАТЕЛЬСКИХ РАБОТ</w:t>
      </w:r>
    </w:p>
    <w:p w14:paraId="1DFCE8A6" w14:textId="77777777" w:rsidR="0017424D" w:rsidRPr="002D6660" w:rsidRDefault="0017424D" w:rsidP="0017424D">
      <w:pPr>
        <w:jc w:val="center"/>
        <w:outlineLvl w:val="0"/>
        <w:rPr>
          <w:b/>
          <w:lang w:eastAsia="en-US"/>
        </w:rPr>
      </w:pPr>
      <w:r w:rsidRPr="002D6660">
        <w:rPr>
          <w:b/>
          <w:lang w:eastAsia="en-US"/>
        </w:rPr>
        <w:t xml:space="preserve">по объекту: </w:t>
      </w:r>
      <w:r w:rsidRPr="002D6660">
        <w:rPr>
          <w:b/>
        </w:rPr>
        <w:t>«</w:t>
      </w:r>
      <w:bookmarkStart w:id="20" w:name="_Hlk189647408"/>
      <w:r w:rsidRPr="002D6660">
        <w:rPr>
          <w:b/>
        </w:rPr>
        <w:t>Реконструкция КОС «Ялта» в п. Отрадное</w:t>
      </w:r>
      <w:bookmarkEnd w:id="20"/>
      <w:r w:rsidRPr="002D6660">
        <w:rPr>
          <w:b/>
        </w:rPr>
        <w:t>»</w:t>
      </w:r>
    </w:p>
    <w:p w14:paraId="0A75E4ED" w14:textId="77777777" w:rsidR="0017424D" w:rsidRPr="002D6660" w:rsidRDefault="0017424D" w:rsidP="0017424D">
      <w:pPr>
        <w:contextualSpacing/>
        <w:rPr>
          <w:b/>
          <w:bCs/>
        </w:rPr>
      </w:pPr>
    </w:p>
    <w:tbl>
      <w:tblPr>
        <w:tblW w:w="9072" w:type="dxa"/>
        <w:tblLook w:val="01E0" w:firstRow="1" w:lastRow="1" w:firstColumn="1" w:lastColumn="1" w:noHBand="0" w:noVBand="0"/>
      </w:tblPr>
      <w:tblGrid>
        <w:gridCol w:w="5279"/>
        <w:gridCol w:w="3793"/>
      </w:tblGrid>
      <w:tr w:rsidR="0017424D" w:rsidRPr="002D6660" w14:paraId="3664FF3F" w14:textId="77777777" w:rsidTr="0017424D">
        <w:trPr>
          <w:trHeight w:val="363"/>
        </w:trPr>
        <w:tc>
          <w:tcPr>
            <w:tcW w:w="5279" w:type="dxa"/>
            <w:shd w:val="clear" w:color="auto" w:fill="auto"/>
          </w:tcPr>
          <w:p w14:paraId="67DC098C" w14:textId="77777777" w:rsidR="0017424D" w:rsidRPr="002D6660" w:rsidRDefault="0017424D" w:rsidP="0017424D">
            <w:pPr>
              <w:tabs>
                <w:tab w:val="left" w:pos="3570"/>
              </w:tabs>
              <w:contextualSpacing/>
            </w:pPr>
            <w:r w:rsidRPr="002D6660">
              <w:rPr>
                <w:bCs/>
              </w:rPr>
              <w:t xml:space="preserve">г. Симферополь                       </w:t>
            </w:r>
            <w:r w:rsidRPr="002D6660">
              <w:rPr>
                <w:bCs/>
                <w:lang w:eastAsia="en-US"/>
              </w:rPr>
              <w:t>№ ______________</w:t>
            </w:r>
          </w:p>
        </w:tc>
        <w:tc>
          <w:tcPr>
            <w:tcW w:w="3793" w:type="dxa"/>
            <w:shd w:val="clear" w:color="auto" w:fill="auto"/>
          </w:tcPr>
          <w:p w14:paraId="7F673B90" w14:textId="77777777" w:rsidR="0017424D" w:rsidRPr="002D6660" w:rsidRDefault="0017424D" w:rsidP="0017424D">
            <w:pPr>
              <w:contextualSpacing/>
              <w:jc w:val="right"/>
            </w:pPr>
            <w:r w:rsidRPr="002D6660">
              <w:rPr>
                <w:bCs/>
              </w:rPr>
              <w:t>«____» _____________ 2025 год</w:t>
            </w:r>
          </w:p>
        </w:tc>
      </w:tr>
    </w:tbl>
    <w:p w14:paraId="5BA0D825" w14:textId="77777777" w:rsidR="0017424D" w:rsidRPr="002D6660" w:rsidRDefault="0017424D" w:rsidP="0017424D">
      <w:pPr>
        <w:ind w:firstLine="709"/>
        <w:contextualSpacing/>
        <w:rPr>
          <w:bCs/>
          <w:lang w:val="en-US"/>
        </w:rPr>
      </w:pPr>
      <w:r w:rsidRPr="002D6660">
        <w:rPr>
          <w:bCs/>
          <w:lang w:val="en-US"/>
        </w:rPr>
        <w:t xml:space="preserve"> </w:t>
      </w:r>
    </w:p>
    <w:p w14:paraId="4490EF7D" w14:textId="77777777" w:rsidR="0017424D" w:rsidRPr="002D6660" w:rsidRDefault="0017424D" w:rsidP="0017424D">
      <w:pPr>
        <w:ind w:firstLine="567"/>
        <w:jc w:val="both"/>
      </w:pPr>
      <w:r w:rsidRPr="002D6660">
        <w:rPr>
          <w:b/>
        </w:rPr>
        <w:t xml:space="preserve">Государственное казенное учреждение Республики Крым «Инвестиционно-строительное управление Республики Крым» </w:t>
      </w:r>
      <w:r w:rsidRPr="002D6660">
        <w:t xml:space="preserve">(сокращенное наименование – «ГКУ «Инвестстрой Республики Крым»), действующее от имени субъекта Российской Федерации – Республики Крым, именуемое в дальнейшем «Государственный заказчик», в лице генерального директора Карасёва Александра Николаевича, действующего на основании Устава, с одной стороны, и </w:t>
      </w:r>
    </w:p>
    <w:p w14:paraId="07406568" w14:textId="77777777" w:rsidR="0017424D" w:rsidRPr="002D6660" w:rsidRDefault="0017424D" w:rsidP="0017424D">
      <w:pPr>
        <w:ind w:firstLine="567"/>
        <w:jc w:val="both"/>
      </w:pPr>
      <w:r w:rsidRPr="002D6660">
        <w:t xml:space="preserve">_______ (сокращенное наименование- _____) в лице _______________, действующего на основании _____________ с другой стороны, далее совместно именуемые «Стороны», </w:t>
      </w:r>
    </w:p>
    <w:p w14:paraId="4C7EF5D6" w14:textId="77777777" w:rsidR="0017424D" w:rsidRPr="002D6660" w:rsidRDefault="0017424D" w:rsidP="0017424D">
      <w:pPr>
        <w:ind w:firstLine="567"/>
        <w:jc w:val="both"/>
      </w:pPr>
      <w:r w:rsidRPr="002D6660">
        <w:t xml:space="preserve">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на основании распоряжения Главы Республики Крым                            от «___» __________ 2025 год № ____-рг «Об определении единственного исполнителя», заключили настоящий государственный контракт (далее – Контракт), о нижеследующем.</w:t>
      </w:r>
    </w:p>
    <w:p w14:paraId="3DA9EF47" w14:textId="77777777" w:rsidR="0017424D" w:rsidRPr="002D6660" w:rsidRDefault="0017424D" w:rsidP="0017424D"/>
    <w:p w14:paraId="3B4D5D25" w14:textId="77777777" w:rsidR="0017424D" w:rsidRPr="002D6660" w:rsidRDefault="0017424D" w:rsidP="00B61945">
      <w:pPr>
        <w:pStyle w:val="aff5"/>
        <w:widowControl w:val="0"/>
        <w:numPr>
          <w:ilvl w:val="0"/>
          <w:numId w:val="43"/>
        </w:numPr>
        <w:contextualSpacing w:val="0"/>
        <w:jc w:val="center"/>
        <w:rPr>
          <w:b/>
        </w:rPr>
      </w:pPr>
      <w:r w:rsidRPr="002D6660">
        <w:rPr>
          <w:b/>
        </w:rPr>
        <w:t>Предмет Контракта</w:t>
      </w:r>
    </w:p>
    <w:p w14:paraId="21FB32EE" w14:textId="77777777" w:rsidR="0017424D" w:rsidRPr="002D6660" w:rsidRDefault="0017424D" w:rsidP="0017424D">
      <w:pPr>
        <w:pStyle w:val="aff5"/>
        <w:ind w:left="0" w:firstLine="567"/>
        <w:jc w:val="both"/>
      </w:pPr>
      <w:r w:rsidRPr="002D6660">
        <w:t xml:space="preserve">1.1. По Контракту Подрядчик в установленные сроки обязуется выполнить проектно-изыскательские работы по объекту: «Реконструкция КОС «Ялта» в </w:t>
      </w:r>
      <w:r w:rsidRPr="002D6660">
        <w:br/>
        <w:t xml:space="preserve">п. Отрадное» в </w:t>
      </w:r>
      <w:r w:rsidRPr="002D6660">
        <w:rPr>
          <w:bCs/>
        </w:rPr>
        <w:t xml:space="preserve">соответствии с условиями Контракта, </w:t>
      </w:r>
      <w:r w:rsidRPr="002D6660">
        <w:t>заданием Государственного заказчика (далее – Задание на проектирование, Приложение №1 к Контракту)</w:t>
      </w:r>
      <w:r w:rsidRPr="002D6660">
        <w:rPr>
          <w:bCs/>
        </w:rPr>
        <w:t>, Графиком</w:t>
      </w:r>
      <w:r w:rsidRPr="002D6660">
        <w:t xml:space="preserve"> выполнения работ (Приложение № 2 к Контракту) и передать Государственному заказчику результаты указанных работ (далее – Работы), а Государственный заказчик обязуется принять результаты Работ и оплатить в соответствии с условиями Контракта (затраты на выполнение проектно-изыскательских работ по Контракту подлежат включению в сводный сметный расчет стоимости Объекта).</w:t>
      </w:r>
    </w:p>
    <w:p w14:paraId="3CDD89CF" w14:textId="77777777" w:rsidR="0017424D" w:rsidRPr="002D6660" w:rsidRDefault="0017424D" w:rsidP="0017424D">
      <w:pPr>
        <w:pStyle w:val="aff5"/>
        <w:autoSpaceDE w:val="0"/>
        <w:autoSpaceDN w:val="0"/>
        <w:adjustRightInd w:val="0"/>
        <w:ind w:left="0" w:firstLine="567"/>
        <w:jc w:val="both"/>
        <w:rPr>
          <w:bCs/>
        </w:rPr>
      </w:pPr>
      <w:r w:rsidRPr="002D6660">
        <w:rPr>
          <w:bCs/>
        </w:rPr>
        <w:t>1.2. Предусмотренные Контрактом Работы выполняются Подрядчиком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Задания на проектирование (Приложение №1 к Контракту), Графика выполнения работ (Приложение №2 к Контракту) и в соответствии с условиями Контракта.</w:t>
      </w:r>
    </w:p>
    <w:p w14:paraId="19FCB0A1" w14:textId="77777777" w:rsidR="0017424D" w:rsidRPr="002D6660" w:rsidRDefault="0017424D" w:rsidP="0017424D">
      <w:pPr>
        <w:pStyle w:val="aff5"/>
        <w:autoSpaceDE w:val="0"/>
        <w:autoSpaceDN w:val="0"/>
        <w:adjustRightInd w:val="0"/>
        <w:ind w:left="0" w:firstLine="567"/>
        <w:jc w:val="both"/>
        <w:rPr>
          <w:rFonts w:eastAsia="Calibri"/>
        </w:rPr>
      </w:pPr>
      <w:r w:rsidRPr="002D6660">
        <w:rPr>
          <w:rFonts w:eastAsia="Calibri"/>
        </w:rPr>
        <w:t xml:space="preserve">1.3. Технические, экономические и другие требования к технической документации, являющейся предметом Контракта, должны соответствовать требованиям действующего законодательства Российской Федерации, требованиям </w:t>
      </w:r>
      <w:r w:rsidRPr="002D6660">
        <w:rPr>
          <w:rFonts w:eastAsia="Calibri"/>
        </w:rPr>
        <w:lastRenderedPageBreak/>
        <w:t>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строительства, а также утвержденному Заданию на проектирование.</w:t>
      </w:r>
    </w:p>
    <w:p w14:paraId="0E10CF95" w14:textId="77777777" w:rsidR="0017424D" w:rsidRPr="002D6660" w:rsidRDefault="0017424D" w:rsidP="0017424D">
      <w:pPr>
        <w:pStyle w:val="aff5"/>
        <w:autoSpaceDE w:val="0"/>
        <w:autoSpaceDN w:val="0"/>
        <w:adjustRightInd w:val="0"/>
        <w:ind w:left="0" w:firstLine="567"/>
        <w:jc w:val="both"/>
        <w:rPr>
          <w:rFonts w:eastAsia="Calibri"/>
          <w:i/>
          <w:iCs/>
        </w:rPr>
      </w:pPr>
      <w:r w:rsidRPr="002D6660">
        <w:rPr>
          <w:rFonts w:eastAsia="Calibri"/>
        </w:rPr>
        <w:t>1.4. Результатом выполненных Работ по Контракту являются:</w:t>
      </w:r>
    </w:p>
    <w:p w14:paraId="35F8385C" w14:textId="77777777" w:rsidR="0017424D" w:rsidRPr="002D6660" w:rsidRDefault="0017424D" w:rsidP="0017424D">
      <w:pPr>
        <w:pStyle w:val="aff5"/>
        <w:autoSpaceDE w:val="0"/>
        <w:autoSpaceDN w:val="0"/>
        <w:adjustRightInd w:val="0"/>
        <w:ind w:left="0" w:firstLine="567"/>
        <w:jc w:val="both"/>
        <w:rPr>
          <w:rFonts w:eastAsia="Calibri"/>
        </w:rPr>
      </w:pPr>
      <w:r w:rsidRPr="002D6660">
        <w:rPr>
          <w:rFonts w:eastAsia="Calibri"/>
        </w:rPr>
        <w:t>1.4.1. </w:t>
      </w:r>
      <w:bookmarkStart w:id="21" w:name="_Hlk147330815"/>
      <w:bookmarkStart w:id="22" w:name="_Hlk133998176"/>
      <w:r w:rsidRPr="002D6660">
        <w:rPr>
          <w:rFonts w:eastAsia="Calibri"/>
        </w:rPr>
        <w:t xml:space="preserve">по 1 этапу исполнения Контракта </w:t>
      </w:r>
      <w:bookmarkEnd w:id="21"/>
      <w:r w:rsidRPr="002D6660">
        <w:rPr>
          <w:rFonts w:eastAsia="Calibri"/>
        </w:rPr>
        <w:t>- результаты инженерных изысканий и проектная документация, согласованные со всеми компетентными государственными органами, органами местного самоуправления и иными заинтересованными организациями, подтвержденные положительным(-и) заключением(-ями) государственной(-ых) экспертизы</w:t>
      </w:r>
      <w:bookmarkEnd w:id="22"/>
      <w:r w:rsidRPr="002D6660">
        <w:rPr>
          <w:rFonts w:eastAsia="Calibri"/>
        </w:rPr>
        <w:t xml:space="preserve"> (экспертиз) </w:t>
      </w:r>
      <w:r w:rsidRPr="002D6660">
        <w:t>в объеме, установленном Заданием на проектирование</w:t>
      </w:r>
      <w:r w:rsidRPr="002D6660">
        <w:rPr>
          <w:rFonts w:eastAsia="Calibri"/>
        </w:rPr>
        <w:t>;</w:t>
      </w:r>
    </w:p>
    <w:p w14:paraId="0E96E1DD"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xml:space="preserve">1.4.2. по 2 этапу исполнения Контракта </w:t>
      </w:r>
      <w:r w:rsidRPr="002D6660">
        <w:rPr>
          <w:rFonts w:eastAsia="Calibri"/>
          <w:b/>
        </w:rPr>
        <w:t>-</w:t>
      </w:r>
      <w:r w:rsidRPr="002D6660">
        <w:rPr>
          <w:rFonts w:eastAsia="Calibri"/>
        </w:rPr>
        <w:t xml:space="preserve"> рабочая документация, согласованная со всеми компетентными государственными органами, органами местного самоуправления и иными заинтересованными организациями </w:t>
      </w:r>
      <w:r w:rsidRPr="002D6660">
        <w:t>в объеме, установленном Заданием на проектирование</w:t>
      </w:r>
      <w:r w:rsidRPr="002D6660">
        <w:rPr>
          <w:rFonts w:eastAsia="Calibri"/>
        </w:rPr>
        <w:t>.</w:t>
      </w:r>
    </w:p>
    <w:p w14:paraId="4D6396DA"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результат выполненных Работ дорабатывается Подрядчиком в соответствии с новыми нормативными актами и правилами Российской Федерации.</w:t>
      </w:r>
    </w:p>
    <w:p w14:paraId="009F128C" w14:textId="77777777" w:rsidR="0017424D" w:rsidRPr="002D6660" w:rsidRDefault="0017424D" w:rsidP="0017424D">
      <w:pPr>
        <w:pStyle w:val="aff5"/>
        <w:ind w:left="0" w:firstLine="567"/>
        <w:jc w:val="both"/>
      </w:pPr>
      <w:r w:rsidRPr="002D6660">
        <w:t>1.5. Источник финансирования: Бюджет Республики Крым.</w:t>
      </w:r>
    </w:p>
    <w:p w14:paraId="7197472B" w14:textId="77777777" w:rsidR="0017424D" w:rsidRPr="002D6660" w:rsidRDefault="0017424D" w:rsidP="0017424D">
      <w:pPr>
        <w:pStyle w:val="aff5"/>
        <w:ind w:left="567"/>
        <w:jc w:val="both"/>
      </w:pPr>
      <w:r w:rsidRPr="002D6660">
        <w:t xml:space="preserve">1.6. Место исполнения Контракта: </w:t>
      </w:r>
    </w:p>
    <w:p w14:paraId="5392334F" w14:textId="77777777" w:rsidR="0017424D" w:rsidRPr="002D6660" w:rsidRDefault="0017424D" w:rsidP="0017424D">
      <w:pPr>
        <w:pStyle w:val="aff5"/>
        <w:spacing w:line="252" w:lineRule="auto"/>
        <w:ind w:left="0" w:firstLine="567"/>
        <w:jc w:val="both"/>
      </w:pPr>
      <w:r w:rsidRPr="002D6660">
        <w:t>Изыскательские работы – РФ, Республики Крым, г. Ялта, п. Отрадное (согласно Заданию на проектирование).</w:t>
      </w:r>
    </w:p>
    <w:p w14:paraId="2AC7384A" w14:textId="77777777" w:rsidR="0017424D" w:rsidRPr="002D6660" w:rsidRDefault="0017424D" w:rsidP="0017424D">
      <w:pPr>
        <w:pStyle w:val="aff5"/>
        <w:ind w:left="0" w:firstLine="567"/>
        <w:jc w:val="both"/>
      </w:pPr>
      <w:r w:rsidRPr="002D6660">
        <w:t>Проектные работы, разработка рабочей документации – по месту нахождения Подрядчика.</w:t>
      </w:r>
    </w:p>
    <w:p w14:paraId="37C73983" w14:textId="77777777" w:rsidR="0017424D" w:rsidRPr="002D6660" w:rsidRDefault="0017424D" w:rsidP="0017424D">
      <w:pPr>
        <w:ind w:firstLine="567"/>
        <w:contextualSpacing/>
        <w:jc w:val="both"/>
        <w:rPr>
          <w:i/>
        </w:rPr>
      </w:pPr>
      <w:r w:rsidRPr="002D6660">
        <w:t xml:space="preserve">Место сдачи-приемки Работ – г. Симферополь, </w:t>
      </w:r>
      <w:bookmarkStart w:id="23" w:name="_Hlk84924248"/>
      <w:r w:rsidRPr="002D6660">
        <w:t>ул. Севастопольская, 45</w:t>
      </w:r>
      <w:bookmarkEnd w:id="23"/>
      <w:r w:rsidRPr="002D6660">
        <w:t xml:space="preserve">. </w:t>
      </w:r>
    </w:p>
    <w:p w14:paraId="70F62D21" w14:textId="77777777" w:rsidR="0017424D" w:rsidRPr="002D6660" w:rsidRDefault="0017424D" w:rsidP="0017424D">
      <w:pPr>
        <w:pStyle w:val="aff5"/>
        <w:ind w:left="567"/>
        <w:jc w:val="both"/>
      </w:pPr>
      <w:r w:rsidRPr="002D6660">
        <w:t>1.7. Идентификационный код закупки:</w:t>
      </w:r>
      <w:r w:rsidRPr="002D6660">
        <w:rPr>
          <w:shd w:val="clear" w:color="auto" w:fill="FFFFFF"/>
        </w:rPr>
        <w:t xml:space="preserve"> ___________________________</w:t>
      </w:r>
      <w:r w:rsidRPr="002D6660">
        <w:t>.</w:t>
      </w:r>
    </w:p>
    <w:p w14:paraId="2F2E4353" w14:textId="77777777" w:rsidR="0017424D" w:rsidRPr="002D6660" w:rsidRDefault="0017424D" w:rsidP="0017424D">
      <w:pPr>
        <w:autoSpaceDE w:val="0"/>
        <w:autoSpaceDN w:val="0"/>
        <w:adjustRightInd w:val="0"/>
        <w:contextualSpacing/>
        <w:jc w:val="both"/>
        <w:rPr>
          <w:rFonts w:eastAsia="Calibri"/>
        </w:rPr>
      </w:pPr>
    </w:p>
    <w:p w14:paraId="1CD99634" w14:textId="77777777" w:rsidR="0017424D" w:rsidRPr="002D6660" w:rsidRDefault="0017424D" w:rsidP="00B61945">
      <w:pPr>
        <w:pStyle w:val="aff5"/>
        <w:keepNext/>
        <w:numPr>
          <w:ilvl w:val="0"/>
          <w:numId w:val="43"/>
        </w:numPr>
        <w:jc w:val="center"/>
        <w:outlineLvl w:val="0"/>
        <w:rPr>
          <w:b/>
          <w:kern w:val="1"/>
        </w:rPr>
      </w:pPr>
      <w:r w:rsidRPr="002D6660">
        <w:rPr>
          <w:b/>
          <w:kern w:val="1"/>
        </w:rPr>
        <w:t>Цена Контракта, порядок и условия платежей</w:t>
      </w:r>
    </w:p>
    <w:p w14:paraId="62641491" w14:textId="77777777" w:rsidR="0017424D" w:rsidRPr="002D6660" w:rsidRDefault="0017424D" w:rsidP="00B61945">
      <w:pPr>
        <w:pStyle w:val="aff5"/>
        <w:numPr>
          <w:ilvl w:val="1"/>
          <w:numId w:val="43"/>
        </w:numPr>
        <w:autoSpaceDE w:val="0"/>
        <w:autoSpaceDN w:val="0"/>
        <w:adjustRightInd w:val="0"/>
        <w:ind w:left="0" w:firstLine="567"/>
        <w:contextualSpacing w:val="0"/>
        <w:jc w:val="both"/>
        <w:rPr>
          <w:rFonts w:eastAsiaTheme="minorHAnsi"/>
          <w:i/>
          <w:lang w:eastAsia="en-US"/>
        </w:rPr>
      </w:pPr>
      <w:bookmarkStart w:id="24" w:name="_Hlk20831810"/>
      <w:r w:rsidRPr="002D6660">
        <w:rPr>
          <w:rFonts w:eastAsiaTheme="minorHAnsi"/>
          <w:lang w:eastAsia="en-US"/>
        </w:rPr>
        <w:t xml:space="preserve">Цена Контракта является твердой, определена на весь срок исполнения Контракта и включает в себя прибыль Подрядчика,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 рублей __ копеек, в том числе налог на добавленную стоимость (далее - НДС) по налоговой ставке ______ (______) процентов, </w:t>
      </w:r>
      <w:r w:rsidRPr="002D6660">
        <w:rPr>
          <w:rFonts w:eastAsiaTheme="minorHAnsi"/>
          <w:i/>
          <w:lang w:eastAsia="en-US"/>
        </w:rPr>
        <w:t>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3475EA0D" w14:textId="77777777" w:rsidR="0017424D" w:rsidRPr="002D6660" w:rsidRDefault="0017424D" w:rsidP="0017424D">
      <w:pPr>
        <w:pStyle w:val="affff4"/>
        <w:ind w:firstLine="567"/>
        <w:rPr>
          <w:rFonts w:ascii="Times New Roman" w:hAnsi="Times New Roman" w:cs="Times New Roman"/>
          <w:sz w:val="24"/>
          <w:szCs w:val="24"/>
        </w:rPr>
      </w:pPr>
      <w:r w:rsidRPr="002D6660">
        <w:rPr>
          <w:rFonts w:ascii="Times New Roman" w:hAnsi="Times New Roman" w:cs="Times New Roman"/>
          <w:sz w:val="24"/>
          <w:szCs w:val="24"/>
        </w:rPr>
        <w:t>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Государственным заказчиком.</w:t>
      </w:r>
    </w:p>
    <w:p w14:paraId="2AA0B35D" w14:textId="77777777" w:rsidR="0017424D" w:rsidRPr="002D6660" w:rsidRDefault="0017424D" w:rsidP="0017424D">
      <w:pPr>
        <w:pStyle w:val="affff4"/>
        <w:ind w:firstLine="567"/>
        <w:rPr>
          <w:rFonts w:ascii="Times New Roman" w:hAnsi="Times New Roman" w:cs="Times New Roman"/>
          <w:sz w:val="24"/>
          <w:szCs w:val="24"/>
        </w:rPr>
      </w:pPr>
      <w:r w:rsidRPr="002D6660">
        <w:rPr>
          <w:rFonts w:ascii="Times New Roman" w:hAnsi="Times New Roman" w:cs="Times New Roman"/>
          <w:sz w:val="24"/>
          <w:szCs w:val="24"/>
        </w:rPr>
        <w:t xml:space="preserve">Распределение цены Контракта (этапа) установлено в Приложении № 5 к Контракту. </w:t>
      </w:r>
    </w:p>
    <w:bookmarkEnd w:id="24"/>
    <w:p w14:paraId="720DCAED" w14:textId="77777777" w:rsidR="0017424D" w:rsidRPr="002D6660" w:rsidRDefault="0017424D" w:rsidP="00B61945">
      <w:pPr>
        <w:pStyle w:val="aff5"/>
        <w:widowControl w:val="0"/>
        <w:numPr>
          <w:ilvl w:val="1"/>
          <w:numId w:val="43"/>
        </w:numPr>
        <w:ind w:left="0" w:firstLine="567"/>
        <w:jc w:val="both"/>
      </w:pPr>
      <w:r w:rsidRPr="002D6660">
        <w:t>Подрядчик удовлетворен правильностью и достаточностью цены Контракта, указанной в п. 2.1 Контракта, и подтверждает, что в основу расчета цены Контракта положены достоверные сведения в отношении характера и объема работ.</w:t>
      </w:r>
    </w:p>
    <w:p w14:paraId="162EE5A1" w14:textId="77777777" w:rsidR="0017424D" w:rsidRPr="002D6660" w:rsidRDefault="0017424D" w:rsidP="00B61945">
      <w:pPr>
        <w:pStyle w:val="aff5"/>
        <w:numPr>
          <w:ilvl w:val="2"/>
          <w:numId w:val="43"/>
        </w:numPr>
        <w:ind w:left="0" w:firstLine="567"/>
        <w:contextualSpacing w:val="0"/>
        <w:jc w:val="both"/>
      </w:pPr>
      <w:r w:rsidRPr="002D6660">
        <w:t xml:space="preserve">В цене Контракта, кроме указанных в </w:t>
      </w:r>
      <w:r w:rsidRPr="002D6660">
        <w:rPr>
          <w:b/>
          <w:bCs/>
          <w:i/>
          <w:iCs/>
        </w:rPr>
        <w:t>п. 2.1 Контракта,</w:t>
      </w:r>
      <w:r w:rsidRPr="002D6660">
        <w:t xml:space="preserve"> также учтены, но не ограничены, следующие затраты и расходы:</w:t>
      </w:r>
    </w:p>
    <w:p w14:paraId="202C0AF6"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по сбору исходных данных;</w:t>
      </w:r>
    </w:p>
    <w:p w14:paraId="54AD3F0E"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lastRenderedPageBreak/>
        <w:t>затраты на формирование, использование, ведение, хранение и передачу информационной модели Объекта (далее – информационная модель);</w:t>
      </w:r>
    </w:p>
    <w:p w14:paraId="1558E510"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затраты на предоставление доступа к информационной модели уполномоченным лицам Государственного заказчика;</w:t>
      </w:r>
    </w:p>
    <w:p w14:paraId="0E585CA6"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по определению нагрузок для инженерного обеспечения объекта;</w:t>
      </w:r>
    </w:p>
    <w:p w14:paraId="6EE70ADE" w14:textId="77777777" w:rsidR="0017424D" w:rsidRPr="002D6660" w:rsidRDefault="0017424D" w:rsidP="0017424D">
      <w:pPr>
        <w:autoSpaceDE w:val="0"/>
        <w:autoSpaceDN w:val="0"/>
        <w:adjustRightInd w:val="0"/>
        <w:ind w:firstLine="567"/>
        <w:contextualSpacing/>
        <w:jc w:val="both"/>
        <w:rPr>
          <w:rFonts w:eastAsia="Calibri"/>
          <w:bCs/>
        </w:rPr>
      </w:pPr>
      <w:r w:rsidRPr="002D6660">
        <w:rPr>
          <w:rFonts w:eastAsia="Calibri"/>
          <w:bCs/>
        </w:rPr>
        <w:t>на осуществление государственных экспертиз (в том числе повторных);</w:t>
      </w:r>
    </w:p>
    <w:p w14:paraId="3098DA30"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на выполнение инженерных изысканий;</w:t>
      </w:r>
    </w:p>
    <w:p w14:paraId="72F740DF"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на разработку проектной документации;</w:t>
      </w:r>
    </w:p>
    <w:p w14:paraId="12809843" w14:textId="77777777" w:rsidR="0017424D" w:rsidRPr="002D6660" w:rsidRDefault="0017424D" w:rsidP="0017424D">
      <w:pPr>
        <w:ind w:firstLine="567"/>
        <w:jc w:val="both"/>
        <w:rPr>
          <w:rFonts w:eastAsia="Calibri"/>
        </w:rPr>
      </w:pPr>
      <w:r w:rsidRPr="002D6660">
        <w:rPr>
          <w:rFonts w:eastAsia="Calibri"/>
        </w:rPr>
        <w:t>по оплате счетов за согласование проектной и иной документации со всеми компетентными государственными органами, органами местного самоуправления и иными заинтересованными, в том числе, эксплуатирующими организациями;</w:t>
      </w:r>
    </w:p>
    <w:p w14:paraId="6A5DEF85" w14:textId="77777777" w:rsidR="0017424D" w:rsidRPr="002D6660" w:rsidRDefault="0017424D" w:rsidP="0017424D">
      <w:pPr>
        <w:ind w:firstLine="567"/>
        <w:jc w:val="both"/>
        <w:rPr>
          <w:rFonts w:eastAsia="Calibri"/>
        </w:rPr>
      </w:pPr>
      <w:r w:rsidRPr="002D6660">
        <w:rPr>
          <w:rFonts w:eastAsia="Calibri"/>
        </w:rPr>
        <w:t>на проведение подготовительных работ и проведение компенсационных мероприятий;</w:t>
      </w:r>
    </w:p>
    <w:p w14:paraId="30BAAF76" w14:textId="77777777" w:rsidR="0017424D" w:rsidRPr="002D6660" w:rsidRDefault="0017424D" w:rsidP="0017424D">
      <w:pPr>
        <w:ind w:firstLine="567"/>
        <w:jc w:val="both"/>
        <w:rPr>
          <w:rFonts w:eastAsia="Calibri"/>
        </w:rPr>
      </w:pPr>
      <w:r w:rsidRPr="002D6660">
        <w:rPr>
          <w:rFonts w:eastAsia="Calibri"/>
        </w:rPr>
        <w:t>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4EA1C29" w14:textId="77777777" w:rsidR="0017424D" w:rsidRPr="002D6660" w:rsidRDefault="0017424D" w:rsidP="0017424D">
      <w:pPr>
        <w:ind w:firstLine="567"/>
        <w:jc w:val="both"/>
        <w:rPr>
          <w:rFonts w:eastAsia="Calibri"/>
        </w:rPr>
      </w:pPr>
      <w:r w:rsidRPr="002D6660">
        <w:rPr>
          <w:rFonts w:eastAsia="Calibri"/>
        </w:rPr>
        <w:t>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2446FFA7" w14:textId="77777777" w:rsidR="0017424D" w:rsidRPr="002D6660" w:rsidRDefault="0017424D" w:rsidP="0017424D">
      <w:pPr>
        <w:ind w:firstLine="567"/>
        <w:jc w:val="both"/>
      </w:pPr>
      <w:r w:rsidRPr="002D6660">
        <w:t>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52CA6A55" w14:textId="77777777" w:rsidR="0017424D" w:rsidRPr="002D6660" w:rsidRDefault="0017424D" w:rsidP="0017424D">
      <w:pPr>
        <w:ind w:firstLine="567"/>
        <w:jc w:val="both"/>
      </w:pPr>
      <w:r w:rsidRPr="002D6660">
        <w:t>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3A5E0F5A" w14:textId="77777777" w:rsidR="0017424D" w:rsidRPr="002D6660" w:rsidRDefault="0017424D" w:rsidP="0017424D">
      <w:pPr>
        <w:ind w:firstLine="567"/>
        <w:jc w:val="both"/>
      </w:pPr>
      <w:r w:rsidRPr="002D6660">
        <w:t>затраты на проведение технических обследований/исследований;</w:t>
      </w:r>
    </w:p>
    <w:p w14:paraId="457FCCAE" w14:textId="77777777" w:rsidR="0017424D" w:rsidRPr="002D6660" w:rsidRDefault="0017424D" w:rsidP="0017424D">
      <w:pPr>
        <w:ind w:firstLine="567"/>
        <w:jc w:val="both"/>
      </w:pPr>
      <w:r w:rsidRPr="002D6660">
        <w:t>на проведение научно-технического сопровождения инженерных изысканий и проектной документации;</w:t>
      </w:r>
    </w:p>
    <w:p w14:paraId="52DC1902"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накладные расходы, сметная прибыль, а также все налоги и иные обязательные платежи;</w:t>
      </w:r>
    </w:p>
    <w:p w14:paraId="60B84DD9"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xml:space="preserve">другие расходы и затраты, прямо не обозначенные в Контракте, но необходимость которых вызвана выполнением Подрядчиком обязательств, предусмотренных </w:t>
      </w:r>
      <w:r w:rsidRPr="002D6660">
        <w:t xml:space="preserve">п. </w:t>
      </w:r>
      <w:r w:rsidRPr="002D6660">
        <w:rPr>
          <w:rFonts w:eastAsia="Calibri"/>
        </w:rPr>
        <w:t>1.1 Контракта, осуществляемые по согласованию с Государственным заказчиком.</w:t>
      </w:r>
    </w:p>
    <w:p w14:paraId="198F5BCB" w14:textId="77777777" w:rsidR="0017424D" w:rsidRPr="002D6660" w:rsidRDefault="0017424D" w:rsidP="00B61945">
      <w:pPr>
        <w:pStyle w:val="aff5"/>
        <w:widowControl w:val="0"/>
        <w:numPr>
          <w:ilvl w:val="1"/>
          <w:numId w:val="43"/>
        </w:numPr>
        <w:autoSpaceDE w:val="0"/>
        <w:autoSpaceDN w:val="0"/>
        <w:adjustRightInd w:val="0"/>
        <w:ind w:left="0" w:firstLine="567"/>
        <w:jc w:val="both"/>
        <w:rPr>
          <w:rFonts w:eastAsia="Calibri"/>
        </w:rPr>
      </w:pPr>
      <w:r w:rsidRPr="002D6660">
        <w:rPr>
          <w:rFonts w:eastAsia="Calibri"/>
        </w:rPr>
        <w:t xml:space="preserve">Цена Контракта, указанная в </w:t>
      </w:r>
      <w:r w:rsidRPr="002D6660">
        <w:t xml:space="preserve">п. </w:t>
      </w:r>
      <w:r w:rsidRPr="002D6660">
        <w:rPr>
          <w:rFonts w:eastAsia="Calibri"/>
        </w:rPr>
        <w:t>2.1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законодательством Российской Федерации и Контрактом.</w:t>
      </w:r>
    </w:p>
    <w:p w14:paraId="2BC14C0B" w14:textId="77777777" w:rsidR="0017424D" w:rsidRPr="002D6660" w:rsidRDefault="0017424D" w:rsidP="00B61945">
      <w:pPr>
        <w:pStyle w:val="aff5"/>
        <w:widowControl w:val="0"/>
        <w:numPr>
          <w:ilvl w:val="1"/>
          <w:numId w:val="43"/>
        </w:numPr>
        <w:autoSpaceDE w:val="0"/>
        <w:autoSpaceDN w:val="0"/>
        <w:adjustRightInd w:val="0"/>
        <w:ind w:left="0" w:firstLine="567"/>
        <w:jc w:val="both"/>
        <w:rPr>
          <w:rFonts w:eastAsia="Calibri"/>
        </w:rPr>
      </w:pPr>
      <w:r w:rsidRPr="002D6660">
        <w:rPr>
          <w:rFonts w:eastAsia="Calibri"/>
        </w:rPr>
        <w:t>Цена Контракта может быть снижена по соглашению Сторон без изменения, предусмотренных Контрактом объема работ и иных условий Контракта.</w:t>
      </w:r>
      <w:bookmarkStart w:id="25" w:name="sub_25"/>
    </w:p>
    <w:bookmarkEnd w:id="25"/>
    <w:p w14:paraId="318F1EE9" w14:textId="77777777" w:rsidR="0017424D" w:rsidRPr="002D6660" w:rsidRDefault="0017424D" w:rsidP="00B61945">
      <w:pPr>
        <w:pStyle w:val="aff5"/>
        <w:widowControl w:val="0"/>
        <w:numPr>
          <w:ilvl w:val="1"/>
          <w:numId w:val="43"/>
        </w:numPr>
        <w:autoSpaceDE w:val="0"/>
        <w:autoSpaceDN w:val="0"/>
        <w:adjustRightInd w:val="0"/>
        <w:ind w:left="0" w:firstLine="567"/>
        <w:jc w:val="both"/>
        <w:rPr>
          <w:rFonts w:eastAsia="Calibri"/>
        </w:rPr>
      </w:pPr>
      <w:r w:rsidRPr="002D6660">
        <w:t xml:space="preserve">По предложению Государственного заказчика предусмотренный Контрактом объем Работ может быть увеличен или уменьшен, но не более чем на 10% (десять процентов) путем подписания Сторонами дополнительного соглашения к Контракту. При этом по соглашению Сторон допускается изменение с учетом положений </w:t>
      </w:r>
      <w:r w:rsidRPr="002D6660">
        <w:rPr>
          <w:rStyle w:val="affff5"/>
        </w:rPr>
        <w:t>бюджетного законодательства</w:t>
      </w:r>
      <w:r w:rsidRPr="002D6660">
        <w:t xml:space="preserve">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10% (десять процентов) цены Контракта. При </w:t>
      </w:r>
      <w:r w:rsidRPr="002D6660">
        <w:lastRenderedPageBreak/>
        <w:t>уменьшении предусмотренного Контрактом объема Работ Стороны Контракта обязаны уменьшить цену Контракта исходя из цены единицы Работы.</w:t>
      </w:r>
    </w:p>
    <w:p w14:paraId="5AA18D1C" w14:textId="77777777" w:rsidR="0017424D" w:rsidRPr="002D6660" w:rsidRDefault="0017424D" w:rsidP="00B61945">
      <w:pPr>
        <w:pStyle w:val="aff5"/>
        <w:widowControl w:val="0"/>
        <w:numPr>
          <w:ilvl w:val="1"/>
          <w:numId w:val="43"/>
        </w:numPr>
        <w:autoSpaceDE w:val="0"/>
        <w:autoSpaceDN w:val="0"/>
        <w:adjustRightInd w:val="0"/>
        <w:ind w:left="0" w:firstLine="567"/>
        <w:jc w:val="both"/>
        <w:rPr>
          <w:shd w:val="clear" w:color="auto" w:fill="FFFFFF"/>
        </w:rPr>
      </w:pPr>
      <w:r w:rsidRPr="002D6660">
        <w:t xml:space="preserve"> Государственный з</w:t>
      </w:r>
      <w:r w:rsidRPr="002D6660">
        <w:rPr>
          <w:shd w:val="clear" w:color="auto" w:fill="FFFFFF"/>
        </w:rPr>
        <w:t>аказчик производит оплату Работ по Контракту в следующем порядке:</w:t>
      </w:r>
    </w:p>
    <w:p w14:paraId="02AF5B6B" w14:textId="77777777" w:rsidR="0017424D" w:rsidRPr="002D6660" w:rsidRDefault="0017424D" w:rsidP="00B61945">
      <w:pPr>
        <w:pStyle w:val="aff5"/>
        <w:widowControl w:val="0"/>
        <w:numPr>
          <w:ilvl w:val="2"/>
          <w:numId w:val="43"/>
        </w:numPr>
        <w:ind w:left="0" w:firstLine="567"/>
        <w:contextualSpacing w:val="0"/>
        <w:jc w:val="both"/>
        <w:rPr>
          <w:shd w:val="clear" w:color="auto" w:fill="FFFFFF"/>
        </w:rPr>
      </w:pPr>
      <w:bookmarkStart w:id="26" w:name="_Hlk20834819"/>
      <w:r w:rsidRPr="002D6660">
        <w:rPr>
          <w:shd w:val="clear" w:color="auto" w:fill="FFFFFF"/>
        </w:rPr>
        <w:t xml:space="preserve">Государственный заказчик производит выплату авансового платежа Подрядчику в размере 30 % от цены Контракта, указанной в </w:t>
      </w:r>
      <w:r w:rsidRPr="002D6660">
        <w:t xml:space="preserve">п. </w:t>
      </w:r>
      <w:r w:rsidRPr="002D6660">
        <w:rPr>
          <w:shd w:val="clear" w:color="auto" w:fill="FFFFFF"/>
        </w:rPr>
        <w:t xml:space="preserve">2.1 Контракта, что составляет ____ (______) рубля ___ копеек,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w:t>
      </w:r>
      <w:r w:rsidRPr="002D6660">
        <w:t>на реализацию Объекта</w:t>
      </w:r>
      <w:r w:rsidRPr="002D6660">
        <w:rPr>
          <w:shd w:val="clear" w:color="auto" w:fill="FFFFFF"/>
        </w:rPr>
        <w:t>, в том числе:</w:t>
      </w:r>
    </w:p>
    <w:p w14:paraId="1C52CF19" w14:textId="77777777" w:rsidR="0017424D" w:rsidRPr="002D6660" w:rsidRDefault="0017424D" w:rsidP="0017424D">
      <w:pPr>
        <w:pStyle w:val="aff5"/>
        <w:ind w:left="0" w:firstLine="567"/>
        <w:jc w:val="both"/>
        <w:rPr>
          <w:shd w:val="clear" w:color="auto" w:fill="FFFFFF"/>
        </w:rPr>
      </w:pPr>
      <w:r w:rsidRPr="002D6660">
        <w:rPr>
          <w:shd w:val="clear" w:color="auto" w:fill="FFFFFF"/>
        </w:rPr>
        <w:t>- 30 % от цены 1 этапа исполнения Контракта, что составляет ____________</w:t>
      </w:r>
      <w:r w:rsidRPr="002D6660">
        <w:rPr>
          <w:rFonts w:eastAsia="Calibri"/>
        </w:rPr>
        <w:t xml:space="preserve"> руб.</w:t>
      </w:r>
      <w:r w:rsidRPr="002D6660">
        <w:rPr>
          <w:shd w:val="clear" w:color="auto" w:fill="FFFFFF"/>
        </w:rPr>
        <w:t>;</w:t>
      </w:r>
    </w:p>
    <w:p w14:paraId="2FDFA08B" w14:textId="77777777" w:rsidR="0017424D" w:rsidRPr="002D6660" w:rsidRDefault="0017424D" w:rsidP="0017424D">
      <w:pPr>
        <w:pStyle w:val="aff5"/>
        <w:ind w:left="0" w:firstLine="567"/>
        <w:jc w:val="both"/>
        <w:rPr>
          <w:shd w:val="clear" w:color="auto" w:fill="FFFFFF"/>
        </w:rPr>
      </w:pPr>
      <w:r w:rsidRPr="002D6660">
        <w:rPr>
          <w:shd w:val="clear" w:color="auto" w:fill="FFFFFF"/>
        </w:rPr>
        <w:t>- 30 % от цены 2 этапа</w:t>
      </w:r>
      <w:r w:rsidRPr="002D6660">
        <w:t xml:space="preserve"> </w:t>
      </w:r>
      <w:r w:rsidRPr="002D6660">
        <w:rPr>
          <w:shd w:val="clear" w:color="auto" w:fill="FFFFFF"/>
        </w:rPr>
        <w:t>исполнения Контракта, что составляет ____________</w:t>
      </w:r>
      <w:r w:rsidRPr="002D6660">
        <w:rPr>
          <w:rFonts w:eastAsia="Calibri"/>
        </w:rPr>
        <w:t xml:space="preserve"> руб</w:t>
      </w:r>
      <w:r w:rsidRPr="002D6660">
        <w:rPr>
          <w:shd w:val="clear" w:color="auto" w:fill="FFFFFF"/>
        </w:rPr>
        <w:t>.</w:t>
      </w:r>
    </w:p>
    <w:p w14:paraId="311EB04A" w14:textId="77777777" w:rsidR="0017424D" w:rsidRPr="002D6660" w:rsidRDefault="0017424D" w:rsidP="0017424D">
      <w:pPr>
        <w:pStyle w:val="aff5"/>
        <w:autoSpaceDE w:val="0"/>
        <w:autoSpaceDN w:val="0"/>
        <w:adjustRightInd w:val="0"/>
        <w:ind w:left="0" w:firstLine="567"/>
        <w:jc w:val="both"/>
        <w:rPr>
          <w:shd w:val="clear" w:color="auto" w:fill="FFFFFF"/>
        </w:rPr>
      </w:pPr>
      <w:r w:rsidRPr="002D6660">
        <w:rPr>
          <w:shd w:val="clear" w:color="auto" w:fill="FFFFFF"/>
        </w:rPr>
        <w:t>Авансовые платежи перечисляются Подрядчику поэтапно (с даты начала выполнения работ по каждому этапу исполнения Контракта) в течение 10 (десяти) рабочих дней со дня предоставления Подрядчиком счета на выплату авансового платежа,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r w:rsidRPr="002D6660">
        <w:t xml:space="preserve"> </w:t>
      </w:r>
    </w:p>
    <w:p w14:paraId="015DDEC7" w14:textId="77777777" w:rsidR="0017424D" w:rsidRPr="002D6660" w:rsidRDefault="0017424D" w:rsidP="0017424D">
      <w:pPr>
        <w:pStyle w:val="aff5"/>
        <w:autoSpaceDE w:val="0"/>
        <w:autoSpaceDN w:val="0"/>
        <w:adjustRightInd w:val="0"/>
        <w:ind w:left="0" w:firstLine="567"/>
        <w:jc w:val="both"/>
        <w:rPr>
          <w:shd w:val="clear" w:color="auto" w:fill="FFFFFF"/>
        </w:rPr>
      </w:pPr>
      <w:r w:rsidRPr="002D6660">
        <w:rPr>
          <w:shd w:val="clear" w:color="auto" w:fill="FFFFFF"/>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09382E3F" w14:textId="77777777" w:rsidR="0017424D" w:rsidRPr="002D6660" w:rsidRDefault="0017424D" w:rsidP="0017424D">
      <w:pPr>
        <w:pStyle w:val="aff5"/>
        <w:autoSpaceDE w:val="0"/>
        <w:autoSpaceDN w:val="0"/>
        <w:adjustRightInd w:val="0"/>
        <w:ind w:left="0" w:firstLine="567"/>
        <w:jc w:val="both"/>
      </w:pPr>
      <w:r w:rsidRPr="002D6660">
        <w:t xml:space="preserve">Погашение суммы аванса, выданного </w:t>
      </w:r>
      <w:r w:rsidRPr="002D6660">
        <w:rPr>
          <w:shd w:val="clear" w:color="auto" w:fill="FFFFFF"/>
        </w:rPr>
        <w:t xml:space="preserve">от цены 1 этапа исполнения Контракта, </w:t>
      </w:r>
      <w:r w:rsidRPr="002D6660">
        <w:t xml:space="preserve">осуществляется путем зачета 100 % от стоимости выполненных и принятых работ </w:t>
      </w:r>
      <w:r w:rsidRPr="002D6660">
        <w:br/>
        <w:t>по 1 этапу исполнения Контракта и отражается в Акте сдачи-приемки выполненных работ по форме Приложения № 4 к Контракту.</w:t>
      </w:r>
    </w:p>
    <w:p w14:paraId="4B52D1F9" w14:textId="77777777" w:rsidR="0017424D" w:rsidRPr="002D6660" w:rsidRDefault="0017424D" w:rsidP="0017424D">
      <w:pPr>
        <w:pStyle w:val="aff5"/>
        <w:autoSpaceDE w:val="0"/>
        <w:autoSpaceDN w:val="0"/>
        <w:adjustRightInd w:val="0"/>
        <w:ind w:left="0" w:firstLine="567"/>
        <w:jc w:val="both"/>
        <w:rPr>
          <w:shd w:val="clear" w:color="auto" w:fill="FFFFFF"/>
        </w:rPr>
      </w:pPr>
      <w:r w:rsidRPr="002D6660">
        <w:t xml:space="preserve">Погашение суммы аванса, выданного от цены 2 этапа исполнения Контракта, осуществляется путем зачета 100 % от стоимости выполненных и принятых работ </w:t>
      </w:r>
      <w:r w:rsidRPr="002D6660">
        <w:br/>
        <w:t>по 2 этапу исполнения Контракта и отражается в Акте сдачи-приемки выполненных работ по форме Приложения № 4 к Контракту.</w:t>
      </w:r>
    </w:p>
    <w:p w14:paraId="434E0D71" w14:textId="77777777" w:rsidR="0017424D" w:rsidRPr="002D6660" w:rsidRDefault="0017424D" w:rsidP="0017424D">
      <w:pPr>
        <w:pStyle w:val="aff5"/>
        <w:ind w:left="0" w:firstLine="465"/>
        <w:jc w:val="both"/>
      </w:pPr>
      <w:r w:rsidRPr="002D6660">
        <w:t xml:space="preserve">Отсутствие авансирования не является основанием для неисполнения Подрядчиком обязанностей по Контракту. </w:t>
      </w:r>
    </w:p>
    <w:p w14:paraId="24669141" w14:textId="77777777" w:rsidR="0017424D" w:rsidRPr="002D6660" w:rsidRDefault="0017424D" w:rsidP="0017424D">
      <w:pPr>
        <w:pStyle w:val="aff5"/>
        <w:ind w:left="0" w:firstLine="465"/>
        <w:jc w:val="both"/>
      </w:pPr>
      <w:r w:rsidRPr="002D6660">
        <w:t xml:space="preserve">Подрядчик вправе использовать полученные денежные средства в виде авансового платежа исключительно на цели реализации предмета Контракта. </w:t>
      </w:r>
    </w:p>
    <w:p w14:paraId="0DDF1EFE" w14:textId="77777777" w:rsidR="0017424D" w:rsidRPr="002D6660" w:rsidRDefault="0017424D" w:rsidP="0017424D">
      <w:pPr>
        <w:pStyle w:val="aff5"/>
        <w:ind w:left="0" w:firstLine="465"/>
        <w:jc w:val="both"/>
      </w:pPr>
      <w:r w:rsidRPr="002D6660">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43B4A87A" w14:textId="77777777" w:rsidR="0017424D" w:rsidRPr="002D6660" w:rsidRDefault="0017424D" w:rsidP="00B61945">
      <w:pPr>
        <w:pStyle w:val="aff5"/>
        <w:widowControl w:val="0"/>
        <w:numPr>
          <w:ilvl w:val="2"/>
          <w:numId w:val="43"/>
        </w:numPr>
        <w:autoSpaceDE w:val="0"/>
        <w:autoSpaceDN w:val="0"/>
        <w:adjustRightInd w:val="0"/>
        <w:ind w:left="0" w:firstLine="567"/>
        <w:jc w:val="both"/>
        <w:rPr>
          <w:shd w:val="clear" w:color="auto" w:fill="FFFFFF"/>
        </w:rPr>
      </w:pPr>
      <w:r w:rsidRPr="002D6660">
        <w:rPr>
          <w:shd w:val="clear" w:color="auto" w:fill="FFFFFF"/>
        </w:rPr>
        <w:t>Оплата результатов выполненных работ по 1 этапу</w:t>
      </w:r>
      <w:r w:rsidRPr="002D6660">
        <w:t xml:space="preserve"> </w:t>
      </w:r>
      <w:r w:rsidRPr="002D6660">
        <w:rPr>
          <w:shd w:val="clear" w:color="auto" w:fill="FFFFFF"/>
        </w:rPr>
        <w:t>исполнения Контракта в размере 57 (пятьдесят семь) % от цены Контракта, что составляет ____</w:t>
      </w:r>
      <w:r w:rsidRPr="002D6660">
        <w:t xml:space="preserve"> (</w:t>
      </w:r>
      <w:r w:rsidRPr="002D6660">
        <w:rPr>
          <w:shd w:val="clear" w:color="auto" w:fill="FFFFFF"/>
        </w:rPr>
        <w:t xml:space="preserve">__________) рублей ___ копейки, за вычетом суммы аванса, подлежащего погашению согласно                        пп. 2.6.1 п. 2.6 Контракта, производится в течение </w:t>
      </w:r>
      <w:r w:rsidRPr="002D6660">
        <w:t xml:space="preserve">10 (десяти) рабочих дней </w:t>
      </w:r>
      <w:r w:rsidRPr="002D6660">
        <w:rPr>
          <w:shd w:val="clear" w:color="auto" w:fill="FFFFFF"/>
        </w:rPr>
        <w:t>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04B01EA0" w14:textId="77777777" w:rsidR="0017424D" w:rsidRPr="002D6660" w:rsidRDefault="0017424D" w:rsidP="00B61945">
      <w:pPr>
        <w:pStyle w:val="aff5"/>
        <w:widowControl w:val="0"/>
        <w:numPr>
          <w:ilvl w:val="2"/>
          <w:numId w:val="43"/>
        </w:numPr>
        <w:autoSpaceDE w:val="0"/>
        <w:autoSpaceDN w:val="0"/>
        <w:adjustRightInd w:val="0"/>
        <w:ind w:left="0" w:firstLine="567"/>
        <w:jc w:val="both"/>
        <w:rPr>
          <w:shd w:val="clear" w:color="auto" w:fill="FFFFFF"/>
        </w:rPr>
      </w:pPr>
      <w:r w:rsidRPr="002D6660">
        <w:rPr>
          <w:shd w:val="clear" w:color="auto" w:fill="FFFFFF"/>
        </w:rPr>
        <w:t xml:space="preserve">Оплата результатов выполненных работ по 2 этапу исполнения Контракта в размере 43 (сорок три) % от цены Контракта, что составляет _____ (______) рубля ___ копеек, за вычетом суммы аванса, подлежащего погашению согласно пп. 2.6.1 п. 2.6 Контракта, производится в течение </w:t>
      </w:r>
      <w:r w:rsidRPr="002D6660">
        <w:t xml:space="preserve">10 (десяти) рабочих дней </w:t>
      </w:r>
      <w:r w:rsidRPr="002D6660">
        <w:rPr>
          <w:shd w:val="clear" w:color="auto" w:fill="FFFFFF"/>
        </w:rPr>
        <w:t>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73938C7B" w14:textId="77777777" w:rsidR="0017424D" w:rsidRPr="002D6660" w:rsidRDefault="0017424D" w:rsidP="00B61945">
      <w:pPr>
        <w:pStyle w:val="aff5"/>
        <w:widowControl w:val="0"/>
        <w:numPr>
          <w:ilvl w:val="1"/>
          <w:numId w:val="45"/>
        </w:numPr>
        <w:autoSpaceDE w:val="0"/>
        <w:autoSpaceDN w:val="0"/>
        <w:adjustRightInd w:val="0"/>
        <w:ind w:left="0" w:firstLine="567"/>
        <w:jc w:val="both"/>
        <w:rPr>
          <w:rFonts w:eastAsia="Calibri"/>
        </w:rPr>
      </w:pPr>
      <w:r w:rsidRPr="002D6660">
        <w:rPr>
          <w:rFonts w:eastAsia="Calibri"/>
        </w:rPr>
        <w:t xml:space="preserve">Платежи по Контракту осуществляются в пределах лимитов бюджетных </w:t>
      </w:r>
      <w:r w:rsidRPr="002D6660">
        <w:rPr>
          <w:rFonts w:eastAsia="Calibri"/>
        </w:rPr>
        <w:lastRenderedPageBreak/>
        <w:t>обязательств и фактически доведенных на соответствующий год сумм финансирования:</w:t>
      </w:r>
    </w:p>
    <w:p w14:paraId="7E8138E6"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на 2025 г. - _____________ руб.</w:t>
      </w:r>
    </w:p>
    <w:p w14:paraId="3E70D740"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на 2026 г. - _____________ руб.</w:t>
      </w:r>
    </w:p>
    <w:p w14:paraId="09FE8A4B" w14:textId="77777777" w:rsidR="0017424D" w:rsidRPr="002D6660" w:rsidRDefault="0017424D" w:rsidP="0017424D">
      <w:pPr>
        <w:pStyle w:val="affa"/>
        <w:ind w:firstLine="567"/>
        <w:jc w:val="both"/>
        <w:rPr>
          <w:rFonts w:ascii="Times New Roman" w:hAnsi="Times New Roman"/>
        </w:rPr>
      </w:pPr>
      <w:r w:rsidRPr="002D6660">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bookmarkEnd w:id="26"/>
    <w:p w14:paraId="050C2323" w14:textId="77777777" w:rsidR="0017424D" w:rsidRPr="002D6660" w:rsidRDefault="0017424D" w:rsidP="00B61945">
      <w:pPr>
        <w:pStyle w:val="aff5"/>
        <w:widowControl w:val="0"/>
        <w:numPr>
          <w:ilvl w:val="1"/>
          <w:numId w:val="47"/>
        </w:numPr>
        <w:autoSpaceDE w:val="0"/>
        <w:autoSpaceDN w:val="0"/>
        <w:adjustRightInd w:val="0"/>
        <w:ind w:left="0" w:firstLine="567"/>
        <w:jc w:val="both"/>
        <w:rPr>
          <w:rFonts w:eastAsia="Calibri"/>
          <w:strike/>
        </w:rPr>
      </w:pPr>
      <w:r w:rsidRPr="002D6660">
        <w:rPr>
          <w:rFonts w:eastAsia="Calibri"/>
        </w:rPr>
        <w:t>При сокращении бюджетных обязательств финансирования из бюджета на проведение работ сумма лимита уменьшается на недофинансированную часть и оформляется дополнительным соглашением к Контракту.</w:t>
      </w:r>
    </w:p>
    <w:p w14:paraId="3DAC988F" w14:textId="77777777" w:rsidR="0017424D" w:rsidRPr="002D6660" w:rsidRDefault="0017424D" w:rsidP="00B61945">
      <w:pPr>
        <w:pStyle w:val="aff5"/>
        <w:numPr>
          <w:ilvl w:val="1"/>
          <w:numId w:val="47"/>
        </w:numPr>
        <w:ind w:left="0" w:firstLine="567"/>
        <w:contextualSpacing w:val="0"/>
        <w:jc w:val="both"/>
      </w:pPr>
      <w:r w:rsidRPr="002D6660">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1656B2F" w14:textId="77777777" w:rsidR="0017424D" w:rsidRPr="002D6660" w:rsidRDefault="0017424D" w:rsidP="00B61945">
      <w:pPr>
        <w:pStyle w:val="aff5"/>
        <w:numPr>
          <w:ilvl w:val="2"/>
          <w:numId w:val="47"/>
        </w:numPr>
        <w:ind w:left="0" w:firstLine="567"/>
        <w:contextualSpacing w:val="0"/>
        <w:jc w:val="both"/>
      </w:pPr>
      <w:r w:rsidRPr="002D6660">
        <w:t xml:space="preserve"> на сумму начисленной неустойки (пеней, штрафов), предусмотренных статьей 13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4ACDBD9E" w14:textId="77777777" w:rsidR="0017424D" w:rsidRPr="002D6660" w:rsidRDefault="0017424D" w:rsidP="00B61945">
      <w:pPr>
        <w:pStyle w:val="aff5"/>
        <w:numPr>
          <w:ilvl w:val="2"/>
          <w:numId w:val="47"/>
        </w:numPr>
        <w:ind w:left="0" w:firstLine="567"/>
        <w:contextualSpacing w:val="0"/>
        <w:jc w:val="both"/>
      </w:pPr>
      <w:r w:rsidRPr="002D6660">
        <w:t>на сумму расходов на устранение недостатков (дефектов) работ;</w:t>
      </w:r>
    </w:p>
    <w:p w14:paraId="51F0448B" w14:textId="77777777" w:rsidR="0017424D" w:rsidRPr="002D6660" w:rsidRDefault="0017424D" w:rsidP="00B61945">
      <w:pPr>
        <w:pStyle w:val="aff5"/>
        <w:numPr>
          <w:ilvl w:val="2"/>
          <w:numId w:val="47"/>
        </w:numPr>
        <w:ind w:left="-142" w:firstLine="709"/>
        <w:contextualSpacing w:val="0"/>
        <w:jc w:val="both"/>
      </w:pPr>
      <w:r w:rsidRPr="002D6660">
        <w:t xml:space="preserve">на сумму непогашенного аванса в полном объеме в случае прекращения Контракта по любому основанию </w:t>
      </w:r>
      <w:r w:rsidRPr="002D6660">
        <w:rPr>
          <w:i/>
        </w:rPr>
        <w:t>(настоящий пункт применяется при условии наличия аванса)</w:t>
      </w:r>
      <w:r w:rsidRPr="002D6660">
        <w:t>.</w:t>
      </w:r>
    </w:p>
    <w:p w14:paraId="098262CA" w14:textId="77777777" w:rsidR="0017424D" w:rsidRPr="002D6660" w:rsidRDefault="0017424D" w:rsidP="00B61945">
      <w:pPr>
        <w:pStyle w:val="aff5"/>
        <w:widowControl w:val="0"/>
        <w:numPr>
          <w:ilvl w:val="1"/>
          <w:numId w:val="47"/>
        </w:numPr>
        <w:autoSpaceDE w:val="0"/>
        <w:autoSpaceDN w:val="0"/>
        <w:adjustRightInd w:val="0"/>
        <w:ind w:left="0" w:firstLine="567"/>
        <w:jc w:val="both"/>
        <w:rPr>
          <w:rFonts w:eastAsia="Calibri"/>
        </w:rPr>
      </w:pPr>
      <w:r w:rsidRPr="002D6660">
        <w:rPr>
          <w:rFonts w:eastAsia="Calibri"/>
        </w:rPr>
        <w:t>Датой платежа считается дата списания денежных средств с лицевого счета Государственного заказчика. За дальнейшее движение денежных средств Государственный заказчик ответственности не несет. Датой получения денежных средств считается дата зачисления денежных средств на расчетный счет Подрядчика. При этом Стороны самостоятельно несут все расходы, связанные с платежами.</w:t>
      </w:r>
    </w:p>
    <w:p w14:paraId="6A148E23" w14:textId="77777777" w:rsidR="0017424D" w:rsidRPr="002D6660" w:rsidRDefault="0017424D" w:rsidP="00B61945">
      <w:pPr>
        <w:pStyle w:val="aff5"/>
        <w:numPr>
          <w:ilvl w:val="1"/>
          <w:numId w:val="47"/>
        </w:numPr>
        <w:ind w:left="0" w:firstLine="567"/>
        <w:contextualSpacing w:val="0"/>
        <w:jc w:val="both"/>
        <w:rPr>
          <w:rFonts w:eastAsia="Calibri"/>
        </w:rPr>
      </w:pPr>
      <w:bookmarkStart w:id="27" w:name="sub_10037"/>
      <w:r w:rsidRPr="002D6660">
        <w:rPr>
          <w:rFonts w:eastAsia="Calibri"/>
        </w:rPr>
        <w:t>Подрядчик вправе досрочно выполнить работы, предусмотренные Контрактом, без ущерба их качеству и в соответствии с Заданием на проектирование.</w:t>
      </w:r>
    </w:p>
    <w:p w14:paraId="319DBBBE" w14:textId="77777777" w:rsidR="0017424D" w:rsidRPr="002D6660" w:rsidRDefault="0017424D" w:rsidP="0017424D">
      <w:pPr>
        <w:tabs>
          <w:tab w:val="left" w:pos="0"/>
        </w:tabs>
        <w:ind w:firstLine="567"/>
        <w:jc w:val="both"/>
        <w:rPr>
          <w:kern w:val="16"/>
        </w:rPr>
      </w:pPr>
      <w:r w:rsidRPr="002D6660">
        <w:t>Досрочная сдача результатов Работ допускается только по согласованию с Государственным заказчиком. 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r w:rsidRPr="002D6660">
        <w:rPr>
          <w:kern w:val="16"/>
        </w:rPr>
        <w:t>.</w:t>
      </w:r>
    </w:p>
    <w:bookmarkEnd w:id="27"/>
    <w:p w14:paraId="0B383880" w14:textId="77777777" w:rsidR="0017424D" w:rsidRPr="002D6660" w:rsidRDefault="0017424D" w:rsidP="00B61945">
      <w:pPr>
        <w:pStyle w:val="aff5"/>
        <w:numPr>
          <w:ilvl w:val="1"/>
          <w:numId w:val="47"/>
        </w:numPr>
        <w:ind w:left="0" w:firstLine="567"/>
        <w:contextualSpacing w:val="0"/>
        <w:jc w:val="both"/>
      </w:pPr>
      <w:r w:rsidRPr="002D6660">
        <w:rPr>
          <w:rFonts w:eastAsia="Calibri"/>
        </w:rPr>
        <w:t xml:space="preserve">Оплата по </w:t>
      </w:r>
      <w:r w:rsidRPr="002D6660">
        <w:rPr>
          <w:rFonts w:eastAsia="Calibri"/>
          <w:bCs/>
          <w:iCs/>
        </w:rPr>
        <w:t xml:space="preserve">Контракту производится в безналичной форме. </w:t>
      </w:r>
      <w:r w:rsidRPr="002D6660">
        <w:rPr>
          <w:rFonts w:eastAsia="Calibri"/>
          <w:lang w:bidi="ru-RU"/>
        </w:rPr>
        <w:t xml:space="preserve">Расчеты по Контракту осуществляется путем перечисления денежных средств </w:t>
      </w:r>
      <w:r w:rsidRPr="002D6660">
        <w:rPr>
          <w:rFonts w:eastAsia="Calibri"/>
        </w:rPr>
        <w:t>с банковского (лицевого) счета</w:t>
      </w:r>
      <w:r w:rsidRPr="002D6660">
        <w:rPr>
          <w:rFonts w:eastAsia="Calibri"/>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w:t>
      </w:r>
      <w:r w:rsidRPr="002D6660">
        <w:rPr>
          <w:lang w:bidi="ru-RU"/>
        </w:rPr>
        <w:t xml:space="preserve">. </w:t>
      </w:r>
    </w:p>
    <w:p w14:paraId="06DC3D20" w14:textId="77777777" w:rsidR="0017424D" w:rsidRPr="002D6660" w:rsidRDefault="0017424D" w:rsidP="00B61945">
      <w:pPr>
        <w:pStyle w:val="aff5"/>
        <w:numPr>
          <w:ilvl w:val="2"/>
          <w:numId w:val="47"/>
        </w:numPr>
        <w:ind w:left="0" w:firstLine="567"/>
        <w:contextualSpacing w:val="0"/>
        <w:jc w:val="both"/>
      </w:pPr>
      <w:r w:rsidRPr="002D6660">
        <w:t>Подрядчик дает согласие путем подписания Контракта на одностороннее удержание неустойки (штрафа, пени), расходов на устранение недостатков (дефектов) работ, в размере, определенном Государственным заказчиком</w:t>
      </w:r>
      <w:bookmarkStart w:id="28" w:name="_Hlk44659292"/>
      <w:r w:rsidRPr="002D6660">
        <w:t>, суммы неотработанного (непогашенного) аванса</w:t>
      </w:r>
      <w:r w:rsidRPr="002D6660">
        <w:rPr>
          <w:i/>
        </w:rPr>
        <w:t xml:space="preserve"> (при условии наличия аванса)</w:t>
      </w:r>
      <w:r w:rsidRPr="002D6660">
        <w:t>, из сумм, подлежащих оплате по Контракту</w:t>
      </w:r>
      <w:bookmarkEnd w:id="28"/>
      <w:r w:rsidRPr="002D6660">
        <w:t>.</w:t>
      </w:r>
    </w:p>
    <w:p w14:paraId="4A21B80F" w14:textId="77777777" w:rsidR="0017424D" w:rsidRPr="002D6660" w:rsidRDefault="0017424D" w:rsidP="00B61945">
      <w:pPr>
        <w:pStyle w:val="aff5"/>
        <w:numPr>
          <w:ilvl w:val="1"/>
          <w:numId w:val="47"/>
        </w:numPr>
        <w:ind w:left="0" w:firstLine="567"/>
        <w:contextualSpacing w:val="0"/>
        <w:jc w:val="both"/>
      </w:pPr>
      <w:bookmarkStart w:id="29" w:name="_Hlk23411653"/>
      <w:r w:rsidRPr="002D6660">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2D6660">
        <w:rPr>
          <w:i/>
        </w:rPr>
        <w:t xml:space="preserve">(при условии наличия аванса) </w:t>
      </w:r>
      <w:r w:rsidRPr="002D6660">
        <w:t>и уплатить ранее не оплаченные (не удержанные) возвратные суммы (при наличии), оплатить суммы убытков и штрафные санкции (при наличии), 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29"/>
    </w:p>
    <w:p w14:paraId="0A9F0393" w14:textId="77777777" w:rsidR="0017424D" w:rsidRPr="002D6660" w:rsidRDefault="0017424D" w:rsidP="00B61945">
      <w:pPr>
        <w:pStyle w:val="aff5"/>
        <w:numPr>
          <w:ilvl w:val="1"/>
          <w:numId w:val="47"/>
        </w:numPr>
        <w:ind w:left="0" w:firstLine="567"/>
        <w:contextualSpacing w:val="0"/>
        <w:jc w:val="both"/>
      </w:pPr>
      <w:bookmarkStart w:id="30" w:name="_Hlk16182749"/>
      <w:bookmarkStart w:id="31" w:name="_Hlk15913166"/>
      <w:bookmarkStart w:id="32" w:name="_Hlk45177582"/>
      <w:r w:rsidRPr="002D6660">
        <w:lastRenderedPageBreak/>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2D6660">
        <w:rPr>
          <w:rFonts w:eastAsia="Calibri"/>
          <w:i/>
          <w:lang w:eastAsia="en-US"/>
        </w:rPr>
        <w:t xml:space="preserve">(при условии наличия аванса) </w:t>
      </w:r>
      <w:r w:rsidRPr="002D6660">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33" w:name="_Hlk23409126"/>
      <w:r w:rsidRPr="002D6660">
        <w:t>не позднее 5 (пяти) рабочих дней после прекращения действия Контракта, если иной срок не установлен требованием Государственного заказчика.</w:t>
      </w:r>
      <w:bookmarkEnd w:id="33"/>
    </w:p>
    <w:p w14:paraId="1158D601" w14:textId="77777777" w:rsidR="0017424D" w:rsidRPr="002D6660" w:rsidRDefault="0017424D" w:rsidP="00B61945">
      <w:pPr>
        <w:pStyle w:val="aff5"/>
        <w:numPr>
          <w:ilvl w:val="1"/>
          <w:numId w:val="47"/>
        </w:numPr>
        <w:ind w:left="0" w:firstLine="567"/>
        <w:contextualSpacing w:val="0"/>
        <w:jc w:val="both"/>
        <w:rPr>
          <w:rFonts w:eastAsia="Calibri"/>
          <w:i/>
          <w:lang w:eastAsia="en-US"/>
        </w:rPr>
      </w:pPr>
      <w:bookmarkStart w:id="34" w:name="_Hlk23406907"/>
      <w:r w:rsidRPr="002D6660">
        <w:rPr>
          <w:rFonts w:eastAsia="Calibri"/>
          <w:iCs/>
          <w:lang w:eastAsia="en-US"/>
        </w:rPr>
        <w:t>В случае не завершения Подрядчиком работ,</w:t>
      </w:r>
      <w:r w:rsidRPr="002D6660">
        <w:t xml:space="preserve"> </w:t>
      </w:r>
      <w:r w:rsidRPr="002D6660">
        <w:rPr>
          <w:rFonts w:eastAsia="Calibri"/>
          <w:iCs/>
          <w:lang w:eastAsia="en-US"/>
        </w:rPr>
        <w:t xml:space="preserve">в сроки, установленные Контрактом, Подрядчик обязан по требованию Государственного заказчика возвратить сумму неотработанного аванса в срок не позднее </w:t>
      </w:r>
      <w:r w:rsidRPr="002D6660">
        <w:t xml:space="preserve">5 (пяти) рабочих дней </w:t>
      </w:r>
      <w:r w:rsidRPr="002D6660">
        <w:rPr>
          <w:rFonts w:eastAsia="Calibri"/>
          <w:iCs/>
          <w:lang w:eastAsia="en-US"/>
        </w:rPr>
        <w:t xml:space="preserve">с момента получения требования, если в требовании не установлен иной срок </w:t>
      </w:r>
      <w:r w:rsidRPr="002D6660">
        <w:rPr>
          <w:rFonts w:eastAsia="Calibri"/>
          <w:i/>
          <w:lang w:eastAsia="en-US"/>
        </w:rPr>
        <w:t xml:space="preserve">(настоящий пункт применяется при условии наличия аванса).  </w:t>
      </w:r>
    </w:p>
    <w:bookmarkEnd w:id="34"/>
    <w:p w14:paraId="18168F4D" w14:textId="77777777" w:rsidR="0017424D" w:rsidRPr="002D6660" w:rsidRDefault="0017424D" w:rsidP="00B61945">
      <w:pPr>
        <w:pStyle w:val="aff5"/>
        <w:numPr>
          <w:ilvl w:val="1"/>
          <w:numId w:val="47"/>
        </w:numPr>
        <w:ind w:left="0" w:firstLine="567"/>
        <w:contextualSpacing w:val="0"/>
        <w:jc w:val="both"/>
        <w:rPr>
          <w:i/>
          <w:iCs/>
        </w:rPr>
      </w:pPr>
      <w:r w:rsidRPr="002D6660">
        <w:t xml:space="preserve">В случае несвоевременного возвращения суммы неотработанного (непогашенного) аванса, в соответствии с п.п. 2.13-2.15 Контракта, Подрядчик несет ответственность в соответствии со ст. 395 Гражданского кодекса РФ, если иное не установлено соглашением Сторон </w:t>
      </w:r>
      <w:r w:rsidRPr="002D6660">
        <w:rPr>
          <w:rFonts w:eastAsia="Calibri"/>
          <w:i/>
          <w:lang w:eastAsia="en-US"/>
        </w:rPr>
        <w:t>(настоящий пункт применяется при условии наличия аванса)</w:t>
      </w:r>
      <w:r w:rsidRPr="002D6660">
        <w:t>.</w:t>
      </w:r>
    </w:p>
    <w:p w14:paraId="34843385" w14:textId="77777777" w:rsidR="0017424D" w:rsidRPr="002D6660" w:rsidRDefault="0017424D" w:rsidP="0017424D">
      <w:pPr>
        <w:jc w:val="both"/>
        <w:rPr>
          <w:i/>
          <w:iCs/>
        </w:rPr>
      </w:pPr>
    </w:p>
    <w:bookmarkEnd w:id="30"/>
    <w:bookmarkEnd w:id="31"/>
    <w:bookmarkEnd w:id="32"/>
    <w:p w14:paraId="4EB95825" w14:textId="77777777" w:rsidR="0017424D" w:rsidRPr="002D6660" w:rsidRDefault="0017424D" w:rsidP="00B61945">
      <w:pPr>
        <w:pStyle w:val="aff5"/>
        <w:keepNext/>
        <w:numPr>
          <w:ilvl w:val="0"/>
          <w:numId w:val="45"/>
        </w:numPr>
        <w:jc w:val="center"/>
        <w:outlineLvl w:val="0"/>
        <w:rPr>
          <w:b/>
          <w:kern w:val="1"/>
        </w:rPr>
      </w:pPr>
      <w:r w:rsidRPr="002D6660">
        <w:rPr>
          <w:b/>
          <w:kern w:val="1"/>
        </w:rPr>
        <w:t>Сроки отдельных этапов исполнения Контракта, порядок и сроки выполнения работ</w:t>
      </w:r>
    </w:p>
    <w:p w14:paraId="377773AF" w14:textId="77777777" w:rsidR="0017424D" w:rsidRPr="002D6660" w:rsidRDefault="0017424D" w:rsidP="00B61945">
      <w:pPr>
        <w:pStyle w:val="aff5"/>
        <w:widowControl w:val="0"/>
        <w:numPr>
          <w:ilvl w:val="1"/>
          <w:numId w:val="49"/>
        </w:numPr>
        <w:autoSpaceDE w:val="0"/>
        <w:autoSpaceDN w:val="0"/>
        <w:adjustRightInd w:val="0"/>
        <w:ind w:left="0" w:firstLine="567"/>
        <w:jc w:val="both"/>
        <w:rPr>
          <w:rFonts w:eastAsia="Calibri"/>
        </w:rPr>
      </w:pPr>
      <w:r w:rsidRPr="002D6660">
        <w:rPr>
          <w:rFonts w:eastAsia="Calibri"/>
        </w:rPr>
        <w:t>Контракт исполняется поэтапно</w:t>
      </w:r>
      <w:r w:rsidRPr="002D6660">
        <w:rPr>
          <w:rStyle w:val="af4"/>
          <w:rFonts w:eastAsia="Calibri"/>
        </w:rPr>
        <w:footnoteReference w:id="1"/>
      </w:r>
      <w:r w:rsidRPr="002D6660">
        <w:rPr>
          <w:rFonts w:eastAsia="Calibri"/>
        </w:rPr>
        <w:t xml:space="preserve">: </w:t>
      </w:r>
    </w:p>
    <w:p w14:paraId="7C9DDE28" w14:textId="77777777" w:rsidR="0017424D" w:rsidRPr="002D6660" w:rsidRDefault="0017424D" w:rsidP="0017424D">
      <w:pPr>
        <w:autoSpaceDE w:val="0"/>
        <w:autoSpaceDN w:val="0"/>
        <w:adjustRightInd w:val="0"/>
        <w:ind w:firstLine="567"/>
        <w:contextualSpacing/>
        <w:jc w:val="both"/>
      </w:pPr>
      <w:r w:rsidRPr="002D6660">
        <w:rPr>
          <w:rFonts w:eastAsia="Calibri"/>
        </w:rPr>
        <w:t>3.1.1.     1 этап исполнения Контракта:</w:t>
      </w:r>
    </w:p>
    <w:p w14:paraId="4F609FB6"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начало – с момента заключения Контракта;</w:t>
      </w:r>
    </w:p>
    <w:p w14:paraId="48DBFAA2" w14:textId="77777777" w:rsidR="0017424D" w:rsidRPr="002D6660" w:rsidRDefault="0017424D" w:rsidP="0017424D">
      <w:pPr>
        <w:autoSpaceDE w:val="0"/>
        <w:autoSpaceDN w:val="0"/>
        <w:adjustRightInd w:val="0"/>
        <w:ind w:firstLine="567"/>
        <w:contextualSpacing/>
        <w:jc w:val="both"/>
      </w:pPr>
      <w:r w:rsidRPr="002D6660">
        <w:rPr>
          <w:rFonts w:eastAsia="Calibri"/>
        </w:rPr>
        <w:t xml:space="preserve">- </w:t>
      </w:r>
      <w:r w:rsidRPr="002D6660">
        <w:t xml:space="preserve">окончание – «25» мая 2026 года.  </w:t>
      </w:r>
    </w:p>
    <w:p w14:paraId="3A2AF9CF"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3.1.2.     2 этап</w:t>
      </w:r>
      <w:r w:rsidRPr="002D6660">
        <w:t xml:space="preserve"> </w:t>
      </w:r>
      <w:r w:rsidRPr="002D6660">
        <w:rPr>
          <w:rFonts w:eastAsia="Calibri"/>
        </w:rPr>
        <w:t>исполнения Контракта:</w:t>
      </w:r>
    </w:p>
    <w:p w14:paraId="1DBE55B0"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xml:space="preserve">- начало – с «20» апреля 2026 года; </w:t>
      </w:r>
    </w:p>
    <w:p w14:paraId="29EA1276" w14:textId="77777777" w:rsidR="0017424D" w:rsidRPr="002D6660" w:rsidRDefault="0017424D" w:rsidP="0017424D">
      <w:pPr>
        <w:autoSpaceDE w:val="0"/>
        <w:autoSpaceDN w:val="0"/>
        <w:adjustRightInd w:val="0"/>
        <w:ind w:firstLine="567"/>
        <w:contextualSpacing/>
        <w:jc w:val="both"/>
      </w:pPr>
      <w:r w:rsidRPr="002D6660">
        <w:t xml:space="preserve">- окончание – </w:t>
      </w:r>
      <w:r w:rsidRPr="002D6660">
        <w:rPr>
          <w:rFonts w:eastAsia="Calibri"/>
        </w:rPr>
        <w:t>«07» сентября 2026 года</w:t>
      </w:r>
      <w:r w:rsidRPr="002D6660">
        <w:t xml:space="preserve">. </w:t>
      </w:r>
    </w:p>
    <w:p w14:paraId="13D30453" w14:textId="77777777" w:rsidR="0017424D" w:rsidRPr="002D6660" w:rsidRDefault="0017424D" w:rsidP="00B61945">
      <w:pPr>
        <w:pStyle w:val="aff5"/>
        <w:widowControl w:val="0"/>
        <w:numPr>
          <w:ilvl w:val="1"/>
          <w:numId w:val="49"/>
        </w:numPr>
        <w:autoSpaceDE w:val="0"/>
        <w:autoSpaceDN w:val="0"/>
        <w:adjustRightInd w:val="0"/>
        <w:ind w:left="0" w:firstLine="567"/>
        <w:jc w:val="both"/>
        <w:rPr>
          <w:rFonts w:eastAsia="Calibri"/>
        </w:rPr>
      </w:pPr>
      <w:r w:rsidRPr="002D6660">
        <w:rPr>
          <w:rFonts w:eastAsia="Calibri"/>
        </w:rPr>
        <w:t>Работы, предусмотренные Контрактом (за исключением выполняемых в течение гарантийного периода), выполняются Подрядчиком в соответствии с условиями Контракта, Заданием на проектирование (Приложение №1 к Контракту) и в сроки, установленные Графиком выполнения работ (Приложение №2 к Контракту).</w:t>
      </w:r>
    </w:p>
    <w:p w14:paraId="21599442" w14:textId="77777777" w:rsidR="0017424D" w:rsidRPr="002D6660" w:rsidRDefault="0017424D" w:rsidP="0017424D">
      <w:pPr>
        <w:contextualSpacing/>
        <w:jc w:val="both"/>
      </w:pPr>
    </w:p>
    <w:p w14:paraId="049972FC" w14:textId="77777777" w:rsidR="0017424D" w:rsidRPr="002D6660" w:rsidRDefault="0017424D" w:rsidP="00B61945">
      <w:pPr>
        <w:pStyle w:val="aff5"/>
        <w:keepNext/>
        <w:numPr>
          <w:ilvl w:val="0"/>
          <w:numId w:val="49"/>
        </w:numPr>
        <w:jc w:val="center"/>
        <w:outlineLvl w:val="0"/>
        <w:rPr>
          <w:b/>
          <w:kern w:val="1"/>
        </w:rPr>
      </w:pPr>
      <w:r w:rsidRPr="002D6660">
        <w:rPr>
          <w:b/>
          <w:kern w:val="1"/>
        </w:rPr>
        <w:t>Обязанности и права Подрядчика</w:t>
      </w:r>
    </w:p>
    <w:p w14:paraId="0DDCDA35" w14:textId="77777777" w:rsidR="0017424D" w:rsidRPr="002D6660" w:rsidRDefault="0017424D" w:rsidP="00B61945">
      <w:pPr>
        <w:pStyle w:val="aff5"/>
        <w:widowControl w:val="0"/>
        <w:numPr>
          <w:ilvl w:val="1"/>
          <w:numId w:val="49"/>
        </w:numPr>
        <w:tabs>
          <w:tab w:val="left" w:pos="720"/>
        </w:tabs>
        <w:ind w:left="0" w:firstLine="567"/>
        <w:jc w:val="both"/>
        <w:outlineLvl w:val="0"/>
        <w:rPr>
          <w:b/>
        </w:rPr>
      </w:pPr>
      <w:r w:rsidRPr="002D6660">
        <w:rPr>
          <w:b/>
        </w:rPr>
        <w:t xml:space="preserve">Подрядчик обязан: </w:t>
      </w:r>
    </w:p>
    <w:p w14:paraId="6CABE09E" w14:textId="77777777" w:rsidR="0017424D" w:rsidRPr="002D6660" w:rsidRDefault="0017424D" w:rsidP="0017424D">
      <w:pPr>
        <w:ind w:firstLine="567"/>
        <w:jc w:val="both"/>
      </w:pPr>
      <w:r w:rsidRPr="002D6660">
        <w:t>4.1.1. 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 и передать Государственному заказчику результаты указанных работ.</w:t>
      </w:r>
      <w:bookmarkStart w:id="35" w:name="_Hlk143091948"/>
    </w:p>
    <w:p w14:paraId="18D5048A" w14:textId="77777777" w:rsidR="0017424D" w:rsidRPr="002D6660" w:rsidRDefault="0017424D" w:rsidP="0017424D">
      <w:pPr>
        <w:ind w:firstLine="567"/>
        <w:jc w:val="both"/>
      </w:pPr>
      <w:bookmarkStart w:id="36" w:name="_Hlk6996699"/>
      <w:bookmarkEnd w:id="35"/>
      <w:r w:rsidRPr="002D6660">
        <w:t xml:space="preserve">4.1.2. </w:t>
      </w:r>
      <w:bookmarkStart w:id="37" w:name="_Hlk20985617"/>
      <w:bookmarkStart w:id="38" w:name="_Hlk20985847"/>
      <w:r w:rsidRPr="002D6660">
        <w:t xml:space="preserve">В течение 10 (десяти) рабочих дней с момента подписания Контракта передать Государственному заказчику на утверждение и согласование задание на выполнение инженерных изысканий и программы инженерных изысканий соответственно в 2 (двух) экземплярах. </w:t>
      </w:r>
    </w:p>
    <w:p w14:paraId="3F1BCE6A" w14:textId="77777777" w:rsidR="0017424D" w:rsidRPr="002D6660" w:rsidRDefault="0017424D" w:rsidP="0017424D">
      <w:pPr>
        <w:ind w:firstLine="567"/>
        <w:jc w:val="both"/>
        <w:rPr>
          <w:rFonts w:eastAsia="Calibri"/>
        </w:rPr>
      </w:pPr>
      <w:r w:rsidRPr="002D6660">
        <w:t>4.1.3. В течение срока, установленного Государственным заказчиком в соответствии с пп. 5.1.1 п. 5.1 Контракта,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задание на выполнение инженерных изысканий и программу инженерных изысканий</w:t>
      </w:r>
      <w:r w:rsidRPr="002D6660">
        <w:rPr>
          <w:rFonts w:eastAsia="Calibri"/>
        </w:rPr>
        <w:t>. </w:t>
      </w:r>
    </w:p>
    <w:bookmarkEnd w:id="36"/>
    <w:bookmarkEnd w:id="37"/>
    <w:bookmarkEnd w:id="38"/>
    <w:p w14:paraId="28CA9FC3" w14:textId="77777777" w:rsidR="0017424D" w:rsidRPr="002D6660" w:rsidRDefault="0017424D" w:rsidP="0017424D">
      <w:pPr>
        <w:pStyle w:val="aff5"/>
        <w:ind w:left="0" w:firstLine="567"/>
        <w:jc w:val="both"/>
      </w:pPr>
      <w:r w:rsidRPr="002D6660">
        <w:lastRenderedPageBreak/>
        <w:t>4.1.4. 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 в том числе (в случае установления Государственным заказчиком необходимости) самостоятельно и за свой счет подготовить документацию по планировке территории.</w:t>
      </w:r>
    </w:p>
    <w:p w14:paraId="005FBADC" w14:textId="77777777" w:rsidR="0017424D" w:rsidRPr="002D6660" w:rsidRDefault="0017424D" w:rsidP="0017424D">
      <w:pPr>
        <w:pStyle w:val="aff5"/>
        <w:ind w:left="0" w:firstLine="567"/>
        <w:jc w:val="both"/>
      </w:pPr>
      <w:r w:rsidRPr="002D6660">
        <w:t>4.1.5. 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7390342E" w14:textId="77777777" w:rsidR="0017424D" w:rsidRPr="002D6660" w:rsidRDefault="0017424D" w:rsidP="0017424D">
      <w:pPr>
        <w:pStyle w:val="aff5"/>
        <w:ind w:left="0" w:firstLine="567"/>
        <w:jc w:val="both"/>
      </w:pPr>
      <w:r w:rsidRPr="002D6660">
        <w:t xml:space="preserve">4.1.6. Согласовывать все полученные технические условия с Государственным заказчиком. </w:t>
      </w:r>
    </w:p>
    <w:p w14:paraId="7E2EB3A2" w14:textId="77777777" w:rsidR="0017424D" w:rsidRPr="002D6660" w:rsidRDefault="0017424D" w:rsidP="0017424D">
      <w:pPr>
        <w:pStyle w:val="aff5"/>
        <w:ind w:left="0" w:firstLine="567"/>
        <w:jc w:val="both"/>
      </w:pPr>
      <w:r w:rsidRPr="002D6660">
        <w:t xml:space="preserve">4.1.7. Не отступать от требований, указанных в пп. 4.1.5 п. 4.1 Контракта без предварительного письменного согласия Государственного заказчика. </w:t>
      </w:r>
    </w:p>
    <w:p w14:paraId="60AE3DDE" w14:textId="77777777" w:rsidR="0017424D" w:rsidRPr="002D6660" w:rsidRDefault="0017424D" w:rsidP="0017424D">
      <w:pPr>
        <w:pStyle w:val="aff5"/>
        <w:ind w:left="0" w:firstLine="567"/>
        <w:jc w:val="both"/>
      </w:pPr>
      <w:r w:rsidRPr="002D6660">
        <w:t xml:space="preserve">4.1.8. Разрабатывать проектную документацию, необходимую и достаточную для прохождения государственной экспертизы, в количестве и составе, предусмотренном статьей 7 Контракта. </w:t>
      </w:r>
    </w:p>
    <w:p w14:paraId="17885CC5" w14:textId="77777777" w:rsidR="0017424D" w:rsidRPr="002D6660" w:rsidRDefault="0017424D" w:rsidP="0017424D">
      <w:pPr>
        <w:pStyle w:val="aff5"/>
        <w:ind w:left="0" w:firstLine="567"/>
        <w:jc w:val="both"/>
      </w:pPr>
      <w:r w:rsidRPr="002D6660">
        <w:t>4.1.9. Вносить в проектную документацию и (или) результаты инженерных изысканий изменения (дополнения) в случаях и порядке, предусмотренных статьями 7, 16 Контракта.</w:t>
      </w:r>
    </w:p>
    <w:p w14:paraId="655BB35A" w14:textId="77777777" w:rsidR="0017424D" w:rsidRPr="002D6660" w:rsidRDefault="0017424D" w:rsidP="0017424D">
      <w:pPr>
        <w:pStyle w:val="aff5"/>
        <w:ind w:left="0" w:firstLine="567"/>
        <w:jc w:val="both"/>
      </w:pPr>
      <w:r w:rsidRPr="002D6660">
        <w:t xml:space="preserve">4.1.10. </w:t>
      </w:r>
      <w:bookmarkStart w:id="39" w:name="_Hlk133998714"/>
      <w:r w:rsidRPr="002D6660">
        <w:t xml:space="preserve">Выполнить </w:t>
      </w:r>
      <w:bookmarkEnd w:id="39"/>
      <w:r w:rsidRPr="002D6660">
        <w:t xml:space="preserve">инженерные изыскания и передать по Акту передачи документации (результатов инженерных изысканий), </w:t>
      </w:r>
      <w:bookmarkStart w:id="40" w:name="_Hlk133998721"/>
      <w:r w:rsidRPr="002D6660">
        <w:t xml:space="preserve">составленному </w:t>
      </w:r>
      <w:bookmarkEnd w:id="40"/>
      <w:r w:rsidRPr="002D6660">
        <w:rPr>
          <w:b/>
          <w:i/>
        </w:rPr>
        <w:t>по форме Приложения № 3 к Контракту</w:t>
      </w:r>
      <w:r w:rsidRPr="002D6660">
        <w:t>, документацию, содержащую результаты инженерных изысканий в порядке, предусмотренном статьей 9 Контракта, не позднее 30.06.2025.</w:t>
      </w:r>
    </w:p>
    <w:p w14:paraId="09FC6FF8" w14:textId="77777777" w:rsidR="0017424D" w:rsidRPr="002D6660" w:rsidRDefault="0017424D" w:rsidP="0017424D">
      <w:pPr>
        <w:pStyle w:val="aff5"/>
        <w:ind w:left="0" w:firstLine="567"/>
        <w:jc w:val="both"/>
      </w:pPr>
      <w:r w:rsidRPr="002D6660">
        <w:t xml:space="preserve">4.1.11. Разработать проектную документацию и передать по Акту передачи документации (результатов инженерных изысканий), составленному </w:t>
      </w:r>
      <w:r w:rsidRPr="002D6660">
        <w:rPr>
          <w:b/>
          <w:i/>
        </w:rPr>
        <w:t>по форме Приложения № 3 к Контракту</w:t>
      </w:r>
      <w:r w:rsidRPr="002D6660">
        <w:t>, разработанную проектную документацию в порядке, предусмотренном статьей 9 Контракта, не позднее 26.12.2025.</w:t>
      </w:r>
    </w:p>
    <w:p w14:paraId="346042A1" w14:textId="77777777" w:rsidR="0017424D" w:rsidRPr="002D6660" w:rsidRDefault="0017424D" w:rsidP="0017424D">
      <w:pPr>
        <w:pStyle w:val="aff5"/>
        <w:ind w:left="0" w:firstLine="567"/>
        <w:jc w:val="both"/>
      </w:pPr>
      <w:r w:rsidRPr="002D6660">
        <w:t xml:space="preserve">4.1.12. После разработки результатов инженерных изысканий и/или проектной документации в предусмотренных законодательством Российской Федерации случаях проводить согласование результатов инженерных изысканий и/или проектной документации с уполномоченными органами государственной власти, органами местного самоуправления муниципальных образований и иными, в том числе эксплуатирующими организациями, а также по указанию Государственного заказчика с иными заинтересованными организациями; предоставлять результаты инженерных изысканий и проектную документацию в уполномоченный орган для проведении государственной экспертизы проектной документации в порядке, предусмотренном статьей 7 Контракта, вносить изменения при необходимости, а также в случаях, предусмотренных законодательством Российской Федерации, сопровождать проведение государственной экологической экспертизы. </w:t>
      </w:r>
    </w:p>
    <w:p w14:paraId="6BE8E38A" w14:textId="77777777" w:rsidR="0017424D" w:rsidRPr="002D6660" w:rsidRDefault="0017424D" w:rsidP="0017424D">
      <w:pPr>
        <w:ind w:firstLine="567"/>
        <w:contextualSpacing/>
        <w:jc w:val="both"/>
      </w:pPr>
      <w:r w:rsidRPr="002D6660">
        <w:t xml:space="preserve">4.1.13. Разрабатывать рабочую документацию в соответствии с проектной документацией. </w:t>
      </w:r>
    </w:p>
    <w:p w14:paraId="606E2928" w14:textId="77777777" w:rsidR="0017424D" w:rsidRPr="002D6660" w:rsidRDefault="0017424D" w:rsidP="0017424D">
      <w:pPr>
        <w:pStyle w:val="aff5"/>
        <w:ind w:left="0" w:firstLine="567"/>
        <w:jc w:val="both"/>
      </w:pPr>
      <w:r w:rsidRPr="002D6660">
        <w:t>4.1.14. 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r w:rsidRPr="002D6660">
        <w:rPr>
          <w:shd w:val="clear" w:color="auto" w:fill="FFFFFF"/>
        </w:rPr>
        <w:t>.</w:t>
      </w:r>
    </w:p>
    <w:p w14:paraId="7D2DBF77" w14:textId="77777777" w:rsidR="0017424D" w:rsidRPr="002D6660" w:rsidRDefault="0017424D" w:rsidP="0017424D">
      <w:pPr>
        <w:ind w:firstLine="567"/>
        <w:contextualSpacing/>
        <w:jc w:val="both"/>
      </w:pPr>
      <w:r w:rsidRPr="002D6660">
        <w:t xml:space="preserve">4.1.15. Назначить в течение 5 (пяти) календарных дней, следующих за датой вступления Контракта в силу, лиц, ответственных: </w:t>
      </w:r>
    </w:p>
    <w:p w14:paraId="5F173390" w14:textId="77777777" w:rsidR="0017424D" w:rsidRPr="002D6660" w:rsidRDefault="0017424D" w:rsidP="0017424D">
      <w:pPr>
        <w:ind w:firstLine="567"/>
        <w:contextualSpacing/>
        <w:jc w:val="both"/>
      </w:pPr>
      <w:r w:rsidRPr="002D6660">
        <w:t>за представление отчетов в объеме и порядке, определенных статьей 8 Контракта;</w:t>
      </w:r>
    </w:p>
    <w:p w14:paraId="1821F48E" w14:textId="77777777" w:rsidR="0017424D" w:rsidRPr="002D6660" w:rsidRDefault="0017424D" w:rsidP="0017424D">
      <w:pPr>
        <w:ind w:firstLine="567"/>
        <w:contextualSpacing/>
        <w:jc w:val="both"/>
      </w:pPr>
      <w:r w:rsidRPr="002D6660">
        <w:t>за разработку документации по изыскательским работам;</w:t>
      </w:r>
    </w:p>
    <w:p w14:paraId="69AFABDF" w14:textId="77777777" w:rsidR="0017424D" w:rsidRPr="002D6660" w:rsidRDefault="0017424D" w:rsidP="0017424D">
      <w:pPr>
        <w:ind w:firstLine="567"/>
        <w:contextualSpacing/>
        <w:jc w:val="both"/>
      </w:pPr>
      <w:r w:rsidRPr="002D6660">
        <w:t>за разработку проектной документации;</w:t>
      </w:r>
    </w:p>
    <w:p w14:paraId="1361845F" w14:textId="77777777" w:rsidR="0017424D" w:rsidRPr="002D6660" w:rsidRDefault="0017424D" w:rsidP="0017424D">
      <w:pPr>
        <w:ind w:firstLine="567"/>
        <w:contextualSpacing/>
        <w:jc w:val="both"/>
      </w:pPr>
      <w:r w:rsidRPr="002D6660">
        <w:lastRenderedPageBreak/>
        <w:t>за разработку рабочей документации;</w:t>
      </w:r>
    </w:p>
    <w:p w14:paraId="1F1FFBBE" w14:textId="77777777" w:rsidR="0017424D" w:rsidRPr="002D6660" w:rsidRDefault="0017424D" w:rsidP="0017424D">
      <w:pPr>
        <w:ind w:firstLine="567"/>
        <w:contextualSpacing/>
        <w:jc w:val="both"/>
      </w:pPr>
      <w:r w:rsidRPr="002D6660">
        <w:t>за разработку сметной документации;</w:t>
      </w:r>
    </w:p>
    <w:p w14:paraId="29096996" w14:textId="77777777" w:rsidR="0017424D" w:rsidRPr="002D6660" w:rsidRDefault="0017424D" w:rsidP="0017424D">
      <w:pPr>
        <w:ind w:firstLine="567"/>
        <w:contextualSpacing/>
        <w:jc w:val="both"/>
      </w:pPr>
      <w:r w:rsidRPr="002D6660">
        <w:t>О назначении ответственных лиц Подрядчик в течение 5 (пяти) календарных дней, следующих за датой вступления Контракта в силу,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692476DB" w14:textId="77777777" w:rsidR="0017424D" w:rsidRPr="002D6660" w:rsidRDefault="0017424D" w:rsidP="0017424D">
      <w:pPr>
        <w:ind w:firstLine="567"/>
        <w:contextualSpacing/>
        <w:jc w:val="both"/>
      </w:pPr>
      <w:r w:rsidRPr="002D6660">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36F0A7D2" w14:textId="77777777" w:rsidR="0017424D" w:rsidRPr="002D6660" w:rsidRDefault="0017424D" w:rsidP="0017424D">
      <w:pPr>
        <w:ind w:firstLine="567"/>
        <w:contextualSpacing/>
        <w:jc w:val="both"/>
      </w:pPr>
      <w:r w:rsidRPr="002D6660">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4962EB38" w14:textId="77777777" w:rsidR="0017424D" w:rsidRPr="002D6660" w:rsidRDefault="0017424D" w:rsidP="0017424D">
      <w:pPr>
        <w:tabs>
          <w:tab w:val="left" w:pos="567"/>
          <w:tab w:val="left" w:pos="1276"/>
          <w:tab w:val="left" w:pos="1418"/>
          <w:tab w:val="left" w:pos="2008"/>
        </w:tabs>
        <w:ind w:firstLine="567"/>
        <w:contextualSpacing/>
        <w:jc w:val="both"/>
      </w:pPr>
      <w:r w:rsidRPr="002D6660">
        <w:t xml:space="preserve">4.1.16. 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72E6AB91" w14:textId="77777777" w:rsidR="0017424D" w:rsidRPr="002D6660" w:rsidRDefault="0017424D" w:rsidP="0017424D">
      <w:pPr>
        <w:tabs>
          <w:tab w:val="left" w:pos="567"/>
          <w:tab w:val="left" w:pos="1276"/>
          <w:tab w:val="left" w:pos="1418"/>
          <w:tab w:val="left" w:pos="2008"/>
        </w:tabs>
        <w:ind w:firstLine="567"/>
        <w:contextualSpacing/>
        <w:jc w:val="both"/>
      </w:pPr>
      <w:r w:rsidRPr="002D6660">
        <w:t>4.1.17. Принимать участие в работе приемочной комиссии объекта, в случае привлечения его Государственным заказчиком.</w:t>
      </w:r>
    </w:p>
    <w:p w14:paraId="1650CCEB" w14:textId="77777777" w:rsidR="0017424D" w:rsidRPr="002D6660" w:rsidRDefault="0017424D" w:rsidP="0017424D">
      <w:pPr>
        <w:tabs>
          <w:tab w:val="left" w:pos="567"/>
          <w:tab w:val="left" w:pos="1276"/>
          <w:tab w:val="left" w:pos="1418"/>
          <w:tab w:val="left" w:pos="2008"/>
        </w:tabs>
        <w:ind w:firstLine="567"/>
        <w:contextualSpacing/>
        <w:jc w:val="both"/>
      </w:pPr>
      <w:r w:rsidRPr="002D6660">
        <w:t>4.1.18.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14:paraId="34D214EF" w14:textId="77777777" w:rsidR="0017424D" w:rsidRPr="002D6660" w:rsidRDefault="0017424D" w:rsidP="0017424D">
      <w:pPr>
        <w:tabs>
          <w:tab w:val="left" w:pos="567"/>
          <w:tab w:val="left" w:pos="1276"/>
          <w:tab w:val="left" w:pos="1418"/>
          <w:tab w:val="left" w:pos="2008"/>
        </w:tabs>
        <w:ind w:firstLine="567"/>
        <w:contextualSpacing/>
        <w:jc w:val="both"/>
      </w:pPr>
      <w:r w:rsidRPr="002D6660">
        <w:t>4.1.19. Представлять отчеты в объеме и порядке, определенным статьей 8 Контракта.</w:t>
      </w:r>
    </w:p>
    <w:p w14:paraId="7A79EC30" w14:textId="77777777" w:rsidR="0017424D" w:rsidRPr="002D6660" w:rsidRDefault="0017424D" w:rsidP="0017424D">
      <w:pPr>
        <w:ind w:firstLine="567"/>
        <w:jc w:val="both"/>
      </w:pPr>
      <w:r w:rsidRPr="002D6660">
        <w:t>4.1.20. 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3266E5B3" w14:textId="77777777" w:rsidR="0017424D" w:rsidRPr="002D6660" w:rsidRDefault="0017424D" w:rsidP="0017424D">
      <w:pPr>
        <w:tabs>
          <w:tab w:val="left" w:pos="567"/>
          <w:tab w:val="left" w:pos="1276"/>
          <w:tab w:val="left" w:pos="1418"/>
          <w:tab w:val="left" w:pos="2008"/>
        </w:tabs>
        <w:ind w:firstLine="567"/>
        <w:contextualSpacing/>
        <w:jc w:val="both"/>
      </w:pPr>
      <w:r w:rsidRPr="002D6660">
        <w:t>4.1.21. Прекратить выполнение работ с момента вступления в силу решения Государственного заказчика об одностороннем отказе от исполнения Контракта. За работы, выполненные после вступления в силу такого решения, оплата не производится.</w:t>
      </w:r>
    </w:p>
    <w:p w14:paraId="3086CC09" w14:textId="77777777" w:rsidR="0017424D" w:rsidRPr="002D6660" w:rsidRDefault="0017424D" w:rsidP="0017424D">
      <w:pPr>
        <w:tabs>
          <w:tab w:val="left" w:pos="567"/>
          <w:tab w:val="left" w:pos="1276"/>
          <w:tab w:val="left" w:pos="1418"/>
          <w:tab w:val="left" w:pos="2008"/>
        </w:tabs>
        <w:ind w:firstLine="567"/>
        <w:contextualSpacing/>
        <w:jc w:val="both"/>
      </w:pPr>
      <w:r w:rsidRPr="002D6660">
        <w:t>4.1.22. Принимать участие в деле по иску, предъявленному к Государственному заказчику третьим лицом, в связи с недостатками выполненных проектно-изыскательских работ, в соответствии с законодательством.</w:t>
      </w:r>
    </w:p>
    <w:p w14:paraId="3E4E3E1A" w14:textId="77777777" w:rsidR="0017424D" w:rsidRPr="002D6660" w:rsidRDefault="0017424D" w:rsidP="0017424D">
      <w:pPr>
        <w:tabs>
          <w:tab w:val="left" w:pos="567"/>
          <w:tab w:val="left" w:pos="1276"/>
          <w:tab w:val="left" w:pos="1418"/>
          <w:tab w:val="left" w:pos="2008"/>
        </w:tabs>
        <w:ind w:firstLine="567"/>
        <w:contextualSpacing/>
        <w:jc w:val="both"/>
      </w:pPr>
      <w:r w:rsidRPr="002D6660">
        <w:t>4.1.23. В течение 3 (трех) рабочих дней известить Государственного заказчика о приостановлении, лишении либо истечении срока действия любых разрешительных документов, в том числе документов, подтверждающих членство в СРО, лицензий и других документов, позволяющих Подрядчику исполнять обязательства, предусмотренные Контрактом.</w:t>
      </w:r>
    </w:p>
    <w:p w14:paraId="5AB13433" w14:textId="77777777" w:rsidR="0017424D" w:rsidRPr="002D6660" w:rsidRDefault="0017424D" w:rsidP="0017424D">
      <w:pPr>
        <w:tabs>
          <w:tab w:val="left" w:pos="567"/>
          <w:tab w:val="left" w:pos="1276"/>
          <w:tab w:val="left" w:pos="1418"/>
          <w:tab w:val="left" w:pos="2008"/>
        </w:tabs>
        <w:ind w:firstLine="567"/>
        <w:contextualSpacing/>
        <w:jc w:val="both"/>
      </w:pPr>
      <w:r w:rsidRPr="002D6660">
        <w:t>4.1.24. В срок не позднее 5 (пяти) календарных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B2C70AD" w14:textId="77777777" w:rsidR="0017424D" w:rsidRPr="002D6660" w:rsidRDefault="0017424D" w:rsidP="0017424D">
      <w:pPr>
        <w:ind w:firstLine="567"/>
        <w:jc w:val="both"/>
      </w:pPr>
      <w:r w:rsidRPr="002D6660">
        <w:t xml:space="preserve">4.1.25. Устранить за свой счет в установленный Государственным заказчиком разумный срок недостатки (дефекты), выявленные в процессе выполнения работ по </w:t>
      </w:r>
      <w:r w:rsidRPr="002D6660">
        <w:lastRenderedPageBreak/>
        <w:t>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52EB891E" w14:textId="77777777" w:rsidR="0017424D" w:rsidRPr="002D6660" w:rsidRDefault="0017424D" w:rsidP="0017424D">
      <w:pPr>
        <w:pStyle w:val="afe"/>
        <w:spacing w:after="0"/>
        <w:ind w:firstLine="567"/>
        <w:contextualSpacing/>
      </w:pPr>
      <w:r w:rsidRPr="002D6660">
        <w:t>4.1.26. Выполнить самостоятельно без привлечения других лиц к исполнению своих обязательств по Контракту в объеме не менее 50% от цены Контракта.</w:t>
      </w:r>
    </w:p>
    <w:p w14:paraId="30F82FCC" w14:textId="77777777" w:rsidR="0017424D" w:rsidRPr="002D6660" w:rsidRDefault="0017424D" w:rsidP="0017424D">
      <w:pPr>
        <w:pStyle w:val="afe"/>
        <w:spacing w:after="0"/>
        <w:ind w:firstLine="567"/>
        <w:contextualSpacing/>
      </w:pPr>
      <w:r w:rsidRPr="002D6660">
        <w:t>4.1.27.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3C4E6E2A" w14:textId="77777777" w:rsidR="0017424D" w:rsidRPr="002D6660" w:rsidRDefault="0017424D" w:rsidP="0017424D">
      <w:pPr>
        <w:pStyle w:val="afe"/>
        <w:spacing w:after="0"/>
        <w:ind w:firstLine="567"/>
        <w:contextualSpacing/>
      </w:pPr>
      <w:r w:rsidRPr="002D6660">
        <w:t>4.1.28. Предоставить беспрепятственный доступ уполномоченному лицу Государственного заказчика к информационной модели на всех этапах ее создания и наполнения.</w:t>
      </w:r>
    </w:p>
    <w:p w14:paraId="27E51EEC" w14:textId="77777777" w:rsidR="0017424D" w:rsidRPr="002D6660" w:rsidRDefault="0017424D" w:rsidP="0017424D">
      <w:pPr>
        <w:pStyle w:val="afe"/>
        <w:spacing w:after="0"/>
        <w:ind w:firstLine="567"/>
        <w:contextualSpacing/>
      </w:pPr>
      <w:r w:rsidRPr="002D6660">
        <w:t>4.1.29. 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1BDFF929" w14:textId="77777777" w:rsidR="0017424D" w:rsidRPr="002D6660" w:rsidRDefault="0017424D" w:rsidP="0017424D">
      <w:pPr>
        <w:pStyle w:val="afe"/>
        <w:contextualSpacing/>
      </w:pPr>
      <w:r w:rsidRPr="002D6660">
        <w:t>- наименование (полное и сокращенное);</w:t>
      </w:r>
    </w:p>
    <w:p w14:paraId="7A6660EC" w14:textId="77777777" w:rsidR="0017424D" w:rsidRPr="002D6660" w:rsidRDefault="0017424D" w:rsidP="0017424D">
      <w:pPr>
        <w:pStyle w:val="afe"/>
        <w:contextualSpacing/>
      </w:pPr>
      <w:r w:rsidRPr="002D6660">
        <w:t>- местонахождение;</w:t>
      </w:r>
    </w:p>
    <w:p w14:paraId="44A1456E" w14:textId="77777777" w:rsidR="0017424D" w:rsidRPr="002D6660" w:rsidRDefault="0017424D" w:rsidP="0017424D">
      <w:pPr>
        <w:pStyle w:val="afe"/>
        <w:contextualSpacing/>
      </w:pPr>
      <w:r w:rsidRPr="002D6660">
        <w:t>- ИНН;</w:t>
      </w:r>
    </w:p>
    <w:p w14:paraId="79F16500" w14:textId="77777777" w:rsidR="0017424D" w:rsidRPr="002D6660" w:rsidRDefault="0017424D" w:rsidP="0017424D">
      <w:pPr>
        <w:pStyle w:val="afe"/>
        <w:contextualSpacing/>
      </w:pPr>
      <w:r w:rsidRPr="002D6660">
        <w:t>- КПП;</w:t>
      </w:r>
    </w:p>
    <w:p w14:paraId="3CBC9B40" w14:textId="77777777" w:rsidR="0017424D" w:rsidRPr="002D6660" w:rsidRDefault="0017424D" w:rsidP="0017424D">
      <w:pPr>
        <w:pStyle w:val="afe"/>
        <w:spacing w:after="0"/>
        <w:contextualSpacing/>
      </w:pPr>
      <w:r w:rsidRPr="002D6660">
        <w:t>- контактные данные (номер телефона, адрес электронной почты).</w:t>
      </w:r>
    </w:p>
    <w:p w14:paraId="2A9CAF9B" w14:textId="77777777" w:rsidR="0017424D" w:rsidRPr="002D6660" w:rsidRDefault="0017424D" w:rsidP="0017424D">
      <w:pPr>
        <w:pStyle w:val="afe"/>
        <w:spacing w:after="0"/>
        <w:ind w:firstLine="567"/>
        <w:contextualSpacing/>
      </w:pPr>
      <w:r w:rsidRPr="002D6660">
        <w:t>4.1.30. Осуществлять иные обязанности в соответствии с законодательством Российской Федерации и Контрактом.</w:t>
      </w:r>
    </w:p>
    <w:p w14:paraId="5809A07A" w14:textId="77777777" w:rsidR="0017424D" w:rsidRPr="002D6660" w:rsidRDefault="0017424D" w:rsidP="0017424D">
      <w:pPr>
        <w:pStyle w:val="afe"/>
        <w:spacing w:after="0"/>
        <w:ind w:firstLine="567"/>
        <w:contextualSpacing/>
      </w:pPr>
    </w:p>
    <w:p w14:paraId="045E59FE" w14:textId="77777777" w:rsidR="0017424D" w:rsidRPr="002D6660" w:rsidRDefault="0017424D" w:rsidP="0017424D">
      <w:pPr>
        <w:tabs>
          <w:tab w:val="left" w:pos="567"/>
          <w:tab w:val="left" w:pos="1276"/>
          <w:tab w:val="left" w:pos="1418"/>
          <w:tab w:val="left" w:pos="2008"/>
        </w:tabs>
        <w:ind w:firstLine="567"/>
        <w:contextualSpacing/>
        <w:jc w:val="both"/>
        <w:outlineLvl w:val="0"/>
      </w:pPr>
      <w:r w:rsidRPr="002D6660">
        <w:rPr>
          <w:b/>
        </w:rPr>
        <w:t>4.2. Подрядчик гарантирует</w:t>
      </w:r>
      <w:r w:rsidRPr="002D6660">
        <w:t>:</w:t>
      </w:r>
    </w:p>
    <w:p w14:paraId="32AF0771" w14:textId="77777777" w:rsidR="0017424D" w:rsidRPr="002D6660" w:rsidRDefault="0017424D" w:rsidP="0017424D">
      <w:pPr>
        <w:tabs>
          <w:tab w:val="left" w:pos="567"/>
          <w:tab w:val="left" w:pos="1276"/>
          <w:tab w:val="left" w:pos="1418"/>
          <w:tab w:val="left" w:pos="2008"/>
        </w:tabs>
        <w:ind w:firstLine="567"/>
        <w:contextualSpacing/>
        <w:jc w:val="both"/>
      </w:pPr>
      <w:r w:rsidRPr="002D6660">
        <w:t xml:space="preserve">4.2.1.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 </w:t>
      </w:r>
    </w:p>
    <w:p w14:paraId="7FBD4D4B" w14:textId="77777777" w:rsidR="0017424D" w:rsidRPr="002D6660" w:rsidRDefault="0017424D" w:rsidP="0017424D">
      <w:pPr>
        <w:tabs>
          <w:tab w:val="left" w:pos="567"/>
          <w:tab w:val="left" w:pos="1276"/>
          <w:tab w:val="left" w:pos="1418"/>
          <w:tab w:val="left" w:pos="2008"/>
        </w:tabs>
        <w:ind w:firstLine="567"/>
        <w:contextualSpacing/>
        <w:jc w:val="both"/>
      </w:pPr>
      <w:r w:rsidRPr="002D6660">
        <w:t>4.2.2. Любой субподрядчик, привлеченный к выполнению проектных и изыскательских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пожарной безопасностью и охраной окружающей среды.</w:t>
      </w:r>
    </w:p>
    <w:p w14:paraId="1C4B2EE2" w14:textId="77777777" w:rsidR="0017424D" w:rsidRPr="002D6660" w:rsidRDefault="0017424D" w:rsidP="0017424D">
      <w:pPr>
        <w:tabs>
          <w:tab w:val="left" w:pos="567"/>
          <w:tab w:val="left" w:pos="1276"/>
          <w:tab w:val="left" w:pos="1418"/>
          <w:tab w:val="left" w:pos="2008"/>
        </w:tabs>
        <w:ind w:firstLine="567"/>
        <w:contextualSpacing/>
        <w:jc w:val="both"/>
        <w:outlineLvl w:val="0"/>
        <w:rPr>
          <w:b/>
        </w:rPr>
      </w:pPr>
      <w:r w:rsidRPr="002D6660">
        <w:rPr>
          <w:b/>
        </w:rPr>
        <w:t>4.3. Подрядчик не вправе:</w:t>
      </w:r>
    </w:p>
    <w:p w14:paraId="0B5258AA" w14:textId="77777777" w:rsidR="0017424D" w:rsidRPr="002D6660" w:rsidRDefault="0017424D" w:rsidP="0017424D">
      <w:pPr>
        <w:tabs>
          <w:tab w:val="left" w:pos="567"/>
          <w:tab w:val="left" w:pos="1276"/>
          <w:tab w:val="left" w:pos="1418"/>
          <w:tab w:val="left" w:pos="2008"/>
        </w:tabs>
        <w:ind w:firstLine="567"/>
        <w:contextualSpacing/>
        <w:jc w:val="both"/>
      </w:pPr>
      <w:r w:rsidRPr="002D6660">
        <w:t>4.3.1. Передавать проектную документацию третьим лицам без согласия Государственного заказчика.</w:t>
      </w:r>
    </w:p>
    <w:p w14:paraId="71202CF3" w14:textId="77777777" w:rsidR="0017424D" w:rsidRPr="002D6660" w:rsidRDefault="0017424D" w:rsidP="0017424D">
      <w:pPr>
        <w:tabs>
          <w:tab w:val="left" w:pos="567"/>
          <w:tab w:val="left" w:pos="1276"/>
          <w:tab w:val="left" w:pos="1418"/>
          <w:tab w:val="left" w:pos="2008"/>
        </w:tabs>
        <w:ind w:firstLine="567"/>
        <w:contextualSpacing/>
        <w:jc w:val="both"/>
        <w:outlineLvl w:val="0"/>
        <w:rPr>
          <w:b/>
        </w:rPr>
      </w:pPr>
      <w:r w:rsidRPr="002D6660">
        <w:rPr>
          <w:b/>
        </w:rPr>
        <w:t>4.4. Подрядчик вправе:</w:t>
      </w:r>
    </w:p>
    <w:p w14:paraId="7A695325" w14:textId="77777777" w:rsidR="0017424D" w:rsidRPr="002D6660" w:rsidRDefault="0017424D" w:rsidP="0017424D">
      <w:pPr>
        <w:tabs>
          <w:tab w:val="left" w:pos="567"/>
          <w:tab w:val="left" w:pos="1276"/>
          <w:tab w:val="left" w:pos="1418"/>
          <w:tab w:val="left" w:pos="2008"/>
        </w:tabs>
        <w:ind w:firstLine="567"/>
        <w:contextualSpacing/>
        <w:jc w:val="both"/>
      </w:pPr>
      <w:r w:rsidRPr="002D6660">
        <w:t xml:space="preserve">4.4.1. Сдать выполненную работу досрочно по согласованию с Государственным заказчиком. </w:t>
      </w:r>
    </w:p>
    <w:p w14:paraId="35A7AFCC" w14:textId="77777777" w:rsidR="0017424D" w:rsidRPr="002D6660" w:rsidRDefault="0017424D" w:rsidP="0017424D">
      <w:pPr>
        <w:ind w:firstLine="567"/>
        <w:contextualSpacing/>
        <w:jc w:val="both"/>
        <w:rPr>
          <w:shd w:val="clear" w:color="auto" w:fill="FFFFFF"/>
        </w:rPr>
      </w:pPr>
      <w:r w:rsidRPr="002D6660">
        <w:t>4.4.2.</w:t>
      </w:r>
      <w:r w:rsidRPr="002D6660">
        <w:rPr>
          <w:shd w:val="clear" w:color="auto" w:fill="FFFFFF"/>
        </w:rPr>
        <w:t xml:space="preserve"> Подрядчик вправе привлекать третьих лиц (субподрядчиков) к выполнению работ, предусмотренных Графиком выполнения работ, в порядке, предусмотренном статьей 21 Контракта.</w:t>
      </w:r>
    </w:p>
    <w:p w14:paraId="7D0FFA99" w14:textId="77777777" w:rsidR="0017424D" w:rsidRPr="002D6660" w:rsidRDefault="0017424D" w:rsidP="0017424D">
      <w:pPr>
        <w:tabs>
          <w:tab w:val="left" w:pos="567"/>
          <w:tab w:val="left" w:pos="1276"/>
          <w:tab w:val="left" w:pos="1418"/>
          <w:tab w:val="left" w:pos="2008"/>
        </w:tabs>
        <w:ind w:firstLine="567"/>
        <w:contextualSpacing/>
        <w:jc w:val="both"/>
        <w:outlineLvl w:val="0"/>
      </w:pPr>
      <w:r w:rsidRPr="002D6660">
        <w:rPr>
          <w:b/>
        </w:rPr>
        <w:t>4.5.</w:t>
      </w:r>
      <w:r w:rsidRPr="002D6660">
        <w:t xml:space="preserve"> Права и обязанности, не оговоренные в Контракте, определяются в соответствии с действующим законодательством Российской Федерации.</w:t>
      </w:r>
    </w:p>
    <w:p w14:paraId="690DC973" w14:textId="77777777" w:rsidR="0017424D" w:rsidRPr="002D6660" w:rsidRDefault="0017424D" w:rsidP="0017424D">
      <w:pPr>
        <w:jc w:val="both"/>
        <w:rPr>
          <w:bCs/>
        </w:rPr>
      </w:pPr>
    </w:p>
    <w:p w14:paraId="50F62302" w14:textId="77777777" w:rsidR="0017424D" w:rsidRPr="002D6660" w:rsidRDefault="0017424D" w:rsidP="00B61945">
      <w:pPr>
        <w:pStyle w:val="aff5"/>
        <w:keepNext/>
        <w:numPr>
          <w:ilvl w:val="0"/>
          <w:numId w:val="49"/>
        </w:numPr>
        <w:jc w:val="center"/>
        <w:outlineLvl w:val="0"/>
        <w:rPr>
          <w:rFonts w:eastAsia="Calibri"/>
          <w:b/>
          <w:kern w:val="1"/>
        </w:rPr>
      </w:pPr>
      <w:bookmarkStart w:id="41" w:name="bookmark3"/>
      <w:r w:rsidRPr="002D6660">
        <w:rPr>
          <w:rFonts w:eastAsia="Calibri"/>
          <w:b/>
          <w:kern w:val="1"/>
        </w:rPr>
        <w:t>Обязанности и права Государственного заказчика</w:t>
      </w:r>
      <w:bookmarkEnd w:id="41"/>
    </w:p>
    <w:p w14:paraId="0DA9E297" w14:textId="77777777" w:rsidR="0017424D" w:rsidRPr="002D6660" w:rsidRDefault="0017424D" w:rsidP="00B61945">
      <w:pPr>
        <w:pStyle w:val="aff5"/>
        <w:widowControl w:val="0"/>
        <w:numPr>
          <w:ilvl w:val="1"/>
          <w:numId w:val="49"/>
        </w:numPr>
        <w:ind w:left="0" w:firstLine="567"/>
        <w:jc w:val="both"/>
        <w:outlineLvl w:val="0"/>
        <w:rPr>
          <w:b/>
        </w:rPr>
      </w:pPr>
      <w:r w:rsidRPr="002D6660">
        <w:rPr>
          <w:b/>
        </w:rPr>
        <w:t>Государственный заказчик обязан:</w:t>
      </w:r>
    </w:p>
    <w:p w14:paraId="49666CAF" w14:textId="77777777" w:rsidR="0017424D" w:rsidRPr="002D6660" w:rsidRDefault="0017424D" w:rsidP="00B61945">
      <w:pPr>
        <w:pStyle w:val="aff5"/>
        <w:widowControl w:val="0"/>
        <w:numPr>
          <w:ilvl w:val="2"/>
          <w:numId w:val="49"/>
        </w:numPr>
        <w:ind w:left="0" w:firstLine="567"/>
        <w:contextualSpacing w:val="0"/>
        <w:jc w:val="both"/>
      </w:pPr>
      <w:bookmarkStart w:id="42" w:name="_Hlk20985898"/>
      <w:bookmarkStart w:id="43" w:name="_Hlk6994876"/>
      <w:r w:rsidRPr="002D6660">
        <w:lastRenderedPageBreak/>
        <w:t xml:space="preserve">В течение 10 (десяти) рабочих дней с даты представления Подрядчиком на утверждение и согласование </w:t>
      </w:r>
      <w:r w:rsidRPr="002D6660">
        <w:rPr>
          <w:rFonts w:eastAsia="Calibri"/>
        </w:rPr>
        <w:t>задания на выполнение инженерных изысканий и программы инженерных изысканий соответственно в соответствии с пп. 4.1.2 п. 4.1 Контракта,</w:t>
      </w:r>
      <w:r w:rsidRPr="002D6660">
        <w:t xml:space="preserve"> </w:t>
      </w:r>
      <w:r w:rsidRPr="002D6660">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2D6660">
        <w:t>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 (трех) рабочих дней.</w:t>
      </w:r>
    </w:p>
    <w:p w14:paraId="79644765" w14:textId="77777777" w:rsidR="0017424D" w:rsidRPr="002D6660" w:rsidRDefault="0017424D" w:rsidP="00B61945">
      <w:pPr>
        <w:pStyle w:val="aff5"/>
        <w:numPr>
          <w:ilvl w:val="2"/>
          <w:numId w:val="49"/>
        </w:numPr>
        <w:ind w:left="0" w:firstLine="567"/>
        <w:contextualSpacing w:val="0"/>
        <w:jc w:val="both"/>
      </w:pPr>
      <w:r w:rsidRPr="002D6660">
        <w:t>Осуществлять приемку результатов выполненных работ по Контракту в порядке и сроки, установленные Контрактом,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1713D505" w14:textId="77777777" w:rsidR="0017424D" w:rsidRPr="002D6660" w:rsidRDefault="0017424D" w:rsidP="00B61945">
      <w:pPr>
        <w:pStyle w:val="aff5"/>
        <w:numPr>
          <w:ilvl w:val="2"/>
          <w:numId w:val="49"/>
        </w:numPr>
        <w:ind w:left="0" w:firstLine="567"/>
        <w:contextualSpacing w:val="0"/>
        <w:jc w:val="both"/>
      </w:pPr>
      <w:r w:rsidRPr="002D6660">
        <w:t xml:space="preserve"> </w:t>
      </w:r>
      <w:bookmarkEnd w:id="42"/>
      <w:bookmarkEnd w:id="43"/>
      <w:r w:rsidRPr="002D6660">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6EDFE6DF" w14:textId="77777777" w:rsidR="0017424D" w:rsidRPr="002D6660" w:rsidRDefault="0017424D" w:rsidP="00B61945">
      <w:pPr>
        <w:pStyle w:val="aff5"/>
        <w:widowControl w:val="0"/>
        <w:numPr>
          <w:ilvl w:val="2"/>
          <w:numId w:val="49"/>
        </w:numPr>
        <w:ind w:left="0" w:firstLine="567"/>
        <w:jc w:val="both"/>
      </w:pPr>
      <w:r w:rsidRPr="002D6660">
        <w:t xml:space="preserve">Для проверки предоставленных Подрядчиком результатов Работ, предусмотренных Контрактом, в части их соответствия условиям Контракта, провести экспертизу. Экспертиза результатов, предусмотренных Контрактом, может проводиться Государственным заказчиком своими силами или к ее проведению могут привлекаться эксперты. </w:t>
      </w:r>
    </w:p>
    <w:p w14:paraId="1EA8F2D9" w14:textId="77777777" w:rsidR="0017424D" w:rsidRPr="002D6660" w:rsidRDefault="0017424D" w:rsidP="00B61945">
      <w:pPr>
        <w:pStyle w:val="aff5"/>
        <w:widowControl w:val="0"/>
        <w:numPr>
          <w:ilvl w:val="2"/>
          <w:numId w:val="49"/>
        </w:numPr>
        <w:ind w:left="0" w:firstLine="567"/>
        <w:jc w:val="both"/>
      </w:pPr>
      <w:r w:rsidRPr="002D6660">
        <w:t>По запросу Подрядчика, не позднее 7 (семи) рабочих дней, выдать доверенность на представление интересов Государственного заказчика в уполномоченных органах.</w:t>
      </w:r>
    </w:p>
    <w:p w14:paraId="52792FCB" w14:textId="77777777" w:rsidR="0017424D" w:rsidRPr="002D6660" w:rsidRDefault="0017424D" w:rsidP="0017424D">
      <w:pPr>
        <w:pStyle w:val="aff5"/>
        <w:ind w:left="567"/>
        <w:jc w:val="both"/>
      </w:pPr>
    </w:p>
    <w:p w14:paraId="0E2B6B19" w14:textId="77777777" w:rsidR="0017424D" w:rsidRPr="002D6660" w:rsidRDefault="0017424D" w:rsidP="00B61945">
      <w:pPr>
        <w:pStyle w:val="aff5"/>
        <w:widowControl w:val="0"/>
        <w:numPr>
          <w:ilvl w:val="1"/>
          <w:numId w:val="49"/>
        </w:numPr>
        <w:ind w:left="0" w:firstLine="567"/>
        <w:jc w:val="both"/>
        <w:outlineLvl w:val="0"/>
        <w:rPr>
          <w:b/>
        </w:rPr>
      </w:pPr>
      <w:r w:rsidRPr="002D6660">
        <w:rPr>
          <w:b/>
        </w:rPr>
        <w:t>Государственный заказчик вправе:</w:t>
      </w:r>
    </w:p>
    <w:p w14:paraId="32B84439" w14:textId="77777777" w:rsidR="0017424D" w:rsidRPr="002D6660" w:rsidRDefault="0017424D" w:rsidP="00B61945">
      <w:pPr>
        <w:pStyle w:val="aff5"/>
        <w:numPr>
          <w:ilvl w:val="2"/>
          <w:numId w:val="49"/>
        </w:numPr>
        <w:ind w:left="0" w:firstLine="567"/>
        <w:contextualSpacing w:val="0"/>
        <w:jc w:val="both"/>
      </w:pPr>
      <w:r w:rsidRPr="002D6660">
        <w:t>Требовать надлежащего исполнения обязательств по Контракту и своевременного устранения выявленных недостатков.</w:t>
      </w:r>
    </w:p>
    <w:p w14:paraId="621E03A4" w14:textId="77777777" w:rsidR="0017424D" w:rsidRPr="002D6660" w:rsidRDefault="0017424D" w:rsidP="00B61945">
      <w:pPr>
        <w:pStyle w:val="aff5"/>
        <w:numPr>
          <w:ilvl w:val="2"/>
          <w:numId w:val="49"/>
        </w:numPr>
        <w:ind w:left="0" w:firstLine="567"/>
        <w:contextualSpacing w:val="0"/>
        <w:jc w:val="both"/>
      </w:pPr>
      <w:r w:rsidRPr="002D6660">
        <w:t>Запрашивать у Подрядчика любую относящуюся к предмету Контракта документацию и информацию.</w:t>
      </w:r>
    </w:p>
    <w:p w14:paraId="347E889D" w14:textId="77777777" w:rsidR="0017424D" w:rsidRPr="002D6660" w:rsidRDefault="0017424D" w:rsidP="00B61945">
      <w:pPr>
        <w:pStyle w:val="aff5"/>
        <w:widowControl w:val="0"/>
        <w:numPr>
          <w:ilvl w:val="2"/>
          <w:numId w:val="49"/>
        </w:numPr>
        <w:ind w:left="0" w:firstLine="567"/>
        <w:jc w:val="both"/>
      </w:pPr>
      <w:r w:rsidRPr="002D6660">
        <w:t>Не принимать к оплате работы, не предусмотренные Контрактом и (или) не соответствующие по качеству требованиям сводов правил, СНиПов, ГОСТов и иных нормативных документов.</w:t>
      </w:r>
      <w:bookmarkStart w:id="44" w:name="sub_593"/>
    </w:p>
    <w:p w14:paraId="754BC74C" w14:textId="77777777" w:rsidR="0017424D" w:rsidRPr="002D6660" w:rsidRDefault="0017424D" w:rsidP="00B61945">
      <w:pPr>
        <w:pStyle w:val="aff5"/>
        <w:widowControl w:val="0"/>
        <w:numPr>
          <w:ilvl w:val="2"/>
          <w:numId w:val="49"/>
        </w:numPr>
        <w:ind w:left="0" w:firstLine="567"/>
        <w:jc w:val="both"/>
      </w:pPr>
      <w:r w:rsidRPr="002D6660">
        <w:t>Приостановить дальнейшее финансирование работ в случае предъявления претензии Подрядчику за ненадлежащее исполнение (неисполнение) обязательств по Контракту до момента урегулирования разногласий и взаимных претензий или добровольного перечисления Подрядчиком суммы неустойки, принятой на основании претензии.</w:t>
      </w:r>
      <w:bookmarkEnd w:id="44"/>
    </w:p>
    <w:p w14:paraId="7729ADC2" w14:textId="77777777" w:rsidR="0017424D" w:rsidRPr="002D6660" w:rsidRDefault="0017424D" w:rsidP="00B61945">
      <w:pPr>
        <w:pStyle w:val="aff5"/>
        <w:widowControl w:val="0"/>
        <w:numPr>
          <w:ilvl w:val="2"/>
          <w:numId w:val="49"/>
        </w:numPr>
        <w:ind w:left="0" w:firstLine="567"/>
        <w:jc w:val="both"/>
      </w:pPr>
      <w:r w:rsidRPr="002D6660">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14FBF51F" w14:textId="77777777" w:rsidR="0017424D" w:rsidRPr="002D6660" w:rsidRDefault="0017424D" w:rsidP="00B61945">
      <w:pPr>
        <w:pStyle w:val="aff5"/>
        <w:widowControl w:val="0"/>
        <w:numPr>
          <w:ilvl w:val="2"/>
          <w:numId w:val="49"/>
        </w:numPr>
        <w:ind w:left="0" w:firstLine="567"/>
        <w:jc w:val="both"/>
      </w:pPr>
      <w:r w:rsidRPr="002D6660">
        <w:t>Отказаться от исполнения Контракта</w:t>
      </w:r>
      <w:bookmarkStart w:id="45" w:name="_Hlk530756756"/>
      <w:r w:rsidRPr="002D6660">
        <w:t>.</w:t>
      </w:r>
    </w:p>
    <w:bookmarkEnd w:id="45"/>
    <w:p w14:paraId="20F773AA" w14:textId="77777777" w:rsidR="0017424D" w:rsidRPr="002D6660" w:rsidRDefault="0017424D" w:rsidP="00B61945">
      <w:pPr>
        <w:pStyle w:val="aff5"/>
        <w:widowControl w:val="0"/>
        <w:numPr>
          <w:ilvl w:val="2"/>
          <w:numId w:val="49"/>
        </w:numPr>
        <w:ind w:left="0" w:firstLine="567"/>
        <w:jc w:val="both"/>
      </w:pPr>
      <w:r w:rsidRPr="002D6660">
        <w:t>Осуществлять контроль за работами, сроками и качеством работ, ведением соответствующего учета, не вмешиваясь в деятельность Подрядчика.</w:t>
      </w:r>
    </w:p>
    <w:p w14:paraId="501D0C96" w14:textId="77777777" w:rsidR="0017424D" w:rsidRPr="002D6660" w:rsidRDefault="0017424D" w:rsidP="00B61945">
      <w:pPr>
        <w:pStyle w:val="aff5"/>
        <w:widowControl w:val="0"/>
        <w:numPr>
          <w:ilvl w:val="2"/>
          <w:numId w:val="49"/>
        </w:numPr>
        <w:ind w:left="0" w:firstLine="567"/>
        <w:jc w:val="both"/>
      </w:pPr>
      <w:r w:rsidRPr="002D6660">
        <w:t xml:space="preserve">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w:t>
      </w:r>
      <w:r w:rsidRPr="002D6660">
        <w:lastRenderedPageBreak/>
        <w:t>работ при их проведении.</w:t>
      </w:r>
    </w:p>
    <w:p w14:paraId="0578A971" w14:textId="77777777" w:rsidR="0017424D" w:rsidRPr="002D6660" w:rsidRDefault="0017424D" w:rsidP="00B61945">
      <w:pPr>
        <w:pStyle w:val="aff5"/>
        <w:widowControl w:val="0"/>
        <w:numPr>
          <w:ilvl w:val="2"/>
          <w:numId w:val="49"/>
        </w:numPr>
        <w:ind w:left="0" w:firstLine="567"/>
        <w:jc w:val="both"/>
      </w:pPr>
      <w:r w:rsidRPr="002D6660">
        <w:t xml:space="preserve">Сформировать приемочную комиссию или назначить ответственное лицо от Государственного заказчика для организации приемки результатов Работ. </w:t>
      </w:r>
    </w:p>
    <w:p w14:paraId="01090A74" w14:textId="77777777" w:rsidR="0017424D" w:rsidRPr="002D6660" w:rsidRDefault="0017424D" w:rsidP="00B61945">
      <w:pPr>
        <w:pStyle w:val="aff5"/>
        <w:widowControl w:val="0"/>
        <w:numPr>
          <w:ilvl w:val="2"/>
          <w:numId w:val="49"/>
        </w:numPr>
        <w:ind w:left="0" w:firstLine="567"/>
        <w:jc w:val="both"/>
      </w:pPr>
      <w:bookmarkStart w:id="46" w:name="_Hlk6995972"/>
      <w:r w:rsidRPr="002D6660">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52E2B2AC" w14:textId="77777777" w:rsidR="0017424D" w:rsidRPr="002D6660" w:rsidRDefault="0017424D" w:rsidP="00B61945">
      <w:pPr>
        <w:pStyle w:val="aff5"/>
        <w:widowControl w:val="0"/>
        <w:numPr>
          <w:ilvl w:val="2"/>
          <w:numId w:val="49"/>
        </w:numPr>
        <w:ind w:left="0" w:firstLine="567"/>
        <w:contextualSpacing w:val="0"/>
        <w:jc w:val="both"/>
      </w:pPr>
      <w:r w:rsidRPr="002D6660">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DED429B" w14:textId="77777777" w:rsidR="0017424D" w:rsidRPr="002D6660" w:rsidRDefault="0017424D" w:rsidP="00B61945">
      <w:pPr>
        <w:pStyle w:val="aff5"/>
        <w:numPr>
          <w:ilvl w:val="2"/>
          <w:numId w:val="49"/>
        </w:numPr>
        <w:ind w:left="0" w:firstLine="567"/>
        <w:contextualSpacing w:val="0"/>
        <w:jc w:val="both"/>
      </w:pPr>
      <w:r w:rsidRPr="002D6660">
        <w:t xml:space="preserve">Удержать суммы убытков и штрафные санкции (при наличии) расходов на устранение недостатков (дефектов) работ из сумм, подлежащих оплате по Контракту, сумму неотработанного (непогашенного) аванса </w:t>
      </w:r>
      <w:r w:rsidRPr="002D6660">
        <w:rPr>
          <w:rFonts w:eastAsia="Calibri"/>
          <w:i/>
          <w:lang w:eastAsia="en-US"/>
        </w:rPr>
        <w:t xml:space="preserve">(при условии наличия аванса) </w:t>
      </w:r>
      <w:r w:rsidRPr="002D6660">
        <w:t>и ранее не оплаченные (не удержанные) возвратные суммы (при наличии).</w:t>
      </w:r>
    </w:p>
    <w:p w14:paraId="72211C9B" w14:textId="77777777" w:rsidR="0017424D" w:rsidRPr="002D6660" w:rsidRDefault="0017424D" w:rsidP="00B61945">
      <w:pPr>
        <w:pStyle w:val="aff5"/>
        <w:widowControl w:val="0"/>
        <w:numPr>
          <w:ilvl w:val="1"/>
          <w:numId w:val="49"/>
        </w:numPr>
        <w:tabs>
          <w:tab w:val="left" w:pos="567"/>
          <w:tab w:val="left" w:pos="1276"/>
          <w:tab w:val="left" w:pos="1418"/>
          <w:tab w:val="left" w:pos="2008"/>
        </w:tabs>
        <w:ind w:left="0" w:firstLine="567"/>
        <w:jc w:val="both"/>
        <w:outlineLvl w:val="0"/>
      </w:pPr>
      <w:r w:rsidRPr="002D6660">
        <w:t>Права и обязанности, не оговоренные в Контракте, определяются в соответствии с действующим законодательством Российской Федерации.</w:t>
      </w:r>
    </w:p>
    <w:bookmarkEnd w:id="46"/>
    <w:p w14:paraId="7B536083" w14:textId="77777777" w:rsidR="0017424D" w:rsidRPr="002D6660" w:rsidRDefault="0017424D" w:rsidP="0017424D">
      <w:pPr>
        <w:tabs>
          <w:tab w:val="left" w:pos="0"/>
          <w:tab w:val="left" w:pos="142"/>
        </w:tabs>
        <w:ind w:firstLine="426"/>
        <w:contextualSpacing/>
        <w:jc w:val="both"/>
        <w:rPr>
          <w:b/>
        </w:rPr>
      </w:pPr>
    </w:p>
    <w:p w14:paraId="48AA8BAF" w14:textId="77777777" w:rsidR="0017424D" w:rsidRPr="002D6660" w:rsidRDefault="0017424D" w:rsidP="00B61945">
      <w:pPr>
        <w:pStyle w:val="aff5"/>
        <w:widowControl w:val="0"/>
        <w:numPr>
          <w:ilvl w:val="0"/>
          <w:numId w:val="49"/>
        </w:numPr>
        <w:tabs>
          <w:tab w:val="left" w:pos="0"/>
          <w:tab w:val="left" w:pos="142"/>
        </w:tabs>
        <w:jc w:val="center"/>
        <w:rPr>
          <w:b/>
        </w:rPr>
      </w:pPr>
      <w:r w:rsidRPr="002D6660">
        <w:rPr>
          <w:b/>
        </w:rPr>
        <w:t>Риск случайной гибели результатов выполненных работ</w:t>
      </w:r>
    </w:p>
    <w:p w14:paraId="51BD896C" w14:textId="77777777" w:rsidR="0017424D" w:rsidRPr="002D6660" w:rsidRDefault="0017424D" w:rsidP="00B61945">
      <w:pPr>
        <w:pStyle w:val="aff5"/>
        <w:widowControl w:val="0"/>
        <w:numPr>
          <w:ilvl w:val="1"/>
          <w:numId w:val="49"/>
        </w:numPr>
        <w:tabs>
          <w:tab w:val="left" w:pos="-3544"/>
        </w:tabs>
        <w:ind w:left="0" w:firstLine="567"/>
        <w:jc w:val="both"/>
      </w:pPr>
      <w:r w:rsidRPr="002D6660">
        <w:t xml:space="preserve">До подписания Государственным заказчиком Акта сдачи-приемки выполненных работ по проектно-изыскательским работам и работам по разработке рабочей документации Подрядчик несет риск случайной гибели или случайного повреждения результатов выполненных работ. </w:t>
      </w:r>
    </w:p>
    <w:p w14:paraId="6F4DCDB2" w14:textId="77777777" w:rsidR="0017424D" w:rsidRPr="002D6660" w:rsidRDefault="0017424D" w:rsidP="00B61945">
      <w:pPr>
        <w:pStyle w:val="aff5"/>
        <w:widowControl w:val="0"/>
        <w:numPr>
          <w:ilvl w:val="1"/>
          <w:numId w:val="49"/>
        </w:numPr>
        <w:tabs>
          <w:tab w:val="left" w:pos="-3544"/>
        </w:tabs>
        <w:ind w:left="0" w:firstLine="567"/>
        <w:jc w:val="both"/>
      </w:pPr>
      <w:r w:rsidRPr="002D6660">
        <w:t xml:space="preserve">Риск случайной гибели или случайного повреждения материалов и результатов выполненных работ, а также обязанности по обеспечению сохранности и целостности материалов до даты сдачи проектно-изыскательских работ, работ по разработке рабочей документации и передачи их Государственному заказчику несет Подрядчик. </w:t>
      </w:r>
      <w:bookmarkStart w:id="47" w:name="bookmark5"/>
    </w:p>
    <w:p w14:paraId="16D92139" w14:textId="77777777" w:rsidR="0017424D" w:rsidRPr="002D6660" w:rsidRDefault="0017424D" w:rsidP="0017424D">
      <w:pPr>
        <w:tabs>
          <w:tab w:val="left" w:pos="-3544"/>
        </w:tabs>
        <w:contextualSpacing/>
        <w:jc w:val="both"/>
      </w:pPr>
    </w:p>
    <w:p w14:paraId="22DC4F6A" w14:textId="77777777" w:rsidR="0017424D" w:rsidRPr="002D6660" w:rsidRDefault="0017424D" w:rsidP="00B61945">
      <w:pPr>
        <w:pStyle w:val="aff5"/>
        <w:widowControl w:val="0"/>
        <w:numPr>
          <w:ilvl w:val="0"/>
          <w:numId w:val="49"/>
        </w:numPr>
        <w:tabs>
          <w:tab w:val="left" w:pos="-3544"/>
        </w:tabs>
        <w:jc w:val="center"/>
        <w:rPr>
          <w:b/>
        </w:rPr>
      </w:pPr>
      <w:r w:rsidRPr="002D6660">
        <w:rPr>
          <w:b/>
        </w:rPr>
        <w:t xml:space="preserve">Проектная </w:t>
      </w:r>
      <w:bookmarkEnd w:id="47"/>
      <w:r w:rsidRPr="002D6660">
        <w:rPr>
          <w:b/>
        </w:rPr>
        <w:t>и рабочая документация</w:t>
      </w:r>
    </w:p>
    <w:p w14:paraId="78DF68D3" w14:textId="77777777" w:rsidR="0017424D" w:rsidRPr="002D6660" w:rsidRDefault="0017424D" w:rsidP="00B61945">
      <w:pPr>
        <w:pStyle w:val="aff5"/>
        <w:widowControl w:val="0"/>
        <w:numPr>
          <w:ilvl w:val="1"/>
          <w:numId w:val="49"/>
        </w:numPr>
        <w:tabs>
          <w:tab w:val="left" w:pos="-1701"/>
        </w:tabs>
        <w:ind w:left="0" w:firstLine="567"/>
        <w:jc w:val="both"/>
        <w:rPr>
          <w:i/>
        </w:rPr>
      </w:pPr>
      <w:r w:rsidRPr="002D6660">
        <w:t>Подрядчик разрабатывает в составе, предусмотренном Заданием на проектирование, на основании результатов инженерных изысканий проектную и рабочую документацию</w:t>
      </w:r>
      <w:r w:rsidRPr="002D6660">
        <w:rPr>
          <w:i/>
        </w:rPr>
        <w:t>.</w:t>
      </w:r>
    </w:p>
    <w:p w14:paraId="2DC56642" w14:textId="77777777" w:rsidR="0017424D" w:rsidRPr="002D6660" w:rsidRDefault="0017424D" w:rsidP="00B61945">
      <w:pPr>
        <w:pStyle w:val="aff5"/>
        <w:widowControl w:val="0"/>
        <w:numPr>
          <w:ilvl w:val="1"/>
          <w:numId w:val="49"/>
        </w:numPr>
        <w:tabs>
          <w:tab w:val="left" w:pos="-1701"/>
        </w:tabs>
        <w:ind w:left="0" w:firstLine="567"/>
        <w:jc w:val="both"/>
      </w:pPr>
      <w:r w:rsidRPr="002D6660">
        <w:t>Подрядчик в соответствии с Заданием на проектирование и действующими нормативами по определению стоимости строительной продукции разрабатывает и согласовывает с Государственным заказчиком сметную документацию.</w:t>
      </w:r>
    </w:p>
    <w:p w14:paraId="08F0B258" w14:textId="77777777" w:rsidR="0017424D" w:rsidRPr="002D6660" w:rsidRDefault="0017424D" w:rsidP="00B61945">
      <w:pPr>
        <w:pStyle w:val="aff5"/>
        <w:widowControl w:val="0"/>
        <w:numPr>
          <w:ilvl w:val="1"/>
          <w:numId w:val="49"/>
        </w:numPr>
        <w:tabs>
          <w:tab w:val="left" w:pos="-1701"/>
        </w:tabs>
        <w:ind w:left="0" w:firstLine="567"/>
        <w:jc w:val="both"/>
      </w:pPr>
      <w:r w:rsidRPr="002D6660">
        <w:t>В пределах цены Контракта Подрядчик представляет Государственному заказчику (в порядке, предусмотренном Контрактом) проектную документацию, результаты инженерных изысканий, рабочую документацию в том числе в виде информационной модели, в объеме, предусмотренном Заданием на проектирование.</w:t>
      </w:r>
    </w:p>
    <w:p w14:paraId="14F68E92" w14:textId="77777777" w:rsidR="0017424D" w:rsidRPr="002D6660" w:rsidRDefault="0017424D" w:rsidP="00B61945">
      <w:pPr>
        <w:pStyle w:val="aff5"/>
        <w:widowControl w:val="0"/>
        <w:numPr>
          <w:ilvl w:val="1"/>
          <w:numId w:val="49"/>
        </w:numPr>
        <w:ind w:left="0" w:firstLine="567"/>
        <w:jc w:val="both"/>
      </w:pPr>
      <w:r w:rsidRPr="002D6660">
        <w:t xml:space="preserve">В пределах цены Контракта Подрядчик (в сроки, подлежащие согласованию Сторонами дополнительно), вносит изменения и (или) дополнения в проектную документацию и (или) результаты инженерных изысканий и (или) рабочую документацию для устранения недостатков, обнаруженных Государственным заказчиком, соответствующими </w:t>
      </w:r>
      <w:bookmarkStart w:id="48" w:name="_Hlk4156602"/>
      <w:r w:rsidRPr="002D6660">
        <w:t xml:space="preserve">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w:t>
      </w:r>
    </w:p>
    <w:bookmarkEnd w:id="48"/>
    <w:p w14:paraId="51C83E25" w14:textId="77777777" w:rsidR="0017424D" w:rsidRPr="002D6660" w:rsidRDefault="0017424D" w:rsidP="00B61945">
      <w:pPr>
        <w:pStyle w:val="aff5"/>
        <w:widowControl w:val="0"/>
        <w:numPr>
          <w:ilvl w:val="1"/>
          <w:numId w:val="49"/>
        </w:numPr>
        <w:tabs>
          <w:tab w:val="left" w:pos="-1701"/>
        </w:tabs>
        <w:ind w:left="0" w:firstLine="567"/>
        <w:jc w:val="both"/>
      </w:pPr>
      <w:r w:rsidRPr="002D6660">
        <w:t>В случаях, предусмотренных статьей 16 Контракта, изменения и (или) дополнения в проектную документацию и (или) результаты инженерных изысканий вносятся Подрядчиком по письменному требованию (замечаниям) Государственного заказчика либо с его (Государственного заказчика) предварительного письменного согласия в согласованные Сторонами сроки.</w:t>
      </w:r>
    </w:p>
    <w:p w14:paraId="0A04F9BF" w14:textId="77777777" w:rsidR="0017424D" w:rsidRPr="002D6660" w:rsidRDefault="0017424D" w:rsidP="00B61945">
      <w:pPr>
        <w:pStyle w:val="aff5"/>
        <w:widowControl w:val="0"/>
        <w:numPr>
          <w:ilvl w:val="1"/>
          <w:numId w:val="49"/>
        </w:numPr>
        <w:ind w:left="0" w:firstLine="567"/>
        <w:jc w:val="both"/>
      </w:pPr>
      <w:r w:rsidRPr="002D6660">
        <w:lastRenderedPageBreak/>
        <w:t>Подрядчик проводит согласование документации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7BEDC1DD" w14:textId="77777777" w:rsidR="0017424D" w:rsidRPr="002D6660" w:rsidRDefault="0017424D" w:rsidP="0017424D">
      <w:pPr>
        <w:tabs>
          <w:tab w:val="left" w:pos="-1701"/>
        </w:tabs>
        <w:ind w:firstLine="567"/>
        <w:contextualSpacing/>
        <w:jc w:val="both"/>
      </w:pPr>
      <w:r w:rsidRPr="002D6660">
        <w:t>установленных Заданием на проектирование;</w:t>
      </w:r>
    </w:p>
    <w:p w14:paraId="6B33454D" w14:textId="77777777" w:rsidR="0017424D" w:rsidRPr="002D6660" w:rsidRDefault="0017424D" w:rsidP="0017424D">
      <w:pPr>
        <w:tabs>
          <w:tab w:val="left" w:pos="-1701"/>
        </w:tabs>
        <w:ind w:firstLine="567"/>
        <w:contextualSpacing/>
        <w:jc w:val="both"/>
      </w:pPr>
      <w:r w:rsidRPr="002D6660">
        <w:t>необходимости согласования документации по требованию органа государственной экспертизы;</w:t>
      </w:r>
    </w:p>
    <w:p w14:paraId="28F68B4B" w14:textId="77777777" w:rsidR="0017424D" w:rsidRPr="002D6660" w:rsidRDefault="0017424D" w:rsidP="0017424D">
      <w:pPr>
        <w:tabs>
          <w:tab w:val="left" w:pos="-1701"/>
        </w:tabs>
        <w:ind w:firstLine="567"/>
        <w:contextualSpacing/>
        <w:jc w:val="both"/>
      </w:pPr>
      <w:r w:rsidRPr="002D6660">
        <w:t>в других случаях, установленных законодательством Российской Федерации.</w:t>
      </w:r>
    </w:p>
    <w:p w14:paraId="154A7A84" w14:textId="77777777" w:rsidR="0017424D" w:rsidRPr="002D6660" w:rsidRDefault="0017424D" w:rsidP="00B61945">
      <w:pPr>
        <w:pStyle w:val="aff5"/>
        <w:widowControl w:val="0"/>
        <w:numPr>
          <w:ilvl w:val="1"/>
          <w:numId w:val="49"/>
        </w:numPr>
        <w:tabs>
          <w:tab w:val="left" w:pos="-1701"/>
        </w:tabs>
        <w:ind w:left="0" w:firstLine="567"/>
        <w:jc w:val="both"/>
      </w:pPr>
      <w:r w:rsidRPr="002D6660">
        <w:t>Подрядчик сопровождает и оплачивает проведение государственной экспертизы проектной документации</w:t>
      </w:r>
      <w:r w:rsidRPr="002D6660">
        <w:rPr>
          <w:b/>
        </w:rPr>
        <w:t>,</w:t>
      </w:r>
      <w:r w:rsidRPr="002D6660">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654ACB41" w14:textId="77777777" w:rsidR="0017424D" w:rsidRPr="002D6660" w:rsidRDefault="0017424D" w:rsidP="00B61945">
      <w:pPr>
        <w:pStyle w:val="aff5"/>
        <w:widowControl w:val="0"/>
        <w:numPr>
          <w:ilvl w:val="1"/>
          <w:numId w:val="49"/>
        </w:numPr>
        <w:tabs>
          <w:tab w:val="left" w:pos="-1701"/>
        </w:tabs>
        <w:ind w:left="0" w:firstLine="567"/>
        <w:jc w:val="both"/>
      </w:pPr>
      <w:r w:rsidRPr="002D6660">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01646A63" w14:textId="77777777" w:rsidR="0017424D" w:rsidRPr="002D6660" w:rsidRDefault="0017424D" w:rsidP="00B61945">
      <w:pPr>
        <w:pStyle w:val="aff5"/>
        <w:widowControl w:val="0"/>
        <w:numPr>
          <w:ilvl w:val="2"/>
          <w:numId w:val="49"/>
        </w:numPr>
        <w:tabs>
          <w:tab w:val="left" w:pos="-1701"/>
        </w:tabs>
        <w:ind w:left="0" w:firstLine="567"/>
        <w:jc w:val="both"/>
      </w:pPr>
      <w:r w:rsidRPr="002D6660">
        <w:t>представляет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04520F6A" w14:textId="77777777" w:rsidR="0017424D" w:rsidRPr="002D6660" w:rsidRDefault="0017424D" w:rsidP="00B61945">
      <w:pPr>
        <w:pStyle w:val="aff5"/>
        <w:widowControl w:val="0"/>
        <w:numPr>
          <w:ilvl w:val="2"/>
          <w:numId w:val="49"/>
        </w:numPr>
        <w:tabs>
          <w:tab w:val="left" w:pos="-1701"/>
        </w:tabs>
        <w:ind w:left="0" w:firstLine="567"/>
        <w:jc w:val="both"/>
      </w:pPr>
      <w:r w:rsidRPr="002D6660">
        <w:t>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5B2618DE" w14:textId="77777777" w:rsidR="0017424D" w:rsidRPr="002D6660" w:rsidRDefault="0017424D" w:rsidP="00B61945">
      <w:pPr>
        <w:pStyle w:val="aff5"/>
        <w:widowControl w:val="0"/>
        <w:numPr>
          <w:ilvl w:val="2"/>
          <w:numId w:val="49"/>
        </w:numPr>
        <w:tabs>
          <w:tab w:val="left" w:pos="-1701"/>
        </w:tabs>
        <w:ind w:left="0" w:firstLine="567"/>
        <w:jc w:val="both"/>
      </w:pPr>
      <w:r w:rsidRPr="002D6660">
        <w:t>в случае необходимости привлекает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5F94ED4C" w14:textId="77777777" w:rsidR="0017424D" w:rsidRPr="002D6660" w:rsidRDefault="0017424D" w:rsidP="00B61945">
      <w:pPr>
        <w:pStyle w:val="aff5"/>
        <w:widowControl w:val="0"/>
        <w:numPr>
          <w:ilvl w:val="2"/>
          <w:numId w:val="49"/>
        </w:numPr>
        <w:tabs>
          <w:tab w:val="left" w:pos="-1701"/>
        </w:tabs>
        <w:ind w:left="0" w:firstLine="567"/>
        <w:jc w:val="both"/>
      </w:pPr>
      <w:r w:rsidRPr="002D6660">
        <w:t>в процессе выполнения государственной экспертизы вносит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6F6065BB" w14:textId="77777777" w:rsidR="0017424D" w:rsidRPr="002D6660" w:rsidRDefault="0017424D" w:rsidP="00B61945">
      <w:pPr>
        <w:pStyle w:val="aff5"/>
        <w:widowControl w:val="0"/>
        <w:numPr>
          <w:ilvl w:val="1"/>
          <w:numId w:val="49"/>
        </w:numPr>
        <w:tabs>
          <w:tab w:val="left" w:pos="-1701"/>
        </w:tabs>
        <w:ind w:left="0" w:firstLine="567"/>
        <w:jc w:val="both"/>
      </w:pPr>
      <w:r w:rsidRPr="002D6660">
        <w:t>Государственный заказчик при необходимости в рамках Контракта участвует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602BB111" w14:textId="77777777" w:rsidR="0017424D" w:rsidRPr="002D6660" w:rsidRDefault="0017424D" w:rsidP="00B61945">
      <w:pPr>
        <w:pStyle w:val="aff5"/>
        <w:widowControl w:val="0"/>
        <w:numPr>
          <w:ilvl w:val="1"/>
          <w:numId w:val="49"/>
        </w:numPr>
        <w:ind w:left="0" w:firstLine="567"/>
        <w:jc w:val="both"/>
      </w:pPr>
      <w:r w:rsidRPr="002D6660">
        <w:t>Подрядчик обязан разработать рабочую документацию в срок, определенный Контрактом и Графиком выполнения работ.</w:t>
      </w:r>
    </w:p>
    <w:p w14:paraId="0734B604"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Рабочая документация, разрабатываемая Подрядчиком, по объему, составу и качеству должна одновременно соответствовать техническим решениям разработанной проектной документации, применимым техническим регламентам, строительным нормам и правилам, экологическим нормам, требованиям антитеррористической, промышленной, противопожарной и санитарной безопасности, нормативным правовым актам по обеспечению сохранения историко-археологического наследия, иным федеральным законам и нормативным правовым (техническим) актам.</w:t>
      </w:r>
    </w:p>
    <w:p w14:paraId="0C376CF5"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 xml:space="preserve">Разработанная Подрядчиком рабочая документация передается Государственному заказчику в количестве экземпляров, указанном в Задании на </w:t>
      </w:r>
      <w:r w:rsidRPr="002D6660">
        <w:lastRenderedPageBreak/>
        <w:t>проектирование.</w:t>
      </w:r>
    </w:p>
    <w:p w14:paraId="455B9AA4"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Государственный заказчик обязан рассмотреть и принять или отказать в приемке рабочей документации согласно статье 9 Контракта.</w:t>
      </w:r>
    </w:p>
    <w:p w14:paraId="664862C9" w14:textId="77777777" w:rsidR="0017424D" w:rsidRPr="002D6660" w:rsidRDefault="0017424D" w:rsidP="0017424D">
      <w:pPr>
        <w:tabs>
          <w:tab w:val="left" w:pos="720"/>
          <w:tab w:val="left" w:pos="1134"/>
        </w:tabs>
        <w:ind w:firstLine="567"/>
        <w:contextualSpacing/>
        <w:jc w:val="both"/>
      </w:pPr>
      <w:r w:rsidRPr="002D6660">
        <w:t>Основанием для отказа в приемке рабочей документации является несоответствие рабочей документации, разработанной Подрядчиком, техническим решениям проектной документации, техническим регламентам (нормам и правилам), иным нормативным правовым актам.</w:t>
      </w:r>
    </w:p>
    <w:p w14:paraId="0202B7BA"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 xml:space="preserve">Если во время выполнения проектно-изыскательских работ будут приняты новые или изменены действующие обязательные технические правила, по требованию Государственного заказчика Подрядчик обязан обеспечить соответствие рабочей документации новым (измененным) техническим нормам. </w:t>
      </w:r>
    </w:p>
    <w:p w14:paraId="3D4F13F7"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1DBDC9D2"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Для проверки представленных Подрядчиком результатов выполненных работ, предусмотренных Контрактом, в части их соответствия условиям Контракта по объему, комплектности и качеству, приемочная комиссия или ответственное лицо от Государственного заказчика (или с привлечением экспертов или экспертных организаций) проводит рассмотрение выполненных работ в срок, определенный статьей 9 Контракта, со дня получения от Подрядчика документов.</w:t>
      </w:r>
    </w:p>
    <w:p w14:paraId="14F434AA"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При отсутствии замечаний к объему, комплектности и качеству выполненных работ члены комиссии Государственного заказчика или ответственное лицо от Государственного заказчика (а при привлечении - эксперты или экспертные организации) в сроки, установленные статьей 9 Контракта, подписывают Акт сдачи-приемки выполненных работ.</w:t>
      </w:r>
    </w:p>
    <w:p w14:paraId="77951A26"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В случае выявления замечаний к выполненным работам в срок, установленный статьей 9 Контракта, Государственный заказчик предоставляет Подрядчику мотивированный отказ от подписания Акта сдачи-приемки выполненных работ с перечнем замечаний.</w:t>
      </w:r>
    </w:p>
    <w:p w14:paraId="2E190D15"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Выявленные замечания к выполненным работам Подрядчик устраняет безвозмездно и в срок, указанный в статье 9 Контракта. После устранения замечаний Подрядчиком приёмка работ осуществляется в соответствии с условиями Контракта.</w:t>
      </w:r>
    </w:p>
    <w:p w14:paraId="12179A0D" w14:textId="77777777" w:rsidR="0017424D" w:rsidRPr="002D6660" w:rsidRDefault="0017424D" w:rsidP="0017424D">
      <w:pPr>
        <w:tabs>
          <w:tab w:val="left" w:pos="720"/>
          <w:tab w:val="left" w:pos="1134"/>
        </w:tabs>
        <w:ind w:firstLine="567"/>
        <w:contextualSpacing/>
        <w:jc w:val="both"/>
      </w:pPr>
      <w:r w:rsidRPr="002D6660">
        <w:t>Основаниями для отказа в приемке Работ является несоответствие результатов инженерных изысканий, проектной и рабочей документации, разработанной Подрядчиком, требованиям задания на проектирование, федеральных законов и технических регламентов, действующих на момент передачи работ, техническим условиям, рекомендациям и замечаниям государственной экспертизы, а также условиям Контракта.</w:t>
      </w:r>
    </w:p>
    <w:p w14:paraId="2E7D99C6"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В случае если Государственным заказчиком для приемки результата выполненных работ привлекались эксперты, экспертная организация, результаты их заключения подлежат обязательному учету при приемке работ.</w:t>
      </w:r>
    </w:p>
    <w:p w14:paraId="23810B7C" w14:textId="77777777" w:rsidR="0017424D" w:rsidRPr="002D6660" w:rsidRDefault="0017424D" w:rsidP="00B61945">
      <w:pPr>
        <w:pStyle w:val="aff5"/>
        <w:numPr>
          <w:ilvl w:val="1"/>
          <w:numId w:val="49"/>
        </w:numPr>
        <w:ind w:left="0" w:firstLine="567"/>
        <w:contextualSpacing w:val="0"/>
        <w:jc w:val="both"/>
      </w:pPr>
      <w:r w:rsidRPr="002D6660">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116" w:history="1">
        <w:r w:rsidRPr="002D6660">
          <w:t>статьей 14</w:t>
        </w:r>
      </w:hyperlink>
      <w:r w:rsidRPr="002D6660">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28A2639F" w14:textId="77777777" w:rsidR="0017424D" w:rsidRPr="002D6660" w:rsidRDefault="0017424D" w:rsidP="00B61945">
      <w:pPr>
        <w:pStyle w:val="aff5"/>
        <w:widowControl w:val="0"/>
        <w:numPr>
          <w:ilvl w:val="1"/>
          <w:numId w:val="49"/>
        </w:numPr>
        <w:tabs>
          <w:tab w:val="left" w:pos="720"/>
          <w:tab w:val="left" w:pos="1134"/>
        </w:tabs>
        <w:ind w:left="0" w:firstLine="567"/>
        <w:jc w:val="both"/>
      </w:pPr>
      <w:r w:rsidRPr="002D6660">
        <w:t xml:space="preserve">Подрядчик несет ответственность за ненадлежащее составление технической документации и выполнение изыскательских работ, включая недостатки, обнаруженные </w:t>
      </w:r>
      <w:r w:rsidRPr="002D6660">
        <w:lastRenderedPageBreak/>
        <w:t>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14:paraId="78D4A0DA" w14:textId="77777777" w:rsidR="0017424D" w:rsidRPr="002D6660" w:rsidRDefault="0017424D" w:rsidP="0017424D">
      <w:pPr>
        <w:tabs>
          <w:tab w:val="left" w:pos="720"/>
          <w:tab w:val="left" w:pos="1134"/>
        </w:tabs>
        <w:ind w:firstLine="567"/>
        <w:contextualSpacing/>
        <w:jc w:val="both"/>
      </w:pPr>
      <w:r w:rsidRPr="002D6660">
        <w:t>При обнаружении недостатков в технической документации или в изыскательских работах Подрядчик по требованию Государственного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Государственному заказчику причиненные убытки.</w:t>
      </w:r>
    </w:p>
    <w:p w14:paraId="102BC016" w14:textId="77777777" w:rsidR="0017424D" w:rsidRPr="002D6660" w:rsidRDefault="0017424D" w:rsidP="0017424D">
      <w:pPr>
        <w:tabs>
          <w:tab w:val="left" w:pos="720"/>
          <w:tab w:val="left" w:pos="1134"/>
        </w:tabs>
        <w:ind w:firstLine="567"/>
        <w:contextualSpacing/>
        <w:jc w:val="both"/>
        <w:rPr>
          <w:b/>
          <w:kern w:val="1"/>
        </w:rPr>
      </w:pPr>
    </w:p>
    <w:p w14:paraId="7974CD40" w14:textId="77777777" w:rsidR="0017424D" w:rsidRPr="002D6660" w:rsidRDefault="0017424D" w:rsidP="00B61945">
      <w:pPr>
        <w:pStyle w:val="aff5"/>
        <w:widowControl w:val="0"/>
        <w:numPr>
          <w:ilvl w:val="0"/>
          <w:numId w:val="49"/>
        </w:numPr>
        <w:tabs>
          <w:tab w:val="left" w:pos="720"/>
          <w:tab w:val="left" w:pos="5693"/>
          <w:tab w:val="left" w:pos="17186"/>
        </w:tabs>
        <w:jc w:val="center"/>
        <w:rPr>
          <w:b/>
        </w:rPr>
      </w:pPr>
      <w:r w:rsidRPr="002D6660">
        <w:rPr>
          <w:b/>
        </w:rPr>
        <w:t>Первичные учетные документы и отчетная документация</w:t>
      </w:r>
    </w:p>
    <w:p w14:paraId="10F31879" w14:textId="77777777" w:rsidR="0017424D" w:rsidRPr="002D6660" w:rsidRDefault="0017424D" w:rsidP="00B61945">
      <w:pPr>
        <w:pStyle w:val="aff5"/>
        <w:widowControl w:val="0"/>
        <w:numPr>
          <w:ilvl w:val="1"/>
          <w:numId w:val="49"/>
        </w:numPr>
        <w:ind w:left="0" w:firstLine="567"/>
        <w:jc w:val="both"/>
      </w:pPr>
      <w:r w:rsidRPr="002D6660">
        <w:t>Первичная учетная документация включает:</w:t>
      </w:r>
    </w:p>
    <w:p w14:paraId="58FE9620" w14:textId="77777777" w:rsidR="0017424D" w:rsidRPr="002D6660" w:rsidRDefault="0017424D" w:rsidP="0017424D">
      <w:pPr>
        <w:ind w:firstLine="567"/>
        <w:contextualSpacing/>
        <w:jc w:val="both"/>
      </w:pPr>
      <w:r w:rsidRPr="002D6660">
        <w:t xml:space="preserve">- Акт передачи документации (результатов инженерных изысканий) </w:t>
      </w:r>
      <w:r w:rsidRPr="002D6660">
        <w:rPr>
          <w:rFonts w:eastAsia="Calibri"/>
        </w:rPr>
        <w:t>по форме Приложения № 3 к Контракту</w:t>
      </w:r>
      <w:r w:rsidRPr="002D6660">
        <w:t>;</w:t>
      </w:r>
    </w:p>
    <w:p w14:paraId="39D21DFF" w14:textId="77777777" w:rsidR="0017424D" w:rsidRPr="002D6660" w:rsidRDefault="0017424D" w:rsidP="0017424D">
      <w:pPr>
        <w:ind w:firstLine="567"/>
        <w:contextualSpacing/>
        <w:jc w:val="both"/>
        <w:rPr>
          <w:rFonts w:eastAsia="Calibri"/>
          <w:lang w:eastAsia="en-US"/>
        </w:rPr>
      </w:pPr>
      <w:r w:rsidRPr="002D6660">
        <w:rPr>
          <w:rFonts w:eastAsia="Calibri"/>
          <w:lang w:eastAsia="en-US"/>
        </w:rPr>
        <w:t>- Акт сдачи-приемки выполненных работ по форме Приложения № 4 к Контракту (далее по тексту вместе именуемые – Акты), с исполнительной сводной сметой (Приложение №6 к Контракту) и исполнительной сметой по отдельным видам проектно-изыскательских работ (Приложение №7 к Контракту) на бумажном носителе.</w:t>
      </w:r>
    </w:p>
    <w:p w14:paraId="4CD58758" w14:textId="77777777" w:rsidR="0017424D" w:rsidRPr="002D6660" w:rsidRDefault="0017424D" w:rsidP="0017424D">
      <w:pPr>
        <w:ind w:firstLine="567"/>
        <w:jc w:val="both"/>
        <w:rPr>
          <w:rFonts w:eastAsiaTheme="minorHAnsi"/>
          <w:lang w:eastAsia="en-US"/>
        </w:rPr>
      </w:pPr>
      <w:bookmarkStart w:id="49" w:name="sub_10086"/>
      <w:r w:rsidRPr="002D6660">
        <w:rPr>
          <w:lang w:eastAsia="en-US"/>
        </w:rPr>
        <w:t xml:space="preserve">Исполнительная сводная смета (Приложение №6 к Контракту) и исполнительные сметы по отдельным видам проектно-изыскательских работ (Приложение №7 к Контракту) должны содержать стоимость проектно-изыскательских работ с применением показателей, указанных в </w:t>
      </w:r>
      <w:r w:rsidRPr="002D6660">
        <w:t>Приложении № 7 к Контракту</w:t>
      </w:r>
      <w:r w:rsidRPr="002D6660">
        <w:rPr>
          <w:lang w:eastAsia="en-US"/>
        </w:rPr>
        <w:t xml:space="preserve">. </w:t>
      </w:r>
    </w:p>
    <w:p w14:paraId="36B60E4A" w14:textId="77777777" w:rsidR="0017424D" w:rsidRPr="002D6660" w:rsidRDefault="0017424D" w:rsidP="0017424D">
      <w:pPr>
        <w:pStyle w:val="aff5"/>
        <w:ind w:left="0" w:firstLine="567"/>
        <w:jc w:val="both"/>
      </w:pPr>
      <w:r w:rsidRPr="002D6660">
        <w:t xml:space="preserve">Представляемая Подрядчиком учетная документация </w:t>
      </w:r>
      <w:bookmarkEnd w:id="49"/>
      <w:r w:rsidRPr="002D6660">
        <w:t>должна содержать подписи и расшифровки подписей представителей Подрядчика, оттиск печати Подрядчика (при необходимости).</w:t>
      </w:r>
    </w:p>
    <w:p w14:paraId="014F0620" w14:textId="77777777" w:rsidR="0017424D" w:rsidRPr="002D6660" w:rsidRDefault="0017424D" w:rsidP="0017424D">
      <w:pPr>
        <w:ind w:firstLine="567"/>
        <w:contextualSpacing/>
        <w:jc w:val="both"/>
      </w:pPr>
      <w:r w:rsidRPr="002D6660">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4FAAB9EA" w14:textId="77777777" w:rsidR="0017424D" w:rsidRPr="002D6660" w:rsidRDefault="0017424D" w:rsidP="00B61945">
      <w:pPr>
        <w:pStyle w:val="aff5"/>
        <w:widowControl w:val="0"/>
        <w:numPr>
          <w:ilvl w:val="1"/>
          <w:numId w:val="49"/>
        </w:numPr>
        <w:ind w:left="0" w:firstLine="567"/>
        <w:jc w:val="both"/>
      </w:pPr>
      <w:r w:rsidRPr="002D6660">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63AB1A00" w14:textId="77777777" w:rsidR="0017424D" w:rsidRPr="002D6660" w:rsidRDefault="0017424D" w:rsidP="00B61945">
      <w:pPr>
        <w:pStyle w:val="aff5"/>
        <w:widowControl w:val="0"/>
        <w:numPr>
          <w:ilvl w:val="1"/>
          <w:numId w:val="49"/>
        </w:numPr>
        <w:ind w:left="0" w:firstLine="567"/>
        <w:jc w:val="both"/>
      </w:pPr>
      <w:r w:rsidRPr="002D6660">
        <w:t>Отчетная документация:</w:t>
      </w:r>
    </w:p>
    <w:p w14:paraId="36116F0E" w14:textId="77777777" w:rsidR="0017424D" w:rsidRPr="002D6660" w:rsidRDefault="0017424D" w:rsidP="0017424D">
      <w:pPr>
        <w:ind w:firstLine="567"/>
        <w:contextualSpacing/>
        <w:jc w:val="both"/>
      </w:pPr>
      <w:r w:rsidRPr="002D6660">
        <w:t>- проектная документация,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55DE4BFE" w14:textId="77777777" w:rsidR="0017424D" w:rsidRPr="002D6660" w:rsidRDefault="0017424D" w:rsidP="0017424D">
      <w:pPr>
        <w:ind w:firstLine="567"/>
        <w:contextualSpacing/>
        <w:jc w:val="both"/>
      </w:pPr>
      <w:r w:rsidRPr="002D6660">
        <w:t xml:space="preserve"> - проектная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4C163C4B" w14:textId="77777777" w:rsidR="0017424D" w:rsidRPr="002D6660" w:rsidRDefault="0017424D" w:rsidP="0017424D">
      <w:pPr>
        <w:ind w:firstLine="567"/>
        <w:contextualSpacing/>
        <w:jc w:val="both"/>
      </w:pPr>
      <w:r w:rsidRPr="002D6660">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0C13EE1A" w14:textId="77777777" w:rsidR="0017424D" w:rsidRPr="002D6660" w:rsidRDefault="0017424D" w:rsidP="0017424D">
      <w:pPr>
        <w:ind w:firstLine="567"/>
        <w:contextualSpacing/>
        <w:jc w:val="both"/>
      </w:pPr>
      <w:r w:rsidRPr="002D6660">
        <w:t>- положительные заключения иных экспертиз, необходимость проведения которых установлена действующим законодательством.</w:t>
      </w:r>
    </w:p>
    <w:p w14:paraId="73A221A6" w14:textId="77777777" w:rsidR="0017424D" w:rsidRPr="002D6660" w:rsidRDefault="0017424D" w:rsidP="00B61945">
      <w:pPr>
        <w:pStyle w:val="aff5"/>
        <w:widowControl w:val="0"/>
        <w:numPr>
          <w:ilvl w:val="1"/>
          <w:numId w:val="49"/>
        </w:numPr>
        <w:ind w:left="0" w:firstLine="567"/>
        <w:jc w:val="both"/>
      </w:pPr>
      <w:r w:rsidRPr="002D6660">
        <w:t xml:space="preserve">Первичная учетная документация представляется Подрядчиком в 3 (трех) экземплярах на бумажном носителе, в порядке и сроки, установленные </w:t>
      </w:r>
      <w:hyperlink w:anchor="sub_111" w:history="1">
        <w:r w:rsidRPr="002D6660">
          <w:t>статьей</w:t>
        </w:r>
      </w:hyperlink>
      <w:r w:rsidRPr="002D6660">
        <w:t xml:space="preserve"> 9 Контракта.</w:t>
      </w:r>
    </w:p>
    <w:p w14:paraId="2DF1E514" w14:textId="77777777" w:rsidR="0017424D" w:rsidRPr="002D6660" w:rsidRDefault="0017424D" w:rsidP="00B61945">
      <w:pPr>
        <w:pStyle w:val="aff5"/>
        <w:widowControl w:val="0"/>
        <w:numPr>
          <w:ilvl w:val="1"/>
          <w:numId w:val="49"/>
        </w:numPr>
        <w:tabs>
          <w:tab w:val="left" w:pos="-2977"/>
          <w:tab w:val="left" w:pos="-2410"/>
        </w:tabs>
        <w:ind w:left="0" w:firstLine="567"/>
        <w:jc w:val="both"/>
      </w:pPr>
      <w:r w:rsidRPr="002D6660">
        <w:lastRenderedPageBreak/>
        <w:t>Информационная модель представляется Подрядчиком в объеме, предусмотренном Заданием на проектирование.</w:t>
      </w:r>
    </w:p>
    <w:p w14:paraId="33EDE8D6" w14:textId="77777777" w:rsidR="0017424D" w:rsidRPr="002D6660" w:rsidRDefault="0017424D" w:rsidP="00B61945">
      <w:pPr>
        <w:pStyle w:val="aff5"/>
        <w:widowControl w:val="0"/>
        <w:numPr>
          <w:ilvl w:val="1"/>
          <w:numId w:val="49"/>
        </w:numPr>
        <w:tabs>
          <w:tab w:val="left" w:pos="-2977"/>
          <w:tab w:val="left" w:pos="-2410"/>
        </w:tabs>
        <w:ind w:left="0" w:firstLine="567"/>
        <w:jc w:val="both"/>
      </w:pPr>
      <w:r w:rsidRPr="002D6660">
        <w:t>Подрядчик несет ответственность за своевременность, достоверность и полноту отчетности, представляемой Государственному заказчику по Контракту.</w:t>
      </w:r>
    </w:p>
    <w:p w14:paraId="490A38E7" w14:textId="77777777" w:rsidR="0017424D" w:rsidRPr="002D6660" w:rsidRDefault="0017424D" w:rsidP="00B61945">
      <w:pPr>
        <w:pStyle w:val="s1"/>
        <w:numPr>
          <w:ilvl w:val="1"/>
          <w:numId w:val="49"/>
        </w:numPr>
        <w:spacing w:before="0" w:beforeAutospacing="0" w:after="0" w:afterAutospacing="0"/>
        <w:ind w:left="0" w:firstLine="567"/>
        <w:jc w:val="both"/>
      </w:pPr>
      <w:r w:rsidRPr="002D6660">
        <w:t>По запросу Государственного заказчика Подрядчиком представляется отчет о ходе выполнения работ в течение 5 (пяти) календарных дней с момента получения соответствующего запроса, если иной срок не указан в запросе.</w:t>
      </w:r>
    </w:p>
    <w:p w14:paraId="2835C39F" w14:textId="77777777" w:rsidR="0017424D" w:rsidRPr="002D6660" w:rsidRDefault="0017424D" w:rsidP="0017424D">
      <w:pPr>
        <w:ind w:firstLine="567"/>
        <w:contextualSpacing/>
        <w:jc w:val="both"/>
      </w:pPr>
      <w:bookmarkStart w:id="50" w:name="_Hlk4151331"/>
      <w:bookmarkStart w:id="51" w:name="_Hlk45118085"/>
    </w:p>
    <w:p w14:paraId="319E6C1A" w14:textId="77777777" w:rsidR="0017424D" w:rsidRPr="002D6660" w:rsidRDefault="0017424D" w:rsidP="00B61945">
      <w:pPr>
        <w:pStyle w:val="aff5"/>
        <w:widowControl w:val="0"/>
        <w:numPr>
          <w:ilvl w:val="0"/>
          <w:numId w:val="49"/>
        </w:numPr>
        <w:jc w:val="center"/>
        <w:rPr>
          <w:b/>
        </w:rPr>
      </w:pPr>
      <w:bookmarkStart w:id="52" w:name="_Hlk11423472"/>
      <w:bookmarkEnd w:id="50"/>
      <w:bookmarkEnd w:id="51"/>
      <w:r w:rsidRPr="002D6660">
        <w:rPr>
          <w:b/>
        </w:rPr>
        <w:t>Сдача-приемка результатов Работ</w:t>
      </w:r>
    </w:p>
    <w:p w14:paraId="25A5E3E9" w14:textId="77777777" w:rsidR="0017424D" w:rsidRPr="002D6660" w:rsidRDefault="0017424D" w:rsidP="00B61945">
      <w:pPr>
        <w:pStyle w:val="aff5"/>
        <w:widowControl w:val="0"/>
        <w:numPr>
          <w:ilvl w:val="1"/>
          <w:numId w:val="49"/>
        </w:numPr>
        <w:ind w:left="0" w:firstLine="567"/>
        <w:contextualSpacing w:val="0"/>
        <w:jc w:val="both"/>
        <w:outlineLvl w:val="0"/>
        <w:rPr>
          <w:b/>
        </w:rPr>
      </w:pPr>
      <w:r w:rsidRPr="002D6660">
        <w:rPr>
          <w:b/>
        </w:rPr>
        <w:t>Порядок передачи результатов инженерных изысканий и проектной документации, в том числе в виде информационной модели, в целях направления на государственную экспертизу:</w:t>
      </w:r>
    </w:p>
    <w:p w14:paraId="6825198A" w14:textId="77777777" w:rsidR="0017424D" w:rsidRPr="002D6660" w:rsidRDefault="0017424D" w:rsidP="00B61945">
      <w:pPr>
        <w:pStyle w:val="aff5"/>
        <w:widowControl w:val="0"/>
        <w:numPr>
          <w:ilvl w:val="2"/>
          <w:numId w:val="49"/>
        </w:numPr>
        <w:ind w:left="0" w:firstLine="567"/>
        <w:contextualSpacing w:val="0"/>
        <w:jc w:val="both"/>
        <w:outlineLvl w:val="0"/>
      </w:pPr>
      <w:r w:rsidRPr="002D6660">
        <w:t>Подрядчик направляет Государственному заказчику результаты инженерных изысканий и (или) проектную документацию, в 1</w:t>
      </w:r>
      <w:r w:rsidRPr="002D6660">
        <w:rPr>
          <w:lang w:val="en-US"/>
        </w:rPr>
        <w:t> </w:t>
      </w:r>
      <w:r w:rsidRPr="002D6660">
        <w:t xml:space="preserve">(одном) экземпляре в электронном виде, в том числе  в виде информационной модели в объеме, предусмотренном Заданием на проектирование (далее - результаты инженерных изысканий и (или) проектная документация), а также подписанный со своей стороны </w:t>
      </w:r>
      <w:r w:rsidRPr="002D6660">
        <w:rPr>
          <w:b/>
        </w:rPr>
        <w:t>Акт передачи документации (результатов инженерных изысканий) по форме Приложения № 3 к Контракту</w:t>
      </w:r>
      <w:r w:rsidRPr="002D6660">
        <w:t xml:space="preserve"> в сроки, указанные в </w:t>
      </w:r>
      <w:r w:rsidRPr="002D6660">
        <w:rPr>
          <w:b/>
        </w:rPr>
        <w:t>пп</w:t>
      </w:r>
      <w:r w:rsidRPr="002D6660">
        <w:t xml:space="preserve">. </w:t>
      </w:r>
      <w:r w:rsidRPr="002D6660">
        <w:rPr>
          <w:b/>
        </w:rPr>
        <w:t>4.1.10 и 4.1.11 п. 4.1. Контракта</w:t>
      </w:r>
      <w:r w:rsidRPr="002D6660">
        <w:t>. Представление Подрядчиком первичной учетной документации производится с сопроводительным письмом.</w:t>
      </w:r>
    </w:p>
    <w:p w14:paraId="7251B04D" w14:textId="77777777" w:rsidR="0017424D" w:rsidRPr="002D6660" w:rsidRDefault="0017424D" w:rsidP="00B61945">
      <w:pPr>
        <w:pStyle w:val="aff5"/>
        <w:widowControl w:val="0"/>
        <w:numPr>
          <w:ilvl w:val="2"/>
          <w:numId w:val="49"/>
        </w:numPr>
        <w:ind w:left="0" w:firstLine="567"/>
        <w:contextualSpacing w:val="0"/>
        <w:jc w:val="both"/>
      </w:pPr>
      <w:r w:rsidRPr="002D6660">
        <w:t xml:space="preserve">Государственный заказчик обязан рассмотреть результаты инженерных изысканий и (или) проектную документацию, представленные Подрядчиком в соответствии с пп. 9.1.1 п. 9.1 Контракта, в течение 15 (пятнадцати) рабочих дней с момента получения. </w:t>
      </w:r>
    </w:p>
    <w:p w14:paraId="42E56CC3" w14:textId="77777777" w:rsidR="0017424D" w:rsidRPr="002D6660" w:rsidRDefault="0017424D" w:rsidP="00B61945">
      <w:pPr>
        <w:pStyle w:val="aff5"/>
        <w:widowControl w:val="0"/>
        <w:numPr>
          <w:ilvl w:val="2"/>
          <w:numId w:val="49"/>
        </w:numPr>
        <w:ind w:left="0" w:firstLine="567"/>
        <w:contextualSpacing w:val="0"/>
        <w:jc w:val="both"/>
      </w:pPr>
      <w:bookmarkStart w:id="53" w:name="_Hlk4150361"/>
      <w:r w:rsidRPr="002D6660">
        <w:t>При отсутствии замечаний Государственный заказчик согласовывает результаты инженерных изысканий и (или) проектную документацию,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53"/>
    <w:p w14:paraId="768A592A" w14:textId="77777777" w:rsidR="0017424D" w:rsidRPr="002D6660" w:rsidRDefault="0017424D" w:rsidP="00B61945">
      <w:pPr>
        <w:pStyle w:val="aff5"/>
        <w:widowControl w:val="0"/>
        <w:numPr>
          <w:ilvl w:val="2"/>
          <w:numId w:val="49"/>
        </w:numPr>
        <w:ind w:left="0" w:firstLine="567"/>
        <w:contextualSpacing w:val="0"/>
        <w:jc w:val="both"/>
      </w:pPr>
      <w:r w:rsidRPr="002D6660">
        <w:t>В случае обнаружения недостатков в результатах инженерных изысканий и (или) проектной документации, Государственный заказчик в течение установленного Контрактом срока для рассмотрения (пп. 9.1.2 п. 9.1 Контракта) направляет Подрядчику перечень замечаний.</w:t>
      </w:r>
    </w:p>
    <w:p w14:paraId="348BA8C7" w14:textId="77777777" w:rsidR="0017424D" w:rsidRPr="002D6660" w:rsidRDefault="0017424D" w:rsidP="00B61945">
      <w:pPr>
        <w:pStyle w:val="aff5"/>
        <w:widowControl w:val="0"/>
        <w:numPr>
          <w:ilvl w:val="2"/>
          <w:numId w:val="49"/>
        </w:numPr>
        <w:ind w:left="0" w:firstLine="567"/>
        <w:contextualSpacing w:val="0"/>
        <w:jc w:val="both"/>
      </w:pPr>
      <w:r w:rsidRPr="002D6660">
        <w:t>Подрядчик устраняет недостатки в результатах инженерных изысканий и (или) проектной документации и направляет их Государственному заказчику, а также подписанный со своей стороны Акт передачи документации (результатов инженерных изысканий) по форме Приложения № 3 к Контракту</w:t>
      </w:r>
      <w:bookmarkStart w:id="54" w:name="_Hlk147316626"/>
      <w:r w:rsidRPr="002D6660">
        <w:t>, в срок не позднее 7</w:t>
      </w:r>
      <w:r w:rsidRPr="002D6660">
        <w:rPr>
          <w:lang w:val="en-US"/>
        </w:rPr>
        <w:t> </w:t>
      </w:r>
      <w:r w:rsidRPr="002D6660">
        <w:t xml:space="preserve">(семи) рабочих дней после получения от Государственного заказчика </w:t>
      </w:r>
      <w:bookmarkEnd w:id="54"/>
      <w:r w:rsidRPr="002D6660">
        <w:t>перечня замечаний.</w:t>
      </w:r>
    </w:p>
    <w:p w14:paraId="6CD6B255" w14:textId="77777777" w:rsidR="0017424D" w:rsidRPr="002D6660" w:rsidRDefault="0017424D" w:rsidP="00B61945">
      <w:pPr>
        <w:pStyle w:val="aff5"/>
        <w:widowControl w:val="0"/>
        <w:numPr>
          <w:ilvl w:val="2"/>
          <w:numId w:val="49"/>
        </w:numPr>
        <w:ind w:left="0" w:firstLine="567"/>
        <w:contextualSpacing w:val="0"/>
        <w:jc w:val="both"/>
      </w:pPr>
      <w:bookmarkStart w:id="55" w:name="_Hlk147839469"/>
      <w:r w:rsidRPr="002D6660">
        <w:t xml:space="preserve">После устранения Подрядчиком недостатков в результатах инженерных изысканий и (или) проектной документации, Государственный заказчик в течение 7 (семи) рабочих дней повторно рассматривает направленные ему результаты инженерных изысканий и (или) проектную документацию и, при отсутствии замечаний, производит </w:t>
      </w:r>
      <w:bookmarkStart w:id="56" w:name="_Hlk153976273"/>
      <w:r w:rsidRPr="002D6660">
        <w:t>согласование проектной документации и (или) результатов инженерных изысканий</w:t>
      </w:r>
      <w:bookmarkEnd w:id="56"/>
      <w:r w:rsidRPr="002D6660">
        <w:t>, в соответствии с пп. 9.1.3 п. 9.1 Контракта. В случае обнаружения недостатков повторно Государственный заказчик направляет Подрядчику перечень замечаний.</w:t>
      </w:r>
    </w:p>
    <w:p w14:paraId="03845122" w14:textId="77777777" w:rsidR="0017424D" w:rsidRPr="002D6660" w:rsidRDefault="0017424D" w:rsidP="00B61945">
      <w:pPr>
        <w:pStyle w:val="aff5"/>
        <w:widowControl w:val="0"/>
        <w:numPr>
          <w:ilvl w:val="2"/>
          <w:numId w:val="49"/>
        </w:numPr>
        <w:ind w:left="0" w:firstLine="567"/>
        <w:contextualSpacing w:val="0"/>
        <w:jc w:val="both"/>
      </w:pPr>
      <w:bookmarkStart w:id="57" w:name="_Hlk129338217"/>
      <w:r w:rsidRPr="002D6660">
        <w:t>Подрядчик повторно устраняет недостатки в срок не более 5 (пяти) рабочих дней, после чего Государственный заказчик в течение 5 (пяти) рабочих дней повторно рассматривает направленные ему результаты инженерных изысканий и (или) проектную документацию и, при отсутствии замечаний, производит согласование результатов инженерных изысканий и (или) проектной документации в соответствии с пп. 9.1.3 п. 9.1 Контракта.</w:t>
      </w:r>
      <w:r w:rsidRPr="002D6660">
        <w:tab/>
      </w:r>
    </w:p>
    <w:bookmarkEnd w:id="55"/>
    <w:bookmarkEnd w:id="57"/>
    <w:p w14:paraId="06292859" w14:textId="77777777" w:rsidR="0017424D" w:rsidRPr="002D6660" w:rsidRDefault="0017424D" w:rsidP="0017424D">
      <w:pPr>
        <w:ind w:firstLine="567"/>
        <w:jc w:val="both"/>
      </w:pPr>
      <w:r w:rsidRPr="002D6660">
        <w:lastRenderedPageBreak/>
        <w:t>В случае обнаружения недостатков Государственный заказчик направляет Подрядчику перечень замечаний.</w:t>
      </w:r>
      <w:bookmarkStart w:id="58" w:name="sub_10813"/>
      <w:bookmarkStart w:id="59" w:name="_Hlk147331783"/>
      <w:r w:rsidRPr="002D6660">
        <w:t xml:space="preserve"> Далее взаимодействие Сторон осуществляется в порядке, предусмотренном данным пунктом Контракта.</w:t>
      </w:r>
    </w:p>
    <w:bookmarkEnd w:id="58"/>
    <w:bookmarkEnd w:id="59"/>
    <w:p w14:paraId="73FD8B23" w14:textId="77777777" w:rsidR="0017424D" w:rsidRPr="002D6660" w:rsidRDefault="0017424D" w:rsidP="00B61945">
      <w:pPr>
        <w:pStyle w:val="aff5"/>
        <w:widowControl w:val="0"/>
        <w:numPr>
          <w:ilvl w:val="1"/>
          <w:numId w:val="49"/>
        </w:numPr>
        <w:ind w:left="0" w:firstLine="567"/>
        <w:contextualSpacing w:val="0"/>
        <w:jc w:val="both"/>
        <w:rPr>
          <w:b/>
        </w:rPr>
      </w:pPr>
      <w:r w:rsidRPr="002D6660">
        <w:rPr>
          <w:b/>
        </w:rPr>
        <w:t>Приемка результатов инженерных изысканий и проектной документации, в том числе в виде информационной модели, после прохождения государственной экспертизы, осуществляется в следующем порядке:</w:t>
      </w:r>
    </w:p>
    <w:p w14:paraId="60CFAF61" w14:textId="77777777" w:rsidR="0017424D" w:rsidRPr="002D6660" w:rsidRDefault="0017424D" w:rsidP="00B61945">
      <w:pPr>
        <w:pStyle w:val="aff5"/>
        <w:widowControl w:val="0"/>
        <w:numPr>
          <w:ilvl w:val="2"/>
          <w:numId w:val="49"/>
        </w:numPr>
        <w:ind w:left="0" w:firstLine="567"/>
        <w:contextualSpacing w:val="0"/>
        <w:jc w:val="both"/>
      </w:pPr>
      <w:bookmarkStart w:id="60" w:name="_Hlk147483877"/>
      <w:r w:rsidRPr="002D6660">
        <w:t xml:space="preserve">В установленные Графиком выполнения работ сроки </w:t>
      </w:r>
      <w:bookmarkEnd w:id="60"/>
      <w:r w:rsidRPr="002D6660">
        <w:t>Подрядчик направляет Государственному заказчику результат работ по 1 этапу исполнения Контракта, в том числе  в виде информационной модели в объеме, предусмотренном Заданием на проектирование, а также подписанные со своей стороны Акты, положительное(-ые) заключение (-я) государственной(-ых) экспертизы (экспертиз), исполнительные сметы по форме согласно Приложениям №№6,7 к Контракту, счет, счет-фактуру (при необходимости) с сопроводительным письмом.</w:t>
      </w:r>
    </w:p>
    <w:p w14:paraId="1A880B36" w14:textId="77777777" w:rsidR="0017424D" w:rsidRPr="002D6660" w:rsidRDefault="0017424D" w:rsidP="00B61945">
      <w:pPr>
        <w:pStyle w:val="aff5"/>
        <w:widowControl w:val="0"/>
        <w:numPr>
          <w:ilvl w:val="2"/>
          <w:numId w:val="49"/>
        </w:numPr>
        <w:ind w:left="0" w:firstLine="567"/>
        <w:contextualSpacing w:val="0"/>
        <w:jc w:val="both"/>
      </w:pPr>
      <w:r w:rsidRPr="002D6660">
        <w:t xml:space="preserve">Государственный заказчик в течение 15 (пятнадцати) рабочих дней с момента получения рассматривает полученные от Подрядчика результат работ и документы, и в случае отсутствия замечаний направляет Подрядчику подписанный со своей стороны </w:t>
      </w:r>
      <w:bookmarkStart w:id="61" w:name="_Hlk147834022"/>
      <w:r w:rsidRPr="002D6660">
        <w:t xml:space="preserve">Акт сдачи-приемки выполненных работ по форме Приложения № 4 к Контракту </w:t>
      </w:r>
      <w:bookmarkEnd w:id="61"/>
      <w:r w:rsidRPr="002D6660">
        <w:t>либо в случае несоответствия результата работ требованиям Контракта и Задания на проектирование направляет Подрядчику мотивированный отказ от подписания Акта сдачи-приемки выполненных работ с перечнем замечаний.</w:t>
      </w:r>
    </w:p>
    <w:p w14:paraId="7022CA77" w14:textId="77777777" w:rsidR="0017424D" w:rsidRPr="002D6660" w:rsidRDefault="0017424D" w:rsidP="00B61945">
      <w:pPr>
        <w:pStyle w:val="aff5"/>
        <w:widowControl w:val="0"/>
        <w:numPr>
          <w:ilvl w:val="2"/>
          <w:numId w:val="49"/>
        </w:numPr>
        <w:ind w:left="0" w:firstLine="567"/>
        <w:contextualSpacing w:val="0"/>
        <w:jc w:val="both"/>
      </w:pPr>
      <w:r w:rsidRPr="002D6660">
        <w:t xml:space="preserve">Подрядчик устраняет недостатки по замечаниям Государственного заказчика в срок не позднее 7 (семи) рабочих дней с момента получения от Государственного заказчика письменного отказа и повторно направляет Государственному заказчику, доработанный с учетом замечаний Государственного заказчика результат работ и подписанные со своей стороны Акты, исполнительные сметы по форме согласно Приложениям №№6,7 к Контракту, счет, счет-фактуру (при необходимости). </w:t>
      </w:r>
    </w:p>
    <w:p w14:paraId="01BE2BC0" w14:textId="77777777" w:rsidR="0017424D" w:rsidRPr="002D6660" w:rsidRDefault="0017424D" w:rsidP="0017424D">
      <w:pPr>
        <w:ind w:firstLine="567"/>
        <w:jc w:val="both"/>
      </w:pPr>
      <w:r w:rsidRPr="002D6660">
        <w:t>Государственный заказчик в течение 7 (семи) рабочих дней повторно рассматривает направленные ему результат работ и документы, в случае отсутствия замечаний направляет Подрядчику подписанный со своей стороны Акт сдачи-приемки выполненных работ по форме Приложения № 4 к Контракту либо в случае несоответствия результата работ требованиям Контракта и Задания на проектирование направляет Подрядчику мотивированный отказ от подписания Акта сдачи-приемки выполненных работ с перечнем замечаний.</w:t>
      </w:r>
    </w:p>
    <w:p w14:paraId="77A1033E" w14:textId="77777777" w:rsidR="0017424D" w:rsidRPr="002D6660" w:rsidRDefault="0017424D" w:rsidP="00B61945">
      <w:pPr>
        <w:pStyle w:val="aff5"/>
        <w:widowControl w:val="0"/>
        <w:numPr>
          <w:ilvl w:val="2"/>
          <w:numId w:val="49"/>
        </w:numPr>
        <w:ind w:left="0" w:firstLine="567"/>
        <w:contextualSpacing w:val="0"/>
        <w:jc w:val="both"/>
      </w:pPr>
      <w:r w:rsidRPr="002D6660">
        <w:t>Подрядчик повторно устраняет недостатки в срок не более 5 (пяти) рабочих дней с момента получения от Государственного заказчика письменного отказа и повторно направляет Государственному заказчику доработанный с учетом замечаний Государственного заказчика результат работ и подписанные со своей стороны Акты, исполнительные сметы по форме согласно Приложениям №№6,7 к Контракту, счет, счет-фактуру (при необходимости), после чего Государственный заказчик в течение 5 (пяти) рабочих дней повторно рассматривает направленный ему результат работ, в случае отсутствия замечаний направляет Подрядчику подписанный со своей стороны Акт сдачи-приемки выполненных работ по форме Приложения № 4 к Контракту либо в случае несоответствия результата работ требованиям Контракта и Задания на проектирование направляет Подрядчику мотивированный отказ от подписания Акта сдачи-приемки выполненных работ с перечнем замечаний. Далее взаимодействие Сторон осуществляется в порядке, предусмотренном данным пунктом Контракта.</w:t>
      </w:r>
    </w:p>
    <w:p w14:paraId="77065EF4" w14:textId="77777777" w:rsidR="0017424D" w:rsidRPr="002D6660" w:rsidRDefault="0017424D" w:rsidP="00B61945">
      <w:pPr>
        <w:pStyle w:val="aff5"/>
        <w:widowControl w:val="0"/>
        <w:numPr>
          <w:ilvl w:val="1"/>
          <w:numId w:val="49"/>
        </w:numPr>
        <w:ind w:left="0" w:firstLine="567"/>
        <w:contextualSpacing w:val="0"/>
        <w:jc w:val="both"/>
        <w:rPr>
          <w:rFonts w:eastAsiaTheme="minorHAnsi"/>
          <w:b/>
        </w:rPr>
      </w:pPr>
      <w:r w:rsidRPr="002D6660">
        <w:rPr>
          <w:b/>
        </w:rPr>
        <w:t>Приемка работ по разработке рабочей документации, в том числе в виде информационной модели, осуществляется в следующем порядке:</w:t>
      </w:r>
      <w:r w:rsidRPr="002D6660">
        <w:t xml:space="preserve"> </w:t>
      </w:r>
    </w:p>
    <w:p w14:paraId="4A75AA1B" w14:textId="77777777" w:rsidR="0017424D" w:rsidRPr="002D6660" w:rsidRDefault="0017424D" w:rsidP="00B61945">
      <w:pPr>
        <w:pStyle w:val="aff5"/>
        <w:widowControl w:val="0"/>
        <w:numPr>
          <w:ilvl w:val="2"/>
          <w:numId w:val="49"/>
        </w:numPr>
        <w:ind w:left="0" w:firstLine="567"/>
        <w:contextualSpacing w:val="0"/>
        <w:jc w:val="both"/>
        <w:rPr>
          <w:rFonts w:eastAsiaTheme="minorHAnsi"/>
        </w:rPr>
      </w:pPr>
      <w:r w:rsidRPr="002D6660">
        <w:rPr>
          <w:rFonts w:eastAsiaTheme="minorHAnsi"/>
        </w:rPr>
        <w:t xml:space="preserve">Подрядчик направляет Государственному заказчику разработанную рабочую документацию, согласованную со всеми компетентными государственными органами, органами местного самоуправления и иными заинтересованными </w:t>
      </w:r>
      <w:r w:rsidRPr="002D6660">
        <w:rPr>
          <w:rFonts w:eastAsiaTheme="minorHAnsi"/>
        </w:rPr>
        <w:lastRenderedPageBreak/>
        <w:t xml:space="preserve">организациями, в 1 (одном) экземпляре в электронном виде, в порядке и форматах, предусмотренных Заданием на проектирование, в том числе в виде информационной модели </w:t>
      </w:r>
      <w:r w:rsidRPr="002D6660">
        <w:t>в объеме, предусмотренном Заданием на проектирование</w:t>
      </w:r>
      <w:r w:rsidRPr="002D6660">
        <w:rPr>
          <w:rFonts w:eastAsiaTheme="minorHAnsi"/>
        </w:rPr>
        <w:t xml:space="preserve">. </w:t>
      </w:r>
    </w:p>
    <w:p w14:paraId="1F0BA434" w14:textId="77777777" w:rsidR="0017424D" w:rsidRPr="002D6660" w:rsidRDefault="0017424D" w:rsidP="0017424D">
      <w:pPr>
        <w:pStyle w:val="aff5"/>
        <w:ind w:left="0" w:firstLine="567"/>
        <w:jc w:val="both"/>
        <w:rPr>
          <w:rFonts w:eastAsiaTheme="minorHAnsi"/>
        </w:rPr>
      </w:pPr>
      <w:r w:rsidRPr="002D6660">
        <w:rPr>
          <w:rFonts w:eastAsiaTheme="minorHAnsi"/>
        </w:rPr>
        <w:t>Государственный заказчик в течение 15 (пятнадцати) рабочих дней с момента получения, рассматривает полученную от Подрядчика рабочую документацию, в том числе в виде информационной модели. При отсутствии замечаний Государственный заказчик направляет Подрядчику уведомление о готовности принять рабочую документацию, в том числе в виде информационной модели, в объеме, установленном Заданием на проектирование. В случае несоответствия рабочей документации, в том числе в виде информационной модели, требованиям Контракта и Задания на проектирование, Государственный заказчик направляет Подрядчику перечень замечаний.</w:t>
      </w:r>
    </w:p>
    <w:p w14:paraId="1CA722EE" w14:textId="77777777" w:rsidR="0017424D" w:rsidRPr="002D6660" w:rsidRDefault="0017424D" w:rsidP="00B61945">
      <w:pPr>
        <w:pStyle w:val="aff5"/>
        <w:widowControl w:val="0"/>
        <w:numPr>
          <w:ilvl w:val="2"/>
          <w:numId w:val="49"/>
        </w:numPr>
        <w:ind w:left="0" w:firstLine="567"/>
        <w:contextualSpacing w:val="0"/>
        <w:jc w:val="both"/>
      </w:pPr>
      <w:r w:rsidRPr="002D6660">
        <w:t xml:space="preserve">Подрядчик устраняет недостатки и направляет Государственному заказчику </w:t>
      </w:r>
      <w:r w:rsidRPr="002D6660">
        <w:rPr>
          <w:rFonts w:eastAsiaTheme="minorHAnsi"/>
        </w:rPr>
        <w:t>рабочую документацию, в том числе в виде информационной модели</w:t>
      </w:r>
      <w:r w:rsidRPr="002D6660">
        <w:t>, в срок не позднее 7</w:t>
      </w:r>
      <w:r w:rsidRPr="002D6660">
        <w:rPr>
          <w:lang w:val="en-US"/>
        </w:rPr>
        <w:t> </w:t>
      </w:r>
      <w:r w:rsidRPr="002D6660">
        <w:t>(семи) рабочих дней после получения от Государственного заказчика перечня замечаний.</w:t>
      </w:r>
    </w:p>
    <w:p w14:paraId="52F3B53D" w14:textId="77777777" w:rsidR="0017424D" w:rsidRPr="002D6660" w:rsidRDefault="0017424D" w:rsidP="00B61945">
      <w:pPr>
        <w:pStyle w:val="aff5"/>
        <w:widowControl w:val="0"/>
        <w:numPr>
          <w:ilvl w:val="2"/>
          <w:numId w:val="49"/>
        </w:numPr>
        <w:ind w:left="0" w:firstLine="567"/>
        <w:contextualSpacing w:val="0"/>
        <w:jc w:val="both"/>
      </w:pPr>
      <w:r w:rsidRPr="002D6660">
        <w:t xml:space="preserve">После устранения Подрядчиком недостатков Государственный заказчик в течение 7 (семи) рабочих дней повторно рассматривает </w:t>
      </w:r>
      <w:r w:rsidRPr="002D6660">
        <w:rPr>
          <w:rFonts w:eastAsiaTheme="minorHAnsi"/>
        </w:rPr>
        <w:t xml:space="preserve">рабочую документацию, в том числе в виде информационной модели, </w:t>
      </w:r>
      <w:r w:rsidRPr="002D6660">
        <w:t xml:space="preserve">и, при отсутствии замечаний, производит согласование </w:t>
      </w:r>
      <w:r w:rsidRPr="002D6660">
        <w:rPr>
          <w:rFonts w:eastAsiaTheme="minorHAnsi"/>
        </w:rPr>
        <w:t>рабочей документации, в том числе в виде информационной модели</w:t>
      </w:r>
      <w:r w:rsidRPr="002D6660">
        <w:t>, в соответствии с пп. 9.3.1 п. 9.3 Контракта. В случае обнаружения недостатков повторно Государственный заказчик направляет Подрядчику перечень замечаний.</w:t>
      </w:r>
    </w:p>
    <w:p w14:paraId="6A7CC883" w14:textId="77777777" w:rsidR="0017424D" w:rsidRPr="002D6660" w:rsidRDefault="0017424D" w:rsidP="00B61945">
      <w:pPr>
        <w:pStyle w:val="aff5"/>
        <w:widowControl w:val="0"/>
        <w:numPr>
          <w:ilvl w:val="2"/>
          <w:numId w:val="49"/>
        </w:numPr>
        <w:ind w:left="0" w:firstLine="567"/>
        <w:contextualSpacing w:val="0"/>
        <w:jc w:val="both"/>
      </w:pPr>
      <w:r w:rsidRPr="002D6660">
        <w:t xml:space="preserve">Подрядчик повторно устраняет недостатки в срок не более 5 (пяти) рабочих дней, после чего Государственный заказчик в течение 5 (пяти) рабочих дней повторно рассматривает направленную </w:t>
      </w:r>
      <w:r w:rsidRPr="002D6660">
        <w:rPr>
          <w:rFonts w:eastAsiaTheme="minorHAnsi"/>
        </w:rPr>
        <w:t>рабочую документацию, в том числе в виде информационной модели,</w:t>
      </w:r>
      <w:r w:rsidRPr="002D6660">
        <w:t xml:space="preserve"> и, при отсутствии замечаний, производит согласование </w:t>
      </w:r>
      <w:r w:rsidRPr="002D6660">
        <w:rPr>
          <w:rFonts w:eastAsiaTheme="minorHAnsi"/>
        </w:rPr>
        <w:t>рабочей документации, в том числе в виде информационной модели</w:t>
      </w:r>
      <w:r w:rsidRPr="002D6660">
        <w:t>, в соответствии с пп. 9.3.1 п. 9.3 Контракта.</w:t>
      </w:r>
      <w:r w:rsidRPr="002D6660">
        <w:tab/>
      </w:r>
    </w:p>
    <w:p w14:paraId="5025443F" w14:textId="77777777" w:rsidR="0017424D" w:rsidRPr="002D6660" w:rsidRDefault="0017424D" w:rsidP="0017424D">
      <w:pPr>
        <w:pStyle w:val="aff5"/>
        <w:ind w:left="0" w:firstLine="567"/>
        <w:jc w:val="both"/>
        <w:rPr>
          <w:rFonts w:eastAsiaTheme="minorHAnsi"/>
        </w:rPr>
      </w:pPr>
      <w:r w:rsidRPr="002D6660">
        <w:t>В случае обнаружения недостатков повторно Государственный заказчик направляет Подрядчику перечень замечаний.</w:t>
      </w:r>
      <w:r w:rsidRPr="002D6660">
        <w:rPr>
          <w:rFonts w:eastAsiaTheme="minorHAnsi"/>
        </w:rPr>
        <w:t xml:space="preserve"> Далее взаимодействие Сторон осуществляется в порядке, предусмотренном данным пунктом Контракта.</w:t>
      </w:r>
    </w:p>
    <w:p w14:paraId="40B80BFD" w14:textId="77777777" w:rsidR="0017424D" w:rsidRPr="002D6660" w:rsidRDefault="0017424D" w:rsidP="00B61945">
      <w:pPr>
        <w:pStyle w:val="aff5"/>
        <w:widowControl w:val="0"/>
        <w:numPr>
          <w:ilvl w:val="2"/>
          <w:numId w:val="49"/>
        </w:numPr>
        <w:ind w:left="0" w:firstLine="567"/>
        <w:contextualSpacing w:val="0"/>
        <w:jc w:val="both"/>
      </w:pPr>
      <w:r w:rsidRPr="002D6660">
        <w:t xml:space="preserve">В установленные Графиком выполнения работ сроки Подрядчик направляет Государственному заказчику результат работ по 2 этапу исполнения Контракта, </w:t>
      </w:r>
      <w:r w:rsidRPr="002D6660">
        <w:rPr>
          <w:rFonts w:eastAsiaTheme="minorHAnsi"/>
        </w:rPr>
        <w:t>в том числе в виде информационной модели,</w:t>
      </w:r>
      <w:r w:rsidRPr="002D6660">
        <w:t xml:space="preserve"> подписанные со своей стороны Акты, счет, счет-фактуру (при необходимости) с сопроводительным письмом.</w:t>
      </w:r>
    </w:p>
    <w:p w14:paraId="6FB0C059" w14:textId="77777777" w:rsidR="0017424D" w:rsidRPr="002D6660" w:rsidRDefault="0017424D" w:rsidP="00B61945">
      <w:pPr>
        <w:pStyle w:val="aff5"/>
        <w:widowControl w:val="0"/>
        <w:numPr>
          <w:ilvl w:val="2"/>
          <w:numId w:val="49"/>
        </w:numPr>
        <w:ind w:left="0" w:firstLine="567"/>
        <w:contextualSpacing w:val="0"/>
        <w:jc w:val="both"/>
      </w:pPr>
      <w:r w:rsidRPr="002D6660">
        <w:t>Государственный заказчик в течение 15 (пятнадцати) рабочих дней с момента получения рассматривает полученные от Подрядчика результат работ и документы, в случае отсутствия замечаний направляет Подрядчику подписанный со своей стороны Акт сдачи-приемки выполненных работ по форме Приложения № 4 к Контракту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Акта сдачи-приемки выполненных работ с перечнем замечаний.  Далее взаимодействие Сторон осуществляется в порядке, аналогичном предусмотренному пп. 9.2.3-9.2.4 п. 9.2 Контракта.</w:t>
      </w:r>
    </w:p>
    <w:p w14:paraId="6AD0158F" w14:textId="77777777" w:rsidR="0017424D" w:rsidRPr="002D6660" w:rsidRDefault="0017424D" w:rsidP="00B61945">
      <w:pPr>
        <w:pStyle w:val="aff5"/>
        <w:widowControl w:val="0"/>
        <w:numPr>
          <w:ilvl w:val="2"/>
          <w:numId w:val="49"/>
        </w:numPr>
        <w:ind w:left="0" w:firstLine="567"/>
        <w:contextualSpacing w:val="0"/>
        <w:jc w:val="both"/>
        <w:outlineLvl w:val="0"/>
        <w:rPr>
          <w:shd w:val="clear" w:color="auto" w:fill="FFFFFF"/>
        </w:rPr>
      </w:pPr>
      <w:r w:rsidRPr="002D6660">
        <w:t xml:space="preserve">Акт сдачи-приемки выполненных работ по разработке рабочей документации по форме согласно Приложению № 4 к Контракту подписывается Государственным заказчиком при отсутствии замечаний и предоставлении Подрядчиком обеспечения гарантийных обязательств, </w:t>
      </w:r>
      <w:r w:rsidRPr="002D6660">
        <w:rPr>
          <w:shd w:val="clear" w:color="auto" w:fill="FFFFFF"/>
        </w:rPr>
        <w:t>в порядке, предусмотренном статьей 20 Контракта.</w:t>
      </w:r>
    </w:p>
    <w:p w14:paraId="4BD7F946" w14:textId="77777777" w:rsidR="0017424D" w:rsidRPr="002D6660" w:rsidRDefault="0017424D" w:rsidP="00B61945">
      <w:pPr>
        <w:pStyle w:val="aff5"/>
        <w:widowControl w:val="0"/>
        <w:numPr>
          <w:ilvl w:val="1"/>
          <w:numId w:val="49"/>
        </w:numPr>
        <w:ind w:left="0" w:firstLine="567"/>
        <w:contextualSpacing w:val="0"/>
        <w:jc w:val="both"/>
        <w:outlineLvl w:val="0"/>
        <w:rPr>
          <w:shd w:val="clear" w:color="auto" w:fill="FFFFFF"/>
        </w:rPr>
      </w:pPr>
      <w:r w:rsidRPr="002D6660">
        <w:rPr>
          <w:shd w:val="clear" w:color="auto" w:fill="FFFFFF"/>
        </w:rPr>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r w:rsidRPr="002D6660">
        <w:rPr>
          <w:shd w:val="clear" w:color="auto" w:fill="FFFFFF"/>
        </w:rPr>
        <w:lastRenderedPageBreak/>
        <w:t xml:space="preserve">возмещения расходов на устранение недостатков (дефектов) работ или удержать из суммы окончательного платежа в одностороннем порядке.   </w:t>
      </w:r>
    </w:p>
    <w:p w14:paraId="3782C2AE" w14:textId="77777777" w:rsidR="0017424D" w:rsidRPr="002D6660" w:rsidRDefault="0017424D" w:rsidP="00B61945">
      <w:pPr>
        <w:pStyle w:val="aff5"/>
        <w:widowControl w:val="0"/>
        <w:numPr>
          <w:ilvl w:val="1"/>
          <w:numId w:val="49"/>
        </w:numPr>
        <w:ind w:left="0" w:firstLine="567"/>
        <w:contextualSpacing w:val="0"/>
        <w:jc w:val="both"/>
        <w:outlineLvl w:val="0"/>
        <w:rPr>
          <w:shd w:val="clear" w:color="auto" w:fill="FFFFFF"/>
        </w:rPr>
      </w:pPr>
      <w:r w:rsidRPr="002D6660">
        <w:rPr>
          <w:shd w:val="clear" w:color="auto" w:fill="FFFFFF"/>
        </w:rPr>
        <w:t>Работы по подготовке проектной и рабочей документации и выполнению инженерных изысканий признаются выполненными Подрядчиком и принятыми Государственным заказчиком после подписания Акта(-ов) сдачи-приемки выполненных работ по форме Приложения № 4 к Контракту.</w:t>
      </w:r>
    </w:p>
    <w:p w14:paraId="2E73554B" w14:textId="77777777" w:rsidR="0017424D" w:rsidRPr="002D6660" w:rsidRDefault="0017424D" w:rsidP="0017424D">
      <w:pPr>
        <w:jc w:val="both"/>
      </w:pPr>
    </w:p>
    <w:bookmarkEnd w:id="52"/>
    <w:p w14:paraId="199BEE0C" w14:textId="77777777" w:rsidR="0017424D" w:rsidRPr="002D6660" w:rsidRDefault="0017424D" w:rsidP="00B61945">
      <w:pPr>
        <w:pStyle w:val="aff5"/>
        <w:widowControl w:val="0"/>
        <w:numPr>
          <w:ilvl w:val="0"/>
          <w:numId w:val="49"/>
        </w:numPr>
        <w:contextualSpacing w:val="0"/>
        <w:jc w:val="center"/>
        <w:rPr>
          <w:b/>
        </w:rPr>
      </w:pPr>
      <w:r w:rsidRPr="002D6660">
        <w:rPr>
          <w:b/>
        </w:rPr>
        <w:t>Изменение Контракта</w:t>
      </w:r>
    </w:p>
    <w:p w14:paraId="0E0806FF" w14:textId="77777777" w:rsidR="0017424D" w:rsidRPr="002D6660" w:rsidRDefault="0017424D" w:rsidP="00B61945">
      <w:pPr>
        <w:pStyle w:val="aff5"/>
        <w:widowControl w:val="0"/>
        <w:numPr>
          <w:ilvl w:val="1"/>
          <w:numId w:val="48"/>
        </w:numPr>
        <w:ind w:left="0" w:firstLine="567"/>
        <w:contextualSpacing w:val="0"/>
        <w:jc w:val="both"/>
      </w:pPr>
      <w:bookmarkStart w:id="62" w:name="sub_10231"/>
      <w:bookmarkStart w:id="63" w:name="_Ref12163322"/>
      <w:bookmarkStart w:id="64" w:name="_Ref12332774"/>
      <w:r w:rsidRPr="002D6660">
        <w:t>Изменение существенных условий Контракта при его исполнении не допускается, за исключением случаев, предусмотренных Законом № 44-ФЗ.</w:t>
      </w:r>
    </w:p>
    <w:p w14:paraId="650126CC" w14:textId="77777777" w:rsidR="0017424D" w:rsidRPr="002D6660" w:rsidRDefault="0017424D" w:rsidP="00B61945">
      <w:pPr>
        <w:pStyle w:val="aff5"/>
        <w:widowControl w:val="0"/>
        <w:numPr>
          <w:ilvl w:val="1"/>
          <w:numId w:val="48"/>
        </w:numPr>
        <w:ind w:left="0" w:firstLine="567"/>
        <w:contextualSpacing w:val="0"/>
        <w:jc w:val="both"/>
      </w:pPr>
      <w:r w:rsidRPr="002D6660">
        <w:t>Изменения допускаются, в том числе:</w:t>
      </w:r>
    </w:p>
    <w:p w14:paraId="783A48DB" w14:textId="77777777" w:rsidR="0017424D" w:rsidRPr="002D6660" w:rsidRDefault="0017424D" w:rsidP="00B61945">
      <w:pPr>
        <w:pStyle w:val="aff5"/>
        <w:widowControl w:val="0"/>
        <w:numPr>
          <w:ilvl w:val="2"/>
          <w:numId w:val="48"/>
        </w:numPr>
        <w:ind w:left="0" w:firstLine="567"/>
        <w:contextualSpacing w:val="0"/>
        <w:jc w:val="both"/>
      </w:pPr>
      <w:r w:rsidRPr="002D6660">
        <w:t>при снижении цены Контракта без изменения предусмотренных Контрактом объема Работы, качества выполняемой Работы, и иных условий Контракта;</w:t>
      </w:r>
    </w:p>
    <w:p w14:paraId="6F09F736" w14:textId="77777777" w:rsidR="0017424D" w:rsidRPr="002D6660" w:rsidRDefault="0017424D" w:rsidP="00B61945">
      <w:pPr>
        <w:pStyle w:val="aff5"/>
        <w:widowControl w:val="0"/>
        <w:numPr>
          <w:ilvl w:val="2"/>
          <w:numId w:val="48"/>
        </w:numPr>
        <w:ind w:left="0" w:firstLine="567"/>
        <w:contextualSpacing w:val="0"/>
        <w:jc w:val="both"/>
      </w:pPr>
      <w:r w:rsidRPr="002D6660">
        <w:t xml:space="preserve">если по предложению Государственного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Работы, но не более чем на десять процентов цены Контракта. При уменьшении предусмотренных Контрактом объема Работы стороны Контракта обязаны уменьшить цену Контракта исходя из цены Работы. </w:t>
      </w:r>
    </w:p>
    <w:p w14:paraId="6C5DC3FB" w14:textId="77777777" w:rsidR="0017424D" w:rsidRPr="002D6660" w:rsidRDefault="0017424D" w:rsidP="00B61945">
      <w:pPr>
        <w:pStyle w:val="aff5"/>
        <w:widowControl w:val="0"/>
        <w:numPr>
          <w:ilvl w:val="2"/>
          <w:numId w:val="48"/>
        </w:numPr>
        <w:ind w:left="0" w:firstLine="567"/>
        <w:contextualSpacing w:val="0"/>
        <w:jc w:val="both"/>
      </w:pPr>
      <w:r w:rsidRPr="002D6660">
        <w:t>в иных случаях, установленных законодательством Российской Федерации, в том числе,</w:t>
      </w:r>
      <w:r w:rsidRPr="002D6660">
        <w:rPr>
          <w:lang w:eastAsia="ar-SA"/>
        </w:rPr>
        <w:t xml:space="preserve"> статьей 95 Закона № 44-ФЗ</w:t>
      </w:r>
      <w:r w:rsidRPr="002D6660">
        <w:t xml:space="preserve">. </w:t>
      </w:r>
    </w:p>
    <w:p w14:paraId="64346DA4" w14:textId="77777777" w:rsidR="0017424D" w:rsidRPr="002D6660" w:rsidRDefault="0017424D" w:rsidP="0017424D">
      <w:pPr>
        <w:ind w:firstLine="567"/>
        <w:jc w:val="both"/>
      </w:pPr>
      <w:bookmarkStart w:id="65" w:name="sub_1025"/>
      <w:bookmarkEnd w:id="62"/>
    </w:p>
    <w:bookmarkEnd w:id="65"/>
    <w:p w14:paraId="4A5F175A" w14:textId="77777777" w:rsidR="0017424D" w:rsidRPr="002D6660" w:rsidRDefault="0017424D" w:rsidP="00B61945">
      <w:pPr>
        <w:pStyle w:val="aff5"/>
        <w:widowControl w:val="0"/>
        <w:numPr>
          <w:ilvl w:val="0"/>
          <w:numId w:val="48"/>
        </w:numPr>
        <w:tabs>
          <w:tab w:val="left" w:pos="-3119"/>
        </w:tabs>
        <w:jc w:val="center"/>
        <w:rPr>
          <w:b/>
        </w:rPr>
      </w:pPr>
      <w:r w:rsidRPr="002D6660">
        <w:rPr>
          <w:b/>
        </w:rPr>
        <w:t>Обстоятельства, о которых Подрядчик обязан предупредить</w:t>
      </w:r>
    </w:p>
    <w:p w14:paraId="3D0FAB51" w14:textId="77777777" w:rsidR="0017424D" w:rsidRPr="002D6660" w:rsidRDefault="0017424D" w:rsidP="0017424D">
      <w:pPr>
        <w:tabs>
          <w:tab w:val="left" w:pos="-3119"/>
        </w:tabs>
        <w:contextualSpacing/>
        <w:jc w:val="center"/>
        <w:outlineLvl w:val="0"/>
        <w:rPr>
          <w:b/>
        </w:rPr>
      </w:pPr>
      <w:r w:rsidRPr="002D6660">
        <w:rPr>
          <w:b/>
        </w:rPr>
        <w:t>Государственного заказчика</w:t>
      </w:r>
      <w:bookmarkEnd w:id="63"/>
      <w:bookmarkEnd w:id="64"/>
    </w:p>
    <w:p w14:paraId="1D2C112E" w14:textId="77777777" w:rsidR="0017424D" w:rsidRPr="002D6660" w:rsidRDefault="0017424D" w:rsidP="00B61945">
      <w:pPr>
        <w:pStyle w:val="aff5"/>
        <w:widowControl w:val="0"/>
        <w:numPr>
          <w:ilvl w:val="1"/>
          <w:numId w:val="48"/>
        </w:numPr>
        <w:tabs>
          <w:tab w:val="left" w:pos="-1701"/>
        </w:tabs>
        <w:ind w:left="0" w:firstLine="567"/>
        <w:jc w:val="both"/>
      </w:pPr>
      <w:bookmarkStart w:id="66" w:name="_Ref12112399"/>
      <w:r w:rsidRPr="002D6660">
        <w:t>Подрядчик обязан письменно предупредить Государственного заказчика в течение 3 (трех) рабочих дней и приостановить работу до получения от Государственного заказчика указаний при обнаружении:</w:t>
      </w:r>
      <w:bookmarkEnd w:id="66"/>
    </w:p>
    <w:p w14:paraId="3E9BC184" w14:textId="77777777" w:rsidR="0017424D" w:rsidRPr="002D6660" w:rsidRDefault="0017424D" w:rsidP="0017424D">
      <w:pPr>
        <w:tabs>
          <w:tab w:val="left" w:pos="-1701"/>
        </w:tabs>
        <w:ind w:firstLine="567"/>
        <w:contextualSpacing/>
        <w:jc w:val="both"/>
      </w:pPr>
      <w:r w:rsidRPr="002D6660">
        <w:t>– возможных неблагоприятных для Государственного заказчика последствий исполнения его указаний о способе выполнения работ;</w:t>
      </w:r>
    </w:p>
    <w:p w14:paraId="785BBA71" w14:textId="77777777" w:rsidR="0017424D" w:rsidRPr="002D6660" w:rsidRDefault="0017424D" w:rsidP="0017424D">
      <w:pPr>
        <w:tabs>
          <w:tab w:val="left" w:pos="-1701"/>
        </w:tabs>
        <w:ind w:firstLine="567"/>
        <w:contextualSpacing/>
        <w:jc w:val="both"/>
      </w:pPr>
      <w:r w:rsidRPr="002D6660">
        <w:t>– иных, не зависящих от Подрядчика обстоятельств, которые угрожают годности или прочности результатов выполняемых работ либо создают невозможность их завершения в срок, определенный графиком выполнения работ</w:t>
      </w:r>
      <w:bookmarkStart w:id="67" w:name="_Ref12112452"/>
      <w:r w:rsidRPr="002D6660">
        <w:t xml:space="preserve"> или в соответствии с Заданием на проектирование;</w:t>
      </w:r>
    </w:p>
    <w:p w14:paraId="720C8AEB" w14:textId="77777777" w:rsidR="0017424D" w:rsidRPr="002D6660" w:rsidRDefault="0017424D" w:rsidP="0017424D">
      <w:pPr>
        <w:tabs>
          <w:tab w:val="left" w:pos="-1701"/>
        </w:tabs>
        <w:ind w:firstLine="567"/>
        <w:contextualSpacing/>
        <w:jc w:val="both"/>
      </w:pPr>
      <w:r w:rsidRPr="002D6660">
        <w:t>– в случае выявления необходимости выполнения дополнительных работ.</w:t>
      </w:r>
    </w:p>
    <w:p w14:paraId="663A3B9A" w14:textId="77777777" w:rsidR="0017424D" w:rsidRPr="002D6660" w:rsidRDefault="0017424D" w:rsidP="00B61945">
      <w:pPr>
        <w:pStyle w:val="aff5"/>
        <w:widowControl w:val="0"/>
        <w:numPr>
          <w:ilvl w:val="1"/>
          <w:numId w:val="48"/>
        </w:numPr>
        <w:tabs>
          <w:tab w:val="left" w:pos="-1701"/>
        </w:tabs>
        <w:ind w:left="0" w:firstLine="567"/>
        <w:jc w:val="both"/>
      </w:pPr>
      <w:r w:rsidRPr="002D6660">
        <w:t>Государственный заказчик в срок не позднее 10 (десяти) календарных дней после получения предложений Подрядчика должен письменно направить ему указания.</w:t>
      </w:r>
      <w:bookmarkEnd w:id="67"/>
    </w:p>
    <w:p w14:paraId="630D61E1" w14:textId="77777777" w:rsidR="0017424D" w:rsidRPr="002D6660" w:rsidRDefault="0017424D" w:rsidP="00B61945">
      <w:pPr>
        <w:pStyle w:val="aff5"/>
        <w:widowControl w:val="0"/>
        <w:numPr>
          <w:ilvl w:val="1"/>
          <w:numId w:val="48"/>
        </w:numPr>
        <w:tabs>
          <w:tab w:val="left" w:pos="-1701"/>
        </w:tabs>
        <w:ind w:left="0" w:firstLine="567"/>
        <w:jc w:val="both"/>
      </w:pPr>
      <w:r w:rsidRPr="002D6660">
        <w:t>Подрядчик, не предупредивший Государственного заказчика об обстоятельствах, названных в п. 11.1 Контракта, либо продолживший работу, не дожидаясь указаний Государственного заказчика, упомянутых в п. 11.2 Контракта, несет полную ответственность за некачественное выполнение работ.</w:t>
      </w:r>
    </w:p>
    <w:p w14:paraId="1370D3E6" w14:textId="77777777" w:rsidR="0017424D" w:rsidRPr="002D6660" w:rsidRDefault="0017424D" w:rsidP="0017424D">
      <w:pPr>
        <w:tabs>
          <w:tab w:val="left" w:pos="-1701"/>
        </w:tabs>
        <w:ind w:firstLine="567"/>
        <w:contextualSpacing/>
        <w:jc w:val="both"/>
      </w:pPr>
    </w:p>
    <w:p w14:paraId="6A7DEC41" w14:textId="77777777" w:rsidR="0017424D" w:rsidRPr="002D6660" w:rsidRDefault="0017424D" w:rsidP="00B61945">
      <w:pPr>
        <w:pStyle w:val="aff5"/>
        <w:widowControl w:val="0"/>
        <w:numPr>
          <w:ilvl w:val="0"/>
          <w:numId w:val="48"/>
        </w:numPr>
        <w:tabs>
          <w:tab w:val="left" w:pos="-1701"/>
        </w:tabs>
        <w:contextualSpacing w:val="0"/>
        <w:jc w:val="center"/>
        <w:rPr>
          <w:b/>
          <w:shd w:val="clear" w:color="auto" w:fill="FFFFFF"/>
        </w:rPr>
      </w:pPr>
      <w:bookmarkStart w:id="68" w:name="bookmark16"/>
      <w:r w:rsidRPr="002D6660">
        <w:rPr>
          <w:b/>
          <w:shd w:val="clear" w:color="auto" w:fill="FFFFFF"/>
        </w:rPr>
        <w:t>Гарантии качества и гарантийные обязательства</w:t>
      </w:r>
    </w:p>
    <w:p w14:paraId="7BDD6150" w14:textId="77777777" w:rsidR="0017424D" w:rsidRPr="002D6660" w:rsidRDefault="0017424D" w:rsidP="00B61945">
      <w:pPr>
        <w:pStyle w:val="s1"/>
        <w:numPr>
          <w:ilvl w:val="1"/>
          <w:numId w:val="48"/>
        </w:numPr>
        <w:spacing w:before="0" w:beforeAutospacing="0" w:after="0" w:afterAutospacing="0"/>
        <w:ind w:left="0" w:firstLine="567"/>
        <w:jc w:val="both"/>
      </w:pPr>
      <w:r w:rsidRPr="002D6660">
        <w:t>Подрядчик гарантирует выполнение Работ с надлежащим качеством в соответствии с Заданием на проектирование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передаче проектной документации, результатов инженерных изысканий, приемке Работ, в ходе строительства, а также в процессе эксплуатации Объекта.</w:t>
      </w:r>
    </w:p>
    <w:p w14:paraId="76EB22E2" w14:textId="77777777" w:rsidR="0017424D" w:rsidRPr="002D6660" w:rsidRDefault="0017424D" w:rsidP="0017424D">
      <w:pPr>
        <w:pStyle w:val="s1"/>
        <w:spacing w:before="0" w:beforeAutospacing="0" w:after="0" w:afterAutospacing="0"/>
        <w:ind w:firstLine="567"/>
        <w:jc w:val="both"/>
      </w:pPr>
      <w:r w:rsidRPr="002D6660">
        <w:lastRenderedPageBreak/>
        <w:t xml:space="preserve">Гарантийный срок на выполненные Работы устанавливается на 3 (три) года с даты подписания Сторонами Акта сдачи-приемки выполненных работ по разработке рабочей документации по Контракту по форме согласно Приложению № 4 к Контракту. </w:t>
      </w:r>
    </w:p>
    <w:p w14:paraId="35A63CCD" w14:textId="77777777" w:rsidR="0017424D" w:rsidRPr="002D6660" w:rsidRDefault="0017424D" w:rsidP="00B61945">
      <w:pPr>
        <w:pStyle w:val="s1"/>
        <w:numPr>
          <w:ilvl w:val="1"/>
          <w:numId w:val="48"/>
        </w:numPr>
        <w:spacing w:before="0" w:beforeAutospacing="0" w:after="0" w:afterAutospacing="0"/>
        <w:ind w:left="0" w:firstLine="567"/>
        <w:jc w:val="both"/>
      </w:pPr>
      <w:r w:rsidRPr="002D6660">
        <w:t>Подрядчик несет ответственность перед Государственным заказчиком за допущенные отступления от Задания на проектирование.</w:t>
      </w:r>
    </w:p>
    <w:p w14:paraId="45775253" w14:textId="77777777" w:rsidR="0017424D" w:rsidRPr="002D6660" w:rsidRDefault="0017424D" w:rsidP="00B61945">
      <w:pPr>
        <w:pStyle w:val="s1"/>
        <w:numPr>
          <w:ilvl w:val="1"/>
          <w:numId w:val="48"/>
        </w:numPr>
        <w:spacing w:before="0" w:beforeAutospacing="0" w:after="0" w:afterAutospacing="0"/>
        <w:ind w:left="0" w:firstLine="567"/>
        <w:jc w:val="both"/>
      </w:pPr>
      <w:r w:rsidRPr="002D6660">
        <w:t>В случае обнаружения недостатков (дефектов) работ, Государственный заказчик уведомляет об этом Подрядчика в порядке, предусмотренном для направления уведомлений.</w:t>
      </w:r>
    </w:p>
    <w:p w14:paraId="0D9E096E" w14:textId="77777777" w:rsidR="0017424D" w:rsidRPr="002D6660" w:rsidRDefault="0017424D" w:rsidP="00B61945">
      <w:pPr>
        <w:pStyle w:val="s1"/>
        <w:numPr>
          <w:ilvl w:val="1"/>
          <w:numId w:val="48"/>
        </w:numPr>
        <w:spacing w:before="0" w:beforeAutospacing="0" w:after="0" w:afterAutospacing="0"/>
        <w:ind w:left="0" w:firstLine="567"/>
        <w:jc w:val="both"/>
      </w:pPr>
      <w:r w:rsidRPr="002D6660">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02DC7B2F" w14:textId="77777777" w:rsidR="0017424D" w:rsidRPr="002D6660" w:rsidRDefault="0017424D" w:rsidP="00B61945">
      <w:pPr>
        <w:pStyle w:val="s1"/>
        <w:numPr>
          <w:ilvl w:val="1"/>
          <w:numId w:val="48"/>
        </w:numPr>
        <w:spacing w:before="0" w:beforeAutospacing="0" w:after="0" w:afterAutospacing="0"/>
        <w:ind w:left="0" w:firstLine="567"/>
        <w:jc w:val="both"/>
      </w:pPr>
      <w:r w:rsidRPr="002D6660">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в одностороннем порядке.</w:t>
      </w:r>
    </w:p>
    <w:p w14:paraId="5F6E72B8" w14:textId="77777777" w:rsidR="0017424D" w:rsidRPr="002D6660" w:rsidRDefault="0017424D" w:rsidP="00B61945">
      <w:pPr>
        <w:pStyle w:val="s1"/>
        <w:numPr>
          <w:ilvl w:val="1"/>
          <w:numId w:val="48"/>
        </w:numPr>
        <w:spacing w:before="0" w:beforeAutospacing="0" w:after="0" w:afterAutospacing="0"/>
        <w:ind w:left="0" w:firstLine="567"/>
        <w:jc w:val="both"/>
      </w:pPr>
      <w:r w:rsidRPr="002D6660">
        <w:t>Если иной срок не будет согласован Сторонами дополнительно, Подрядчик обязуется устранить выявленные недостатки (дефекты) работ не позднее одного месяца со дня получения требования от Государственного заказчика.</w:t>
      </w:r>
    </w:p>
    <w:p w14:paraId="2B33E2FA" w14:textId="77777777" w:rsidR="0017424D" w:rsidRPr="002D6660" w:rsidRDefault="0017424D" w:rsidP="00B61945">
      <w:pPr>
        <w:pStyle w:val="s1"/>
        <w:numPr>
          <w:ilvl w:val="1"/>
          <w:numId w:val="48"/>
        </w:numPr>
        <w:spacing w:before="0" w:beforeAutospacing="0" w:after="0" w:afterAutospacing="0"/>
        <w:ind w:left="0" w:firstLine="567"/>
        <w:jc w:val="both"/>
      </w:pPr>
      <w:r w:rsidRPr="002D6660">
        <w:t>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Государственный заказчик вправе устранить их самостоятельно или привлечь для устранения третьих лиц с возмещением расходов на их устранение за счет Подрядчика.</w:t>
      </w:r>
    </w:p>
    <w:p w14:paraId="00974B0B" w14:textId="77777777" w:rsidR="0017424D" w:rsidRPr="002D6660" w:rsidRDefault="0017424D" w:rsidP="00B61945">
      <w:pPr>
        <w:numPr>
          <w:ilvl w:val="1"/>
          <w:numId w:val="48"/>
        </w:numPr>
        <w:ind w:left="0" w:firstLine="567"/>
        <w:jc w:val="both"/>
      </w:pPr>
      <w:r w:rsidRPr="002D6660">
        <w:t>Акт выявленных недостатков и требование Государственного заказчика являются документами, подтверждающие наступление гарантийного случая. </w:t>
      </w:r>
    </w:p>
    <w:p w14:paraId="47269DA4" w14:textId="77777777" w:rsidR="0017424D" w:rsidRPr="002D6660" w:rsidRDefault="0017424D" w:rsidP="00B61945">
      <w:pPr>
        <w:pStyle w:val="aff5"/>
        <w:widowControl w:val="0"/>
        <w:numPr>
          <w:ilvl w:val="1"/>
          <w:numId w:val="48"/>
        </w:numPr>
        <w:ind w:left="0" w:firstLine="567"/>
        <w:contextualSpacing w:val="0"/>
        <w:jc w:val="both"/>
      </w:pPr>
      <w:r w:rsidRPr="002D6660">
        <w:t>При расторжении Контракта в связи с односторонним отказом стороны от исполнения Контракта, в том числе в соответствии со статьей 19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2F7A82B5" w14:textId="77777777" w:rsidR="0017424D" w:rsidRPr="002D6660" w:rsidRDefault="0017424D" w:rsidP="0017424D">
      <w:pPr>
        <w:tabs>
          <w:tab w:val="left" w:pos="-1701"/>
        </w:tabs>
        <w:ind w:firstLine="567"/>
        <w:contextualSpacing/>
        <w:jc w:val="both"/>
      </w:pPr>
    </w:p>
    <w:p w14:paraId="09F52ECD" w14:textId="77777777" w:rsidR="0017424D" w:rsidRPr="002D6660" w:rsidRDefault="0017424D" w:rsidP="00B61945">
      <w:pPr>
        <w:pStyle w:val="aff5"/>
        <w:widowControl w:val="0"/>
        <w:numPr>
          <w:ilvl w:val="0"/>
          <w:numId w:val="48"/>
        </w:numPr>
        <w:tabs>
          <w:tab w:val="left" w:pos="-1701"/>
        </w:tabs>
        <w:jc w:val="center"/>
        <w:rPr>
          <w:rFonts w:eastAsia="Arial"/>
          <w:b/>
          <w:bCs/>
          <w:shd w:val="clear" w:color="auto" w:fill="FFFFFF"/>
        </w:rPr>
      </w:pPr>
      <w:r w:rsidRPr="002D6660">
        <w:rPr>
          <w:rFonts w:eastAsia="Arial"/>
          <w:b/>
          <w:bCs/>
          <w:shd w:val="clear" w:color="auto" w:fill="FFFFFF"/>
        </w:rPr>
        <w:t>Ответственность Сторон</w:t>
      </w:r>
      <w:bookmarkEnd w:id="68"/>
    </w:p>
    <w:p w14:paraId="1E11282B" w14:textId="77777777" w:rsidR="0017424D" w:rsidRPr="002D6660" w:rsidRDefault="0017424D" w:rsidP="00B61945">
      <w:pPr>
        <w:pStyle w:val="aff5"/>
        <w:widowControl w:val="0"/>
        <w:numPr>
          <w:ilvl w:val="1"/>
          <w:numId w:val="48"/>
        </w:numPr>
        <w:ind w:left="0" w:firstLine="567"/>
        <w:contextualSpacing w:val="0"/>
        <w:jc w:val="both"/>
      </w:pPr>
      <w:r w:rsidRPr="002D6660">
        <w:t>За неисполнение или ненадлежащее исполнение своих обязательств, установленных Контрактом, в том числе начального, конечного, промежуточных и иных сроков, Стороны несут ответственность в соответствии с законодательством Российской Федерации и Контрактом.</w:t>
      </w:r>
    </w:p>
    <w:p w14:paraId="133ECE38" w14:textId="77777777" w:rsidR="0017424D" w:rsidRPr="002D6660" w:rsidRDefault="0017424D" w:rsidP="00B61945">
      <w:pPr>
        <w:pStyle w:val="aff5"/>
        <w:widowControl w:val="0"/>
        <w:numPr>
          <w:ilvl w:val="2"/>
          <w:numId w:val="48"/>
        </w:numPr>
        <w:ind w:left="0" w:firstLine="567"/>
        <w:contextualSpacing w:val="0"/>
        <w:jc w:val="both"/>
      </w:pPr>
      <w:r w:rsidRPr="002D6660">
        <w:t>Под невыполнением или ненадлежащим исполнением обязательств Контракта принимаются нарушения любых пунктов и статей, устанавливающих обязанности Сторон.</w:t>
      </w:r>
    </w:p>
    <w:p w14:paraId="6B79F097" w14:textId="77777777" w:rsidR="0017424D" w:rsidRPr="002D6660" w:rsidRDefault="0017424D" w:rsidP="00B61945">
      <w:pPr>
        <w:pStyle w:val="aff5"/>
        <w:widowControl w:val="0"/>
        <w:numPr>
          <w:ilvl w:val="2"/>
          <w:numId w:val="48"/>
        </w:numPr>
        <w:ind w:left="0" w:firstLine="567"/>
        <w:contextualSpacing w:val="0"/>
        <w:jc w:val="both"/>
      </w:pPr>
      <w:r w:rsidRPr="002D6660">
        <w:t>В случае если нарушение Подрядчиком срока начала выполнения Работ либо срока окончания выполнения Работ, дат и (или) сроков начала и (или) окончания выполнения отдельных видов и (или) этапов работ, установленных Графиком выполнения работ, составляет более 7 (семи) календарных дней, такое нарушение признается существенным.</w:t>
      </w:r>
    </w:p>
    <w:p w14:paraId="400FBE2D" w14:textId="77777777" w:rsidR="0017424D" w:rsidRPr="002D6660" w:rsidRDefault="0017424D" w:rsidP="00B61945">
      <w:pPr>
        <w:pStyle w:val="aff5"/>
        <w:widowControl w:val="0"/>
        <w:numPr>
          <w:ilvl w:val="1"/>
          <w:numId w:val="48"/>
        </w:numPr>
        <w:ind w:left="0" w:firstLine="567"/>
        <w:contextualSpacing w:val="0"/>
        <w:jc w:val="both"/>
      </w:pPr>
      <w:r w:rsidRPr="002D6660">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w:t>
      </w:r>
      <w:r w:rsidRPr="002D6660">
        <w:lastRenderedPageBreak/>
        <w:t>1042 (далее – Правила), и равен ______ процентам цены Контракта (этапа)</w:t>
      </w:r>
      <w:r w:rsidRPr="002D6660">
        <w:rPr>
          <w:vertAlign w:val="superscript"/>
        </w:rPr>
        <w:t xml:space="preserve"> </w:t>
      </w:r>
      <w:r w:rsidRPr="002D6660">
        <w:rPr>
          <w:vertAlign w:val="superscript"/>
        </w:rPr>
        <w:footnoteReference w:id="2"/>
      </w:r>
      <w:r w:rsidRPr="002D6660">
        <w:t>.</w:t>
      </w:r>
    </w:p>
    <w:p w14:paraId="36FF9EC9" w14:textId="77777777" w:rsidR="0017424D" w:rsidRPr="002D6660" w:rsidRDefault="0017424D" w:rsidP="0017424D">
      <w:pPr>
        <w:ind w:firstLine="567"/>
        <w:jc w:val="both"/>
      </w:pPr>
      <w:r w:rsidRPr="002D6660">
        <w:t xml:space="preserve">Настоящий штраф применяется за нарушение каждого обязательства выполнения Контракта, комплекса работ, вида работ, части работ, отдельного вида работ, в том числе пп. 4.1.10, 4.1.11 п. 4.1 Контракта. </w:t>
      </w:r>
    </w:p>
    <w:p w14:paraId="077B6814" w14:textId="77777777" w:rsidR="0017424D" w:rsidRPr="002D6660" w:rsidRDefault="0017424D" w:rsidP="00B61945">
      <w:pPr>
        <w:pStyle w:val="aff5"/>
        <w:widowControl w:val="0"/>
        <w:numPr>
          <w:ilvl w:val="1"/>
          <w:numId w:val="48"/>
        </w:numPr>
        <w:ind w:left="0" w:firstLine="567"/>
        <w:contextualSpacing w:val="0"/>
        <w:jc w:val="both"/>
      </w:pPr>
      <w:bookmarkStart w:id="69" w:name="_Hlk15910244"/>
      <w:r w:rsidRPr="002D6660">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определяется в соответствии с Правилами, и составляет ______________ (____________) рублей 00 копеек</w:t>
      </w:r>
      <w:r w:rsidRPr="002D6660">
        <w:rPr>
          <w:vertAlign w:val="superscript"/>
        </w:rPr>
        <w:footnoteReference w:id="3"/>
      </w:r>
      <w:r w:rsidRPr="002D6660">
        <w:t>.</w:t>
      </w:r>
    </w:p>
    <w:p w14:paraId="24547FB0" w14:textId="77777777" w:rsidR="0017424D" w:rsidRPr="002D6660" w:rsidRDefault="0017424D" w:rsidP="00B61945">
      <w:pPr>
        <w:pStyle w:val="aff5"/>
        <w:widowControl w:val="0"/>
        <w:numPr>
          <w:ilvl w:val="1"/>
          <w:numId w:val="48"/>
        </w:numPr>
        <w:ind w:left="0" w:firstLine="567"/>
        <w:contextualSpacing w:val="0"/>
        <w:jc w:val="both"/>
        <w:rPr>
          <w:vertAlign w:val="superscript"/>
        </w:rPr>
      </w:pPr>
      <w:r w:rsidRPr="002D6660">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размер штрафа определяется в соответствии с Правилами, и составляет ______________ (____________) рублей 00 копеек </w:t>
      </w:r>
      <w:r w:rsidRPr="002D6660">
        <w:rPr>
          <w:vertAlign w:val="superscript"/>
        </w:rPr>
        <w:footnoteReference w:id="4"/>
      </w:r>
      <w:r w:rsidRPr="002D6660">
        <w:rPr>
          <w:vertAlign w:val="superscript"/>
        </w:rPr>
        <w:t>.</w:t>
      </w:r>
    </w:p>
    <w:bookmarkEnd w:id="69"/>
    <w:p w14:paraId="58B35429" w14:textId="77777777" w:rsidR="0017424D" w:rsidRPr="002D6660" w:rsidRDefault="0017424D" w:rsidP="00B61945">
      <w:pPr>
        <w:pStyle w:val="aff5"/>
        <w:widowControl w:val="0"/>
        <w:numPr>
          <w:ilvl w:val="1"/>
          <w:numId w:val="48"/>
        </w:numPr>
        <w:ind w:left="0" w:firstLine="567"/>
        <w:jc w:val="both"/>
      </w:pPr>
      <w:r w:rsidRPr="002D6660">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2D6660">
        <w:t>ключевой ставки</w:t>
      </w:r>
      <w:r w:rsidRPr="002D6660">
        <w:rPr>
          <w:shd w:val="clear" w:color="auto" w:fill="FFFFFF"/>
        </w:rPr>
        <w:t xml:space="preserve"> Центрального банка Российской Федерации </w:t>
      </w:r>
      <w:r w:rsidRPr="002D6660">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72B07ED6" w14:textId="77777777" w:rsidR="0017424D" w:rsidRPr="002D6660" w:rsidRDefault="0017424D" w:rsidP="00B61945">
      <w:pPr>
        <w:pStyle w:val="aff5"/>
        <w:widowControl w:val="0"/>
        <w:numPr>
          <w:ilvl w:val="1"/>
          <w:numId w:val="48"/>
        </w:numPr>
        <w:ind w:left="0" w:firstLine="567"/>
        <w:jc w:val="both"/>
      </w:pPr>
      <w:r w:rsidRPr="002D6660">
        <w:t>Пеня начисляется за каждый день просрочки исполнения Государственным заказчиком обязательства, предусмотренного Контрактом, в размере одной трехсотой действующей на дату уплаты пени </w:t>
      </w:r>
      <w:hyperlink r:id="rId117" w:anchor="/document/10180094/entry/100" w:history="1">
        <w:r w:rsidRPr="002D6660">
          <w:t>ключевой ставки</w:t>
        </w:r>
      </w:hyperlink>
      <w:r w:rsidRPr="002D6660">
        <w:t> Центрального банка Российской Федерации от неуплаченной в срок суммы. Пеня начисляется за каждый день просрочки исполнения Государственным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77FEBEB1" w14:textId="77777777" w:rsidR="0017424D" w:rsidRPr="002D6660" w:rsidRDefault="0017424D" w:rsidP="00B61945">
      <w:pPr>
        <w:pStyle w:val="aff5"/>
        <w:widowControl w:val="0"/>
        <w:numPr>
          <w:ilvl w:val="1"/>
          <w:numId w:val="48"/>
        </w:numPr>
        <w:ind w:left="0" w:firstLine="567"/>
        <w:jc w:val="both"/>
      </w:pPr>
      <w:r w:rsidRPr="002D6660">
        <w:t>Общая сумма начисленных штрафов за неисполнение или ненадлежащее исполнение Сторонами обязательств, предусмотренных Контрактом, не может превышать цену Контракта.</w:t>
      </w:r>
    </w:p>
    <w:p w14:paraId="02E67C53" w14:textId="77777777" w:rsidR="0017424D" w:rsidRPr="002D6660" w:rsidRDefault="0017424D" w:rsidP="00B61945">
      <w:pPr>
        <w:pStyle w:val="aff5"/>
        <w:widowControl w:val="0"/>
        <w:numPr>
          <w:ilvl w:val="1"/>
          <w:numId w:val="48"/>
        </w:numPr>
        <w:ind w:left="0" w:firstLine="567"/>
        <w:jc w:val="both"/>
      </w:pPr>
      <w:r w:rsidRPr="002D6660">
        <w:lastRenderedPageBreak/>
        <w:t>Государственный заказчик вправе требовать от Подрядчика уплаты штрафа по каждому факту неисполнения или ненадлежащего исполнения обязательств по Контракту.</w:t>
      </w:r>
    </w:p>
    <w:p w14:paraId="5F3C1E8B" w14:textId="77777777" w:rsidR="0017424D" w:rsidRPr="002D6660" w:rsidRDefault="0017424D" w:rsidP="00B61945">
      <w:pPr>
        <w:pStyle w:val="aff5"/>
        <w:widowControl w:val="0"/>
        <w:numPr>
          <w:ilvl w:val="1"/>
          <w:numId w:val="48"/>
        </w:numPr>
        <w:ind w:left="0" w:firstLine="567"/>
        <w:jc w:val="both"/>
      </w:pPr>
      <w:r w:rsidRPr="002D6660">
        <w:t>Пени и штрафы уплачиваются Подрядчиком в добровольном порядке посредством перечисления взыскиваемых сумм в бюджет Республики Крым, по указанным Государственным заказчиком в требовании реквизитам. Подрядчик представляет Государственному заказчику документальное подтверждение такого перечисления в течение 5 (пяти) рабочих дней с даты осуществления платежа.</w:t>
      </w:r>
    </w:p>
    <w:p w14:paraId="206CA2A7" w14:textId="77777777" w:rsidR="0017424D" w:rsidRPr="002D6660" w:rsidRDefault="0017424D" w:rsidP="00B61945">
      <w:pPr>
        <w:pStyle w:val="54"/>
        <w:widowControl w:val="0"/>
        <w:numPr>
          <w:ilvl w:val="1"/>
          <w:numId w:val="48"/>
        </w:numPr>
        <w:shd w:val="clear" w:color="auto" w:fill="auto"/>
        <w:tabs>
          <w:tab w:val="left" w:pos="1212"/>
        </w:tabs>
        <w:suppressAutoHyphens/>
        <w:spacing w:line="240" w:lineRule="auto"/>
        <w:ind w:left="0" w:firstLine="567"/>
        <w:jc w:val="both"/>
        <w:rPr>
          <w:rFonts w:ascii="Times New Roman" w:hAnsi="Times New Roman"/>
          <w:sz w:val="24"/>
          <w:szCs w:val="24"/>
          <w:lang w:eastAsia="ru-RU"/>
        </w:rPr>
      </w:pPr>
      <w:bookmarkStart w:id="70" w:name="_Hlk53756652"/>
      <w:r w:rsidRPr="002D6660">
        <w:rPr>
          <w:rFonts w:ascii="Times New Roman" w:hAnsi="Times New Roman"/>
          <w:sz w:val="24"/>
          <w:szCs w:val="24"/>
          <w:lang w:eastAsia="ru-RU"/>
        </w:rPr>
        <w:t xml:space="preserve">Государственный заказчик вправе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статьи 410 ГК РФ, а также указываются суммы и периоды возникновения обязательств, периоды просрочки, либо осуществить удержание суммы пени и штрафов из обеспечения исполнения Контракта, предоставленного Подрядчиком в соответствии с Контрактом. </w:t>
      </w:r>
    </w:p>
    <w:bookmarkEnd w:id="70"/>
    <w:p w14:paraId="02A89738" w14:textId="77777777" w:rsidR="0017424D" w:rsidRPr="002D6660" w:rsidRDefault="0017424D" w:rsidP="00B61945">
      <w:pPr>
        <w:pStyle w:val="aff5"/>
        <w:widowControl w:val="0"/>
        <w:numPr>
          <w:ilvl w:val="1"/>
          <w:numId w:val="48"/>
        </w:numPr>
        <w:ind w:left="0" w:firstLine="567"/>
        <w:jc w:val="both"/>
      </w:pPr>
      <w:r w:rsidRPr="002D6660">
        <w:t>Применение предусмотренных мер ответственности не лишает Государственного заказчика права на возмещение убытков, возникших в результате неисполнения (ненадлежащего исполнения) Подрядчиком своих обязательств.</w:t>
      </w:r>
    </w:p>
    <w:p w14:paraId="18BDFBD0" w14:textId="77777777" w:rsidR="0017424D" w:rsidRPr="002D6660" w:rsidRDefault="0017424D" w:rsidP="00B61945">
      <w:pPr>
        <w:pStyle w:val="aff5"/>
        <w:widowControl w:val="0"/>
        <w:numPr>
          <w:ilvl w:val="1"/>
          <w:numId w:val="48"/>
        </w:numPr>
        <w:ind w:left="0" w:firstLine="567"/>
        <w:jc w:val="both"/>
      </w:pPr>
      <w:bookmarkStart w:id="71" w:name="_Hlk53757323"/>
      <w:r w:rsidRPr="002D6660">
        <w:t>Уплата неустоек и возмещение убытков не освобождает Стороны от исполнения своих обязательств по Контракту.</w:t>
      </w:r>
    </w:p>
    <w:p w14:paraId="4B722472" w14:textId="77777777" w:rsidR="0017424D" w:rsidRPr="002D6660" w:rsidRDefault="0017424D" w:rsidP="00B61945">
      <w:pPr>
        <w:pStyle w:val="aff5"/>
        <w:widowControl w:val="0"/>
        <w:numPr>
          <w:ilvl w:val="1"/>
          <w:numId w:val="48"/>
        </w:numPr>
        <w:ind w:left="0" w:firstLine="567"/>
        <w:jc w:val="both"/>
      </w:pPr>
      <w:r w:rsidRPr="002D6660">
        <w:t>Подрядчик обязан компенсировать Государственному заказчику ущерб, включая судебные издержки, связанный с травмами или ущербом, нанесенным третьим лицам, возникший вследствие невыполнения и/или ненадлежащего выполнения Подрядчиком работ в соответствии с Контрактом или вследствие нарушения имущественных или интеллектуальных прав.</w:t>
      </w:r>
    </w:p>
    <w:p w14:paraId="74ECF7A3" w14:textId="77777777" w:rsidR="0017424D" w:rsidRPr="002D6660" w:rsidRDefault="0017424D" w:rsidP="00B61945">
      <w:pPr>
        <w:pStyle w:val="aff5"/>
        <w:widowControl w:val="0"/>
        <w:numPr>
          <w:ilvl w:val="1"/>
          <w:numId w:val="48"/>
        </w:numPr>
        <w:ind w:left="0" w:firstLine="567"/>
        <w:jc w:val="both"/>
      </w:pPr>
      <w:r w:rsidRPr="002D6660">
        <w:t>Сторона освобождается от уплаты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1E51A55" w14:textId="77777777" w:rsidR="0017424D" w:rsidRPr="002D6660" w:rsidRDefault="0017424D" w:rsidP="00B61945">
      <w:pPr>
        <w:pStyle w:val="aff5"/>
        <w:widowControl w:val="0"/>
        <w:numPr>
          <w:ilvl w:val="1"/>
          <w:numId w:val="48"/>
        </w:numPr>
        <w:ind w:left="0" w:firstLine="567"/>
        <w:jc w:val="both"/>
      </w:pPr>
      <w:r w:rsidRPr="002D6660">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0D2FFAEF" w14:textId="77777777" w:rsidR="0017424D" w:rsidRPr="002D6660" w:rsidRDefault="0017424D" w:rsidP="00B61945">
      <w:pPr>
        <w:pStyle w:val="aff5"/>
        <w:widowControl w:val="0"/>
        <w:numPr>
          <w:ilvl w:val="1"/>
          <w:numId w:val="48"/>
        </w:numPr>
        <w:ind w:left="0" w:firstLine="567"/>
        <w:jc w:val="both"/>
      </w:pPr>
      <w:r w:rsidRPr="002D6660">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04BA6451" w14:textId="77777777" w:rsidR="0017424D" w:rsidRPr="002D6660" w:rsidRDefault="0017424D" w:rsidP="00B61945">
      <w:pPr>
        <w:pStyle w:val="aff5"/>
        <w:widowControl w:val="0"/>
        <w:numPr>
          <w:ilvl w:val="1"/>
          <w:numId w:val="48"/>
        </w:numPr>
        <w:ind w:left="0" w:firstLine="567"/>
        <w:jc w:val="both"/>
      </w:pPr>
      <w:r w:rsidRPr="002D6660">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bookmarkEnd w:id="71"/>
    <w:p w14:paraId="7DA72175" w14:textId="77777777" w:rsidR="0017424D" w:rsidRPr="002D6660" w:rsidRDefault="0017424D" w:rsidP="0017424D">
      <w:pPr>
        <w:pStyle w:val="aff5"/>
        <w:ind w:left="567"/>
        <w:jc w:val="both"/>
      </w:pPr>
    </w:p>
    <w:p w14:paraId="0FBB81E3" w14:textId="77777777" w:rsidR="0017424D" w:rsidRPr="002D6660" w:rsidRDefault="0017424D" w:rsidP="00B61945">
      <w:pPr>
        <w:pStyle w:val="aff5"/>
        <w:keepNext/>
        <w:keepLines/>
        <w:widowControl w:val="0"/>
        <w:numPr>
          <w:ilvl w:val="0"/>
          <w:numId w:val="48"/>
        </w:numPr>
        <w:jc w:val="center"/>
        <w:outlineLvl w:val="0"/>
        <w:rPr>
          <w:rFonts w:eastAsia="Arial"/>
          <w:b/>
          <w:shd w:val="clear" w:color="auto" w:fill="FFFFFF"/>
        </w:rPr>
      </w:pPr>
      <w:r w:rsidRPr="002D6660">
        <w:rPr>
          <w:rFonts w:eastAsia="Arial"/>
          <w:b/>
          <w:shd w:val="clear" w:color="auto" w:fill="FFFFFF"/>
        </w:rPr>
        <w:t>Права на результаты интеллектуальной деятельности</w:t>
      </w:r>
    </w:p>
    <w:p w14:paraId="2772A906" w14:textId="77777777" w:rsidR="0017424D" w:rsidRPr="002D6660" w:rsidRDefault="0017424D" w:rsidP="00B61945">
      <w:pPr>
        <w:pStyle w:val="aff5"/>
        <w:numPr>
          <w:ilvl w:val="1"/>
          <w:numId w:val="48"/>
        </w:numPr>
        <w:ind w:left="0" w:firstLine="567"/>
        <w:contextualSpacing w:val="0"/>
        <w:jc w:val="both"/>
        <w:rPr>
          <w:rFonts w:eastAsia="MS Mincho"/>
        </w:rPr>
      </w:pPr>
      <w:bookmarkStart w:id="72" w:name="_Hlk58484286"/>
      <w:bookmarkStart w:id="73" w:name="bookmark18"/>
      <w:r w:rsidRPr="002D6660">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w:t>
      </w:r>
      <w:r w:rsidRPr="002D6660">
        <w:rPr>
          <w:rFonts w:eastAsia="MS Mincho"/>
        </w:rPr>
        <w:lastRenderedPageBreak/>
        <w:t>сопутствующая документация), принадлежат субъекту РФ - Республике Крым, от имени которого выступает Государственный заказчик.</w:t>
      </w:r>
    </w:p>
    <w:p w14:paraId="74CB108F" w14:textId="77777777" w:rsidR="0017424D" w:rsidRPr="002D6660" w:rsidRDefault="0017424D" w:rsidP="00B61945">
      <w:pPr>
        <w:pStyle w:val="aff5"/>
        <w:numPr>
          <w:ilvl w:val="1"/>
          <w:numId w:val="48"/>
        </w:numPr>
        <w:ind w:left="0" w:firstLine="567"/>
        <w:contextualSpacing w:val="0"/>
        <w:jc w:val="both"/>
        <w:rPr>
          <w:rFonts w:eastAsia="MS Mincho"/>
        </w:rPr>
      </w:pPr>
      <w:r w:rsidRPr="002D6660">
        <w:rPr>
          <w:rFonts w:eastAsia="MS Mincho"/>
        </w:rPr>
        <w:t xml:space="preserve">Днем передачи исключительных прав, является день подписания Сторонами </w:t>
      </w:r>
      <w:r w:rsidRPr="002D6660">
        <w:t xml:space="preserve">Акта сдачи-приемки выполненных работ </w:t>
      </w:r>
      <w:r w:rsidRPr="002D6660">
        <w:rPr>
          <w:rFonts w:eastAsia="MS Mincho"/>
        </w:rPr>
        <w:t>по форме Приложения № 4 к Контракту.</w:t>
      </w:r>
    </w:p>
    <w:p w14:paraId="2D4745CC" w14:textId="77777777" w:rsidR="0017424D" w:rsidRPr="002D6660" w:rsidRDefault="0017424D" w:rsidP="00B61945">
      <w:pPr>
        <w:pStyle w:val="aff5"/>
        <w:numPr>
          <w:ilvl w:val="1"/>
          <w:numId w:val="48"/>
        </w:numPr>
        <w:ind w:left="0" w:firstLine="567"/>
        <w:contextualSpacing w:val="0"/>
        <w:jc w:val="both"/>
        <w:rPr>
          <w:rFonts w:eastAsia="MS Mincho"/>
        </w:rPr>
      </w:pPr>
      <w:r w:rsidRPr="002D6660">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224D62BA" w14:textId="77777777" w:rsidR="0017424D" w:rsidRPr="002D6660" w:rsidRDefault="0017424D" w:rsidP="00B61945">
      <w:pPr>
        <w:pStyle w:val="aff5"/>
        <w:numPr>
          <w:ilvl w:val="1"/>
          <w:numId w:val="48"/>
        </w:numPr>
        <w:ind w:left="0" w:firstLine="567"/>
        <w:contextualSpacing w:val="0"/>
        <w:jc w:val="both"/>
      </w:pPr>
      <w:r w:rsidRPr="002D6660">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2D6660">
        <w:rPr>
          <w:rFonts w:eastAsia="MS Mincho"/>
        </w:rPr>
        <w:t>субъекту РФ – Республике Крым, от имени которого выступает Государственный заказчик</w:t>
      </w:r>
      <w:r w:rsidRPr="002D6660">
        <w:t>.</w:t>
      </w:r>
    </w:p>
    <w:p w14:paraId="0DD13537" w14:textId="77777777" w:rsidR="0017424D" w:rsidRPr="002D6660" w:rsidRDefault="0017424D" w:rsidP="00B61945">
      <w:pPr>
        <w:pStyle w:val="aff5"/>
        <w:widowControl w:val="0"/>
        <w:numPr>
          <w:ilvl w:val="1"/>
          <w:numId w:val="48"/>
        </w:numPr>
        <w:tabs>
          <w:tab w:val="left" w:pos="284"/>
          <w:tab w:val="left" w:pos="1134"/>
        </w:tabs>
        <w:ind w:left="0" w:firstLine="567"/>
        <w:jc w:val="both"/>
      </w:pPr>
      <w:r w:rsidRPr="002D6660">
        <w:t>Подрядчик гарантирует, что выполнение работ не нарушает исключительных прав третьих лиц, в том числе авторских, патентных и др.</w:t>
      </w:r>
    </w:p>
    <w:p w14:paraId="2DF348F0" w14:textId="77777777" w:rsidR="0017424D" w:rsidRPr="002D6660" w:rsidRDefault="0017424D" w:rsidP="00B61945">
      <w:pPr>
        <w:widowControl w:val="0"/>
        <w:numPr>
          <w:ilvl w:val="1"/>
          <w:numId w:val="48"/>
        </w:numPr>
        <w:ind w:left="0" w:firstLine="567"/>
        <w:jc w:val="both"/>
        <w:rPr>
          <w:rFonts w:eastAsia="Calibri"/>
          <w:lang w:eastAsia="en-US"/>
        </w:rPr>
      </w:pPr>
      <w:r w:rsidRPr="002D6660">
        <w:rPr>
          <w:rFonts w:eastAsia="Calibri"/>
          <w:lang w:eastAsia="en-US"/>
        </w:rPr>
        <w:t xml:space="preserve">Подрядчик вправе использовать при выполнении Работ Объекты интеллектуальной собственности, принадлежащие третьим лицам, только если он получил на это соответствующие разрешения (лицензии) этих лиц. </w:t>
      </w:r>
    </w:p>
    <w:p w14:paraId="6941DD60" w14:textId="77777777" w:rsidR="0017424D" w:rsidRPr="002D6660" w:rsidRDefault="0017424D" w:rsidP="00B61945">
      <w:pPr>
        <w:pStyle w:val="aff5"/>
        <w:numPr>
          <w:ilvl w:val="1"/>
          <w:numId w:val="48"/>
        </w:numPr>
        <w:ind w:left="0" w:firstLine="567"/>
        <w:contextualSpacing w:val="0"/>
        <w:jc w:val="both"/>
      </w:pPr>
      <w:r w:rsidRPr="002D6660">
        <w:t xml:space="preserve">Передаваемые Подрядчиком исключительные права означают право </w:t>
      </w:r>
      <w:r w:rsidRPr="002D6660">
        <w:rPr>
          <w:rFonts w:eastAsia="MS Mincho"/>
        </w:rPr>
        <w:t>субъекта РФ – Республике Крым, от имени которого выступает Государственный заказчик</w:t>
      </w:r>
      <w:r w:rsidRPr="002D6660">
        <w:t>, использовать сопутствующую документацию в любой форме и любым не противоречащим законодательству Российской Федерации способом.</w:t>
      </w:r>
    </w:p>
    <w:p w14:paraId="1ED6A2F0" w14:textId="77777777" w:rsidR="0017424D" w:rsidRPr="002D6660" w:rsidRDefault="0017424D" w:rsidP="00B61945">
      <w:pPr>
        <w:pStyle w:val="aff5"/>
        <w:numPr>
          <w:ilvl w:val="1"/>
          <w:numId w:val="48"/>
        </w:numPr>
        <w:ind w:left="0" w:firstLine="567"/>
        <w:contextualSpacing w:val="0"/>
        <w:jc w:val="both"/>
      </w:pPr>
      <w:r w:rsidRPr="002D6660">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2B359CB8" w14:textId="77777777" w:rsidR="0017424D" w:rsidRPr="002D6660" w:rsidRDefault="0017424D" w:rsidP="00B61945">
      <w:pPr>
        <w:pStyle w:val="aff5"/>
        <w:widowControl w:val="0"/>
        <w:numPr>
          <w:ilvl w:val="1"/>
          <w:numId w:val="48"/>
        </w:numPr>
        <w:autoSpaceDE w:val="0"/>
        <w:autoSpaceDN w:val="0"/>
        <w:adjustRightInd w:val="0"/>
        <w:ind w:left="0" w:firstLine="567"/>
        <w:jc w:val="both"/>
      </w:pPr>
      <w:r w:rsidRPr="002D6660">
        <w:rPr>
          <w:rFonts w:eastAsia="Calibri"/>
          <w:lang w:eastAsia="en-US"/>
        </w:rPr>
        <w:t xml:space="preserve">Если Государственному заказчику будут предъявлены требования, связанные с тем, что при создании Объекта были нарушены исключительные права третьих лиц, Подрядчик полностью возместит Государственному Заказчику все убытки, связанные с такими требованиями, включая расходы </w:t>
      </w:r>
      <w:r w:rsidRPr="002D6660">
        <w:t>на юридическую помощь и представительство в суде.</w:t>
      </w:r>
    </w:p>
    <w:p w14:paraId="42C9F5EB" w14:textId="77777777" w:rsidR="0017424D" w:rsidRPr="002D6660" w:rsidRDefault="0017424D" w:rsidP="00B61945">
      <w:pPr>
        <w:pStyle w:val="aff5"/>
        <w:widowControl w:val="0"/>
        <w:numPr>
          <w:ilvl w:val="1"/>
          <w:numId w:val="48"/>
        </w:numPr>
        <w:autoSpaceDE w:val="0"/>
        <w:autoSpaceDN w:val="0"/>
        <w:adjustRightInd w:val="0"/>
        <w:ind w:left="0" w:firstLine="567"/>
        <w:jc w:val="both"/>
      </w:pPr>
      <w:r w:rsidRPr="002D6660">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58EBFF41" w14:textId="77777777" w:rsidR="0017424D" w:rsidRPr="002D6660" w:rsidRDefault="0017424D" w:rsidP="00B61945">
      <w:pPr>
        <w:pStyle w:val="aff5"/>
        <w:numPr>
          <w:ilvl w:val="1"/>
          <w:numId w:val="48"/>
        </w:numPr>
        <w:ind w:left="0" w:firstLine="567"/>
        <w:contextualSpacing w:val="0"/>
        <w:jc w:val="both"/>
      </w:pPr>
      <w:r w:rsidRPr="002D6660">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70AC3401" w14:textId="77777777" w:rsidR="0017424D" w:rsidRPr="002D6660" w:rsidRDefault="0017424D" w:rsidP="00B61945">
      <w:pPr>
        <w:pStyle w:val="aff5"/>
        <w:numPr>
          <w:ilvl w:val="1"/>
          <w:numId w:val="48"/>
        </w:numPr>
        <w:ind w:left="0" w:firstLine="567"/>
        <w:contextualSpacing w:val="0"/>
        <w:jc w:val="both"/>
      </w:pPr>
      <w:r w:rsidRPr="002D6660">
        <w:t xml:space="preserve">Исключительные права (за исключением личных неимущественных прав автора) на произведения, информацию, иные объекты, признающиеся применимым правом объектами исключительных прав, создаваемые в процессе выполнения Подрядчиком Контракта, возникают непосредственно у </w:t>
      </w:r>
      <w:r w:rsidRPr="002D6660">
        <w:rPr>
          <w:rFonts w:eastAsia="MS Mincho"/>
        </w:rPr>
        <w:t>субъекта РФ – Республики Крым, от имени которого выступает Государственный заказчик</w:t>
      </w:r>
      <w:r w:rsidRPr="002D6660">
        <w:t xml:space="preserve">, либо, если применимым </w:t>
      </w:r>
      <w:r w:rsidRPr="002D6660">
        <w:lastRenderedPageBreak/>
        <w:t xml:space="preserve">правом установлено, что такие исключительные права возникают у Подрядчика, эти права переходят к </w:t>
      </w:r>
      <w:r w:rsidRPr="002D6660">
        <w:rPr>
          <w:rFonts w:eastAsia="MS Mincho"/>
        </w:rPr>
        <w:t>субъекту РФ – Республике Крым, от имени которого выступает Государственный заказчик,</w:t>
      </w:r>
      <w:r w:rsidRPr="002D6660">
        <w:t xml:space="preserve"> сразу после их возникновения в силу Контракта, без оформления каких-либо дополнительных документов, либо, если применимым правом установлено, что такие исключительные права не могут переходить к Государственному заказчику в порядке, указанном выше, считается, что Подрядчик передал Государственному заказчику неисключительные права (неисключительную лицензию) без уплаты роялти на срок 99 лет, но не меньше срока эксплуатации Объекта в том объеме, который требуется для строительства, эксплуатации, технического обслуживания и ремонта или переоборудования Объекта.</w:t>
      </w:r>
    </w:p>
    <w:bookmarkEnd w:id="72"/>
    <w:p w14:paraId="195410F0" w14:textId="77777777" w:rsidR="0017424D" w:rsidRPr="002D6660" w:rsidRDefault="0017424D" w:rsidP="0017424D">
      <w:pPr>
        <w:pStyle w:val="aff5"/>
        <w:ind w:left="786"/>
        <w:jc w:val="both"/>
      </w:pPr>
    </w:p>
    <w:p w14:paraId="491A835B" w14:textId="77777777" w:rsidR="0017424D" w:rsidRPr="002D6660" w:rsidRDefault="0017424D" w:rsidP="00B61945">
      <w:pPr>
        <w:pStyle w:val="aff5"/>
        <w:widowControl w:val="0"/>
        <w:numPr>
          <w:ilvl w:val="0"/>
          <w:numId w:val="48"/>
        </w:numPr>
        <w:tabs>
          <w:tab w:val="left" w:pos="284"/>
          <w:tab w:val="left" w:pos="1134"/>
        </w:tabs>
        <w:jc w:val="center"/>
        <w:rPr>
          <w:rFonts w:eastAsia="Arial"/>
          <w:b/>
          <w:shd w:val="clear" w:color="auto" w:fill="FFFFFF"/>
        </w:rPr>
      </w:pPr>
      <w:r w:rsidRPr="002D6660">
        <w:rPr>
          <w:rFonts w:eastAsia="Arial"/>
          <w:b/>
          <w:shd w:val="clear" w:color="auto" w:fill="FFFFFF"/>
        </w:rPr>
        <w:t>Обстоятельства непреодолимой силы</w:t>
      </w:r>
      <w:bookmarkEnd w:id="73"/>
      <w:r w:rsidRPr="002D6660">
        <w:rPr>
          <w:rFonts w:eastAsia="Arial"/>
          <w:b/>
          <w:bCs/>
          <w:shd w:val="clear" w:color="auto" w:fill="FFFFFF"/>
        </w:rPr>
        <w:t>.</w:t>
      </w:r>
    </w:p>
    <w:p w14:paraId="192E0E6E" w14:textId="77777777" w:rsidR="0017424D" w:rsidRPr="002D6660" w:rsidRDefault="0017424D" w:rsidP="0017424D">
      <w:pPr>
        <w:tabs>
          <w:tab w:val="left" w:pos="284"/>
          <w:tab w:val="left" w:pos="1134"/>
        </w:tabs>
        <w:ind w:firstLine="426"/>
        <w:contextualSpacing/>
        <w:jc w:val="center"/>
        <w:outlineLvl w:val="0"/>
        <w:rPr>
          <w:rFonts w:eastAsia="Arial"/>
          <w:b/>
          <w:shd w:val="clear" w:color="auto" w:fill="FFFFFF"/>
        </w:rPr>
      </w:pPr>
      <w:r w:rsidRPr="002D6660">
        <w:rPr>
          <w:rFonts w:eastAsia="Calibri"/>
          <w:b/>
          <w:lang w:eastAsia="en-US"/>
        </w:rPr>
        <w:t>Условия</w:t>
      </w:r>
      <w:r w:rsidRPr="002D6660">
        <w:rPr>
          <w:rFonts w:eastAsia="Calibri"/>
          <w:b/>
        </w:rPr>
        <w:t xml:space="preserve"> конфиденциальности</w:t>
      </w:r>
      <w:r w:rsidRPr="002D6660">
        <w:rPr>
          <w:rFonts w:eastAsia="Calibri"/>
          <w:b/>
          <w:lang w:eastAsia="en-US"/>
        </w:rPr>
        <w:t>. Антикоррупционная оговорка</w:t>
      </w:r>
    </w:p>
    <w:p w14:paraId="16EC59AC" w14:textId="77777777" w:rsidR="0017424D" w:rsidRPr="002D6660" w:rsidRDefault="0017424D" w:rsidP="00B61945">
      <w:pPr>
        <w:pStyle w:val="aff5"/>
        <w:widowControl w:val="0"/>
        <w:numPr>
          <w:ilvl w:val="1"/>
          <w:numId w:val="48"/>
        </w:numPr>
        <w:tabs>
          <w:tab w:val="left" w:pos="-1701"/>
        </w:tabs>
        <w:ind w:left="0" w:firstLine="567"/>
        <w:jc w:val="both"/>
      </w:pPr>
      <w:r w:rsidRPr="002D6660">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438C872" w14:textId="77777777" w:rsidR="0017424D" w:rsidRPr="002D6660" w:rsidRDefault="0017424D" w:rsidP="00B61945">
      <w:pPr>
        <w:pStyle w:val="aff5"/>
        <w:widowControl w:val="0"/>
        <w:numPr>
          <w:ilvl w:val="1"/>
          <w:numId w:val="48"/>
        </w:numPr>
        <w:tabs>
          <w:tab w:val="left" w:pos="-1701"/>
        </w:tabs>
        <w:ind w:left="0" w:firstLine="567"/>
        <w:jc w:val="both"/>
      </w:pPr>
      <w:r w:rsidRPr="002D6660">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16E704B" w14:textId="77777777" w:rsidR="0017424D" w:rsidRPr="002D6660" w:rsidRDefault="0017424D" w:rsidP="00B61945">
      <w:pPr>
        <w:pStyle w:val="aff5"/>
        <w:widowControl w:val="0"/>
        <w:numPr>
          <w:ilvl w:val="1"/>
          <w:numId w:val="48"/>
        </w:numPr>
        <w:tabs>
          <w:tab w:val="left" w:pos="-1701"/>
        </w:tabs>
        <w:ind w:left="0" w:firstLine="567"/>
        <w:jc w:val="both"/>
      </w:pPr>
      <w:r w:rsidRPr="002D6660">
        <w:t xml:space="preserve"> </w:t>
      </w:r>
      <w:bookmarkStart w:id="74" w:name="bookmark19"/>
      <w:r w:rsidRPr="002D6660">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54D6AD89" w14:textId="77777777" w:rsidR="0017424D" w:rsidRPr="002D6660" w:rsidRDefault="0017424D" w:rsidP="00B61945">
      <w:pPr>
        <w:widowControl w:val="0"/>
        <w:numPr>
          <w:ilvl w:val="1"/>
          <w:numId w:val="48"/>
        </w:numPr>
        <w:tabs>
          <w:tab w:val="left" w:pos="-1701"/>
        </w:tabs>
        <w:ind w:left="0" w:firstLine="567"/>
        <w:contextualSpacing/>
        <w:jc w:val="both"/>
        <w:rPr>
          <w:rFonts w:eastAsia="Calibri"/>
          <w:lang w:eastAsia="en-US"/>
        </w:rPr>
      </w:pPr>
      <w:r w:rsidRPr="002D6660">
        <w:t>Если какие-либо обстоятельства непреодолимой силы будут длиться более 3 (трех) месяцев, Стороны вправе провести переговоры с целью принятия решения о расторжении Контракта.</w:t>
      </w:r>
    </w:p>
    <w:p w14:paraId="4ACC34C4" w14:textId="77777777" w:rsidR="0017424D" w:rsidRPr="002D6660" w:rsidRDefault="0017424D" w:rsidP="00B61945">
      <w:pPr>
        <w:pStyle w:val="aff5"/>
        <w:widowControl w:val="0"/>
        <w:numPr>
          <w:ilvl w:val="1"/>
          <w:numId w:val="48"/>
        </w:numPr>
        <w:tabs>
          <w:tab w:val="left" w:pos="-1701"/>
        </w:tabs>
        <w:ind w:left="0" w:firstLine="567"/>
        <w:jc w:val="both"/>
        <w:rPr>
          <w:rFonts w:eastAsia="Calibri"/>
          <w:lang w:eastAsia="en-US"/>
        </w:rPr>
      </w:pPr>
      <w:r w:rsidRPr="002D6660">
        <w:rPr>
          <w:rFonts w:eastAsia="Calibri"/>
          <w:lang w:eastAsia="en-US"/>
        </w:rPr>
        <w:t xml:space="preserve"> 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 15.8 Контракта.</w:t>
      </w:r>
    </w:p>
    <w:p w14:paraId="17110E6F" w14:textId="77777777" w:rsidR="0017424D" w:rsidRPr="002D6660" w:rsidRDefault="0017424D" w:rsidP="00B61945">
      <w:pPr>
        <w:pStyle w:val="aff5"/>
        <w:widowControl w:val="0"/>
        <w:numPr>
          <w:ilvl w:val="1"/>
          <w:numId w:val="48"/>
        </w:numPr>
        <w:ind w:left="0" w:firstLine="567"/>
        <w:contextualSpacing w:val="0"/>
        <w:jc w:val="both"/>
        <w:rPr>
          <w:rFonts w:eastAsia="Calibri"/>
          <w:lang w:eastAsia="en-US"/>
        </w:rPr>
      </w:pPr>
      <w:r w:rsidRPr="002D6660">
        <w:rPr>
          <w:rFonts w:eastAsia="Calibri"/>
          <w:lang w:eastAsia="en-US"/>
        </w:rPr>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а также в случаях, когда такая информация содержится в единой информационной системе и является общедоступной. Под информацией ограниченного доступа понимается: любые сведения (сообщения, данные), в том числе информация, составляющая </w:t>
      </w:r>
      <w:r w:rsidRPr="002D6660">
        <w:rPr>
          <w:rFonts w:eastAsia="Calibri"/>
          <w:lang w:eastAsia="en-US"/>
        </w:rPr>
        <w:lastRenderedPageBreak/>
        <w:t>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046379E4" w14:textId="77777777" w:rsidR="0017424D" w:rsidRPr="002D6660" w:rsidRDefault="0017424D" w:rsidP="00B61945">
      <w:pPr>
        <w:pStyle w:val="aff5"/>
        <w:widowControl w:val="0"/>
        <w:numPr>
          <w:ilvl w:val="1"/>
          <w:numId w:val="48"/>
        </w:numPr>
        <w:ind w:left="0" w:firstLine="567"/>
        <w:contextualSpacing w:val="0"/>
        <w:jc w:val="both"/>
        <w:rPr>
          <w:rFonts w:eastAsia="Calibri"/>
          <w:lang w:eastAsia="en-US"/>
        </w:rPr>
      </w:pPr>
      <w:r w:rsidRPr="002D6660">
        <w:rPr>
          <w:rFonts w:eastAsia="Calibri"/>
          <w:lang w:eastAsia="en-US"/>
        </w:rPr>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7747D0D4" w14:textId="77777777" w:rsidR="0017424D" w:rsidRPr="002D6660" w:rsidRDefault="0017424D" w:rsidP="00B61945">
      <w:pPr>
        <w:pStyle w:val="aff5"/>
        <w:widowControl w:val="0"/>
        <w:numPr>
          <w:ilvl w:val="1"/>
          <w:numId w:val="48"/>
        </w:numPr>
        <w:ind w:left="0" w:firstLine="567"/>
        <w:contextualSpacing w:val="0"/>
        <w:jc w:val="both"/>
        <w:rPr>
          <w:rFonts w:eastAsia="Calibri"/>
          <w:lang w:eastAsia="en-US"/>
        </w:rPr>
      </w:pPr>
      <w:r w:rsidRPr="002D6660">
        <w:rPr>
          <w:rFonts w:eastAsia="Calibri"/>
          <w:lang w:eastAsia="en-US"/>
        </w:rPr>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9234D47" w14:textId="77777777" w:rsidR="0017424D" w:rsidRPr="002D6660" w:rsidRDefault="0017424D" w:rsidP="00B61945">
      <w:pPr>
        <w:pStyle w:val="aff5"/>
        <w:widowControl w:val="0"/>
        <w:numPr>
          <w:ilvl w:val="1"/>
          <w:numId w:val="48"/>
        </w:numPr>
        <w:ind w:left="0" w:firstLine="567"/>
        <w:contextualSpacing w:val="0"/>
        <w:jc w:val="both"/>
        <w:rPr>
          <w:rFonts w:eastAsia="Calibri"/>
        </w:rPr>
      </w:pPr>
      <w:r w:rsidRPr="002D6660">
        <w:rPr>
          <w:rFonts w:eastAsia="Calibri"/>
        </w:rPr>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7A5864CC" w14:textId="77777777" w:rsidR="0017424D" w:rsidRPr="002D6660" w:rsidRDefault="0017424D" w:rsidP="00B61945">
      <w:pPr>
        <w:pStyle w:val="aff5"/>
        <w:widowControl w:val="0"/>
        <w:numPr>
          <w:ilvl w:val="1"/>
          <w:numId w:val="48"/>
        </w:numPr>
        <w:ind w:left="0" w:firstLine="567"/>
        <w:contextualSpacing w:val="0"/>
        <w:jc w:val="both"/>
        <w:rPr>
          <w:rFonts w:eastAsia="Calibri"/>
        </w:rPr>
      </w:pPr>
      <w:r w:rsidRPr="002D6660">
        <w:rPr>
          <w:rFonts w:eastAsia="Calibri"/>
        </w:rPr>
        <w:t xml:space="preserve">В случае возникновения у </w:t>
      </w:r>
      <w:r w:rsidRPr="002D6660">
        <w:rPr>
          <w:rFonts w:eastAsia="Calibri"/>
          <w:lang w:eastAsia="en-US"/>
        </w:rPr>
        <w:t>Стороны</w:t>
      </w:r>
      <w:r w:rsidRPr="002D6660">
        <w:rPr>
          <w:rFonts w:eastAsia="Calibri"/>
        </w:rPr>
        <w:t xml:space="preserve"> подозрений, что произошло или может произойти нарушение каких-либо положений </w:t>
      </w:r>
      <w:r w:rsidRPr="002D6660">
        <w:t>п.</w:t>
      </w:r>
      <w:r w:rsidRPr="002D6660">
        <w:rPr>
          <w:rFonts w:eastAsia="Calibri"/>
          <w:lang w:eastAsia="en-US"/>
        </w:rPr>
        <w:t>15.9 Контракта, соответствующая Сторона</w:t>
      </w:r>
      <w:r w:rsidRPr="002D6660">
        <w:rPr>
          <w:rFonts w:eastAsia="Calibri"/>
        </w:rPr>
        <w:t xml:space="preserve"> обязуется уведомить другую </w:t>
      </w:r>
      <w:r w:rsidRPr="002D6660">
        <w:rPr>
          <w:rFonts w:eastAsia="Calibri"/>
          <w:lang w:eastAsia="en-US"/>
        </w:rPr>
        <w:t>Сторону</w:t>
      </w:r>
      <w:r w:rsidRPr="002D6660">
        <w:rPr>
          <w:rFonts w:eastAsia="Calibri"/>
        </w:rPr>
        <w:t xml:space="preserve"> в письменной форме. В письменном уведомлении </w:t>
      </w:r>
      <w:r w:rsidRPr="002D6660">
        <w:rPr>
          <w:rFonts w:eastAsia="Calibri"/>
          <w:lang w:eastAsia="en-US"/>
        </w:rPr>
        <w:t>Сторона обязана сослаться</w:t>
      </w:r>
      <w:r w:rsidRPr="002D6660">
        <w:rPr>
          <w:rFonts w:eastAsia="Calibri"/>
        </w:rPr>
        <w:t xml:space="preserve"> на факты или </w:t>
      </w:r>
      <w:r w:rsidRPr="002D6660">
        <w:rPr>
          <w:rFonts w:eastAsia="Calibri"/>
          <w:lang w:eastAsia="en-US"/>
        </w:rPr>
        <w:t>предоставить</w:t>
      </w:r>
      <w:r w:rsidRPr="002D6660">
        <w:rPr>
          <w:rFonts w:eastAsia="Calibri"/>
        </w:rPr>
        <w:t xml:space="preserve"> материалы, достоверно подтверждающие или дающие основание предполагать, что произошло или может произойти нарушение каких-либо положений </w:t>
      </w:r>
      <w:r w:rsidRPr="002D6660">
        <w:t>п.</w:t>
      </w:r>
      <w:r w:rsidRPr="002D6660">
        <w:rPr>
          <w:rFonts w:eastAsia="Calibri"/>
          <w:lang w:eastAsia="en-US"/>
        </w:rPr>
        <w:t>15.9 Контракта контрагентом</w:t>
      </w:r>
      <w:r w:rsidRPr="002D6660">
        <w:rPr>
          <w:rFonts w:eastAsia="Calibri"/>
        </w:rPr>
        <w:t xml:space="preserve">,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C1FD54E" w14:textId="77777777" w:rsidR="0017424D" w:rsidRPr="002D6660" w:rsidRDefault="0017424D" w:rsidP="00B61945">
      <w:pPr>
        <w:pStyle w:val="aff5"/>
        <w:widowControl w:val="0"/>
        <w:numPr>
          <w:ilvl w:val="1"/>
          <w:numId w:val="48"/>
        </w:numPr>
        <w:ind w:left="0" w:firstLine="567"/>
        <w:contextualSpacing w:val="0"/>
        <w:jc w:val="both"/>
      </w:pPr>
      <w:r w:rsidRPr="002D6660">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5C46DA17" w14:textId="77777777" w:rsidR="0017424D" w:rsidRPr="002D6660" w:rsidRDefault="0017424D" w:rsidP="00B61945">
      <w:pPr>
        <w:pStyle w:val="aff5"/>
        <w:widowControl w:val="0"/>
        <w:numPr>
          <w:ilvl w:val="1"/>
          <w:numId w:val="48"/>
        </w:numPr>
        <w:ind w:left="0" w:firstLine="567"/>
        <w:contextualSpacing w:val="0"/>
        <w:jc w:val="both"/>
      </w:pPr>
      <w:r w:rsidRPr="002D6660">
        <w:rPr>
          <w:rFonts w:eastAsia="Calibri"/>
          <w:lang w:eastAsia="en-US"/>
        </w:rPr>
        <w:t xml:space="preserve">После направления </w:t>
      </w:r>
      <w:r w:rsidRPr="002D6660">
        <w:rPr>
          <w:rFonts w:eastAsia="Calibri"/>
        </w:rPr>
        <w:t>письменного уведомления</w:t>
      </w:r>
      <w:r w:rsidRPr="002D6660">
        <w:rPr>
          <w:rFonts w:eastAsia="Calibri"/>
          <w:lang w:eastAsia="en-US"/>
        </w:rPr>
        <w:t xml:space="preserve"> соответствующая Сторона</w:t>
      </w:r>
      <w:r w:rsidRPr="002D6660">
        <w:rPr>
          <w:rFonts w:eastAsia="Calibri"/>
        </w:rPr>
        <w:t xml:space="preserve"> имеет право приостановить исполнение обязательств по Контракту до получения подтверждения, что нарушения не произошло или не произойдет</w:t>
      </w:r>
    </w:p>
    <w:p w14:paraId="25298C82" w14:textId="77777777" w:rsidR="0017424D" w:rsidRPr="002D6660" w:rsidRDefault="0017424D" w:rsidP="00B61945">
      <w:pPr>
        <w:pStyle w:val="aff5"/>
        <w:widowControl w:val="0"/>
        <w:numPr>
          <w:ilvl w:val="1"/>
          <w:numId w:val="48"/>
        </w:numPr>
        <w:ind w:left="0" w:firstLine="567"/>
        <w:contextualSpacing w:val="0"/>
        <w:jc w:val="both"/>
      </w:pPr>
      <w:r w:rsidRPr="002D6660">
        <w:rPr>
          <w:rFonts w:eastAsia="Calibri"/>
          <w:lang w:eastAsia="en-US"/>
        </w:rPr>
        <w:t xml:space="preserve">В случае нарушения Стороной обязательств воздерживаться от запрещенных </w:t>
      </w:r>
      <w:r w:rsidRPr="002D6660">
        <w:t>в п.</w:t>
      </w:r>
      <w:r w:rsidRPr="002D6660">
        <w:rPr>
          <w:rFonts w:eastAsia="Calibri"/>
          <w:lang w:eastAsia="en-US"/>
        </w:rPr>
        <w:t xml:space="preserve">15.9 </w:t>
      </w:r>
      <w:r w:rsidRPr="002D6660">
        <w:t>Контракта</w:t>
      </w:r>
      <w:r w:rsidRPr="002D6660">
        <w:rPr>
          <w:rFonts w:eastAsia="Calibri"/>
          <w:lang w:eastAsia="en-US"/>
        </w:rPr>
        <w:t xml:space="preserve"> действий и/или неполучения другой Стороной </w:t>
      </w:r>
      <w:r w:rsidRPr="002D6660">
        <w:rPr>
          <w:rFonts w:eastAsia="Calibri"/>
          <w:lang w:eastAsia="en-US"/>
        </w:rPr>
        <w:lastRenderedPageBreak/>
        <w:t>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bookmarkEnd w:id="74"/>
    <w:p w14:paraId="46001D22" w14:textId="77777777" w:rsidR="0017424D" w:rsidRPr="002D6660" w:rsidRDefault="0017424D" w:rsidP="0017424D">
      <w:pPr>
        <w:ind w:firstLine="567"/>
        <w:contextualSpacing/>
        <w:jc w:val="both"/>
        <w:rPr>
          <w:b/>
        </w:rPr>
      </w:pPr>
    </w:p>
    <w:p w14:paraId="0D6A8D40" w14:textId="77777777" w:rsidR="0017424D" w:rsidRPr="002D6660" w:rsidRDefault="0017424D" w:rsidP="00B61945">
      <w:pPr>
        <w:pStyle w:val="aff5"/>
        <w:widowControl w:val="0"/>
        <w:numPr>
          <w:ilvl w:val="0"/>
          <w:numId w:val="48"/>
        </w:numPr>
        <w:jc w:val="center"/>
        <w:rPr>
          <w:b/>
        </w:rPr>
      </w:pPr>
      <w:r w:rsidRPr="002D6660">
        <w:rPr>
          <w:b/>
        </w:rPr>
        <w:t>Внесение изменений в проектную документацию</w:t>
      </w:r>
    </w:p>
    <w:p w14:paraId="4BB9994E" w14:textId="77777777" w:rsidR="0017424D" w:rsidRPr="002D6660" w:rsidRDefault="0017424D" w:rsidP="00B61945">
      <w:pPr>
        <w:pStyle w:val="aff5"/>
        <w:widowControl w:val="0"/>
        <w:numPr>
          <w:ilvl w:val="1"/>
          <w:numId w:val="48"/>
        </w:numPr>
        <w:tabs>
          <w:tab w:val="left" w:pos="-3119"/>
        </w:tabs>
        <w:ind w:left="0" w:firstLine="567"/>
        <w:jc w:val="both"/>
      </w:pPr>
      <w:bookmarkStart w:id="75" w:name="_Ref12112327"/>
      <w:r w:rsidRPr="002D6660">
        <w:t>Государственный заказчик вправе вносить изменения в проектную документацию в порядке, установленном техническими регламентами, нормативными правовыми актами Российской Федерации.</w:t>
      </w:r>
    </w:p>
    <w:p w14:paraId="2A3B22FF" w14:textId="77777777" w:rsidR="0017424D" w:rsidRPr="002D6660" w:rsidRDefault="0017424D" w:rsidP="00B61945">
      <w:pPr>
        <w:pStyle w:val="aff5"/>
        <w:widowControl w:val="0"/>
        <w:numPr>
          <w:ilvl w:val="1"/>
          <w:numId w:val="48"/>
        </w:numPr>
        <w:tabs>
          <w:tab w:val="left" w:pos="-3119"/>
        </w:tabs>
        <w:ind w:left="0" w:firstLine="567"/>
        <w:jc w:val="both"/>
      </w:pPr>
      <w:r w:rsidRPr="002D6660">
        <w:t>Если возникает необходимость выполнения дополнительных работ, не включенных в проект, или исключения из проекта работ вследствие изменения проектных решений, Государственный заказчик в течение 3 (трех) рабочих дней с момента утверждения акта на производство дополнительных работ, направляет Подрядчику акт на производство дополнительных работ (исключение ряда работ) для составления откорректированной проектной документации, в том числе сметного расчета стоимости изменения объемов выполняемых работ.</w:t>
      </w:r>
    </w:p>
    <w:p w14:paraId="39BA6C6D" w14:textId="77777777" w:rsidR="0017424D" w:rsidRPr="002D6660" w:rsidRDefault="0017424D" w:rsidP="00B61945">
      <w:pPr>
        <w:pStyle w:val="aff5"/>
        <w:widowControl w:val="0"/>
        <w:numPr>
          <w:ilvl w:val="1"/>
          <w:numId w:val="48"/>
        </w:numPr>
        <w:tabs>
          <w:tab w:val="left" w:pos="-3119"/>
        </w:tabs>
        <w:ind w:left="0" w:firstLine="567"/>
        <w:jc w:val="both"/>
      </w:pPr>
      <w:r w:rsidRPr="002D6660">
        <w:t>Подрядчик в течение 10 (десяти) календарных дней со дня получения акта на производство дополнительных работ (исключение ряда работ) представляет Государственному заказчику откорректированные чертежи и проектную документацию.</w:t>
      </w:r>
    </w:p>
    <w:p w14:paraId="3FDE58A1" w14:textId="77777777" w:rsidR="0017424D" w:rsidRPr="002D6660" w:rsidRDefault="0017424D" w:rsidP="00B61945">
      <w:pPr>
        <w:pStyle w:val="aff5"/>
        <w:widowControl w:val="0"/>
        <w:numPr>
          <w:ilvl w:val="1"/>
          <w:numId w:val="48"/>
        </w:numPr>
        <w:tabs>
          <w:tab w:val="left" w:pos="-3119"/>
        </w:tabs>
        <w:ind w:left="0" w:firstLine="567"/>
        <w:jc w:val="both"/>
      </w:pPr>
      <w:r w:rsidRPr="002D6660">
        <w:t>При необходимости проведения повторной экспертизы проектной документации в связи с внесением изменений в разработанную и утвержденную документацию, вызванных устранением недостатков, обнаруженных в документации, получившей положительное заключение государственной экспертизы, вопрос финансирования прохождения повторной экспертизы решается Сторонами в соответствии с действующим законодательством.</w:t>
      </w:r>
      <w:bookmarkEnd w:id="75"/>
    </w:p>
    <w:p w14:paraId="4FFAF9D2" w14:textId="77777777" w:rsidR="0017424D" w:rsidRPr="002D6660" w:rsidRDefault="0017424D" w:rsidP="0017424D">
      <w:pPr>
        <w:tabs>
          <w:tab w:val="left" w:pos="284"/>
          <w:tab w:val="left" w:pos="1134"/>
        </w:tabs>
        <w:ind w:firstLine="426"/>
        <w:contextualSpacing/>
        <w:jc w:val="both"/>
      </w:pPr>
    </w:p>
    <w:p w14:paraId="6A4EC541" w14:textId="77777777" w:rsidR="0017424D" w:rsidRPr="002D6660" w:rsidRDefault="0017424D" w:rsidP="00B61945">
      <w:pPr>
        <w:pStyle w:val="aff5"/>
        <w:keepNext/>
        <w:keepLines/>
        <w:widowControl w:val="0"/>
        <w:numPr>
          <w:ilvl w:val="0"/>
          <w:numId w:val="48"/>
        </w:numPr>
        <w:jc w:val="center"/>
        <w:outlineLvl w:val="0"/>
        <w:rPr>
          <w:rFonts w:eastAsia="Arial"/>
          <w:b/>
          <w:bCs/>
        </w:rPr>
      </w:pPr>
      <w:bookmarkStart w:id="76" w:name="bookmark20"/>
      <w:r w:rsidRPr="002D6660">
        <w:rPr>
          <w:rFonts w:eastAsia="Arial"/>
          <w:b/>
          <w:shd w:val="clear" w:color="auto" w:fill="FFFFFF"/>
        </w:rPr>
        <w:t>Разрешение споров</w:t>
      </w:r>
      <w:bookmarkEnd w:id="76"/>
    </w:p>
    <w:p w14:paraId="6AF231E4" w14:textId="77777777" w:rsidR="0017424D" w:rsidRPr="002D6660" w:rsidRDefault="0017424D" w:rsidP="00B61945">
      <w:pPr>
        <w:pStyle w:val="aff5"/>
        <w:widowControl w:val="0"/>
        <w:numPr>
          <w:ilvl w:val="1"/>
          <w:numId w:val="48"/>
        </w:numPr>
        <w:tabs>
          <w:tab w:val="left" w:pos="-6804"/>
          <w:tab w:val="left" w:pos="-5529"/>
        </w:tabs>
        <w:ind w:left="0" w:firstLine="567"/>
        <w:jc w:val="both"/>
      </w:pPr>
      <w:r w:rsidRPr="002D6660">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870EB84" w14:textId="77777777" w:rsidR="0017424D" w:rsidRPr="002D6660" w:rsidRDefault="0017424D" w:rsidP="00B61945">
      <w:pPr>
        <w:pStyle w:val="aff5"/>
        <w:widowControl w:val="0"/>
        <w:numPr>
          <w:ilvl w:val="1"/>
          <w:numId w:val="48"/>
        </w:numPr>
        <w:tabs>
          <w:tab w:val="left" w:pos="-6804"/>
          <w:tab w:val="left" w:pos="-5529"/>
        </w:tabs>
        <w:ind w:left="0" w:firstLine="567"/>
        <w:jc w:val="both"/>
      </w:pPr>
      <w:r w:rsidRPr="002D6660">
        <w:t xml:space="preserve">Претензионные письма направляются Сторонами в порядке, предусмотренном для направления уведомлений в статье 23 Контракта </w:t>
      </w:r>
    </w:p>
    <w:p w14:paraId="4F08122D" w14:textId="77777777" w:rsidR="0017424D" w:rsidRPr="002D6660" w:rsidRDefault="0017424D" w:rsidP="00B61945">
      <w:pPr>
        <w:pStyle w:val="aff5"/>
        <w:widowControl w:val="0"/>
        <w:numPr>
          <w:ilvl w:val="1"/>
          <w:numId w:val="48"/>
        </w:numPr>
        <w:tabs>
          <w:tab w:val="left" w:pos="-6804"/>
          <w:tab w:val="left" w:pos="-5529"/>
        </w:tabs>
        <w:ind w:left="0" w:firstLine="567"/>
        <w:jc w:val="both"/>
      </w:pPr>
      <w:r w:rsidRPr="002D6660">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календарных дней со дня получения претензии со всеми необходимыми приложениями.</w:t>
      </w:r>
    </w:p>
    <w:p w14:paraId="03AE1F6B" w14:textId="77777777" w:rsidR="0017424D" w:rsidRPr="002D6660" w:rsidRDefault="0017424D" w:rsidP="0017424D">
      <w:pPr>
        <w:tabs>
          <w:tab w:val="left" w:pos="-6804"/>
          <w:tab w:val="left" w:pos="-5529"/>
        </w:tabs>
        <w:ind w:firstLine="567"/>
        <w:contextualSpacing/>
        <w:jc w:val="both"/>
      </w:pPr>
      <w:r w:rsidRPr="002D6660">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9F801E5" w14:textId="77777777" w:rsidR="0017424D" w:rsidRPr="002D6660" w:rsidRDefault="0017424D" w:rsidP="00B61945">
      <w:pPr>
        <w:pStyle w:val="aff5"/>
        <w:widowControl w:val="0"/>
        <w:numPr>
          <w:ilvl w:val="1"/>
          <w:numId w:val="48"/>
        </w:numPr>
        <w:tabs>
          <w:tab w:val="left" w:pos="-6804"/>
          <w:tab w:val="left" w:pos="-5529"/>
        </w:tabs>
        <w:ind w:left="0" w:firstLine="567"/>
        <w:jc w:val="both"/>
      </w:pPr>
      <w:r w:rsidRPr="002D6660">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календарных дней со дня получения другой Стороной претензии со всеми необходимыми приложениями.</w:t>
      </w:r>
    </w:p>
    <w:p w14:paraId="4A6D869B" w14:textId="77777777" w:rsidR="0017424D" w:rsidRPr="002D6660" w:rsidRDefault="0017424D" w:rsidP="00B61945">
      <w:pPr>
        <w:pStyle w:val="aff5"/>
        <w:widowControl w:val="0"/>
        <w:numPr>
          <w:ilvl w:val="1"/>
          <w:numId w:val="48"/>
        </w:numPr>
        <w:tabs>
          <w:tab w:val="left" w:pos="-6804"/>
          <w:tab w:val="left" w:pos="-5529"/>
        </w:tabs>
        <w:ind w:left="0" w:firstLine="567"/>
        <w:jc w:val="both"/>
      </w:pPr>
      <w:r w:rsidRPr="002D6660">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 в Арбитражном суде Республики Крым.</w:t>
      </w:r>
    </w:p>
    <w:p w14:paraId="66D1CF09" w14:textId="77777777" w:rsidR="0017424D" w:rsidRPr="002D6660" w:rsidRDefault="0017424D" w:rsidP="00B61945">
      <w:pPr>
        <w:pStyle w:val="aff5"/>
        <w:widowControl w:val="0"/>
        <w:numPr>
          <w:ilvl w:val="1"/>
          <w:numId w:val="48"/>
        </w:numPr>
        <w:tabs>
          <w:tab w:val="left" w:pos="-6804"/>
          <w:tab w:val="left" w:pos="-5529"/>
        </w:tabs>
        <w:ind w:left="0" w:firstLine="567"/>
        <w:jc w:val="both"/>
      </w:pPr>
      <w:r w:rsidRPr="002D6660">
        <w:t xml:space="preserve">Положения настоящей статьи Контракта являются обязательными и для </w:t>
      </w:r>
      <w:r w:rsidRPr="002D6660">
        <w:lastRenderedPageBreak/>
        <w:t>правопреемников Сторон, в том числе для лиц, приобретших права по Контракту в результате уступки этих прав или обязанности по Контракту в результате перевода долга и для универсальных правопреемников Сторон.</w:t>
      </w:r>
    </w:p>
    <w:p w14:paraId="1A00673C" w14:textId="77777777" w:rsidR="0017424D" w:rsidRPr="002D6660" w:rsidRDefault="0017424D" w:rsidP="00B61945">
      <w:pPr>
        <w:pStyle w:val="aff5"/>
        <w:widowControl w:val="0"/>
        <w:numPr>
          <w:ilvl w:val="1"/>
          <w:numId w:val="48"/>
        </w:numPr>
        <w:tabs>
          <w:tab w:val="left" w:pos="-6804"/>
          <w:tab w:val="left" w:pos="-5529"/>
        </w:tabs>
        <w:ind w:left="0" w:firstLine="567"/>
        <w:jc w:val="both"/>
      </w:pPr>
      <w:r w:rsidRPr="002D6660">
        <w:t>Контракт толкуется и исполняется, а споры, вытекающие из Контракта или связанные с ним, разрешаются в соответствии с законодательством Российской Федерации.</w:t>
      </w:r>
    </w:p>
    <w:p w14:paraId="1C852FE8" w14:textId="77777777" w:rsidR="0017424D" w:rsidRPr="002D6660" w:rsidRDefault="0017424D" w:rsidP="0017424D">
      <w:pPr>
        <w:tabs>
          <w:tab w:val="left" w:pos="284"/>
          <w:tab w:val="left" w:pos="1134"/>
        </w:tabs>
        <w:ind w:firstLine="426"/>
        <w:contextualSpacing/>
        <w:jc w:val="both"/>
      </w:pPr>
    </w:p>
    <w:p w14:paraId="3C8B9938" w14:textId="77777777" w:rsidR="0017424D" w:rsidRPr="002D6660" w:rsidRDefault="0017424D" w:rsidP="00B61945">
      <w:pPr>
        <w:pStyle w:val="aff5"/>
        <w:widowControl w:val="0"/>
        <w:numPr>
          <w:ilvl w:val="0"/>
          <w:numId w:val="48"/>
        </w:numPr>
        <w:jc w:val="center"/>
        <w:rPr>
          <w:rFonts w:eastAsia="Calibri"/>
          <w:b/>
          <w:shd w:val="clear" w:color="auto" w:fill="FFFFFF"/>
        </w:rPr>
      </w:pPr>
      <w:r w:rsidRPr="002D6660">
        <w:rPr>
          <w:rFonts w:eastAsia="Calibri"/>
          <w:b/>
          <w:shd w:val="clear" w:color="auto" w:fill="FFFFFF"/>
        </w:rPr>
        <w:t>Вступление Контракта в силу, срок действия Контракта</w:t>
      </w:r>
    </w:p>
    <w:p w14:paraId="5281CD30" w14:textId="77777777" w:rsidR="0017424D" w:rsidRPr="002D6660" w:rsidRDefault="0017424D" w:rsidP="00B61945">
      <w:pPr>
        <w:pStyle w:val="aff5"/>
        <w:widowControl w:val="0"/>
        <w:numPr>
          <w:ilvl w:val="1"/>
          <w:numId w:val="48"/>
        </w:numPr>
        <w:tabs>
          <w:tab w:val="left" w:pos="-1701"/>
        </w:tabs>
        <w:ind w:left="0" w:firstLine="567"/>
        <w:jc w:val="both"/>
      </w:pPr>
      <w:bookmarkStart w:id="77" w:name="_Hlk7006197"/>
      <w:r w:rsidRPr="002D6660">
        <w:rPr>
          <w:shd w:val="clear" w:color="auto" w:fill="FFFFFF"/>
        </w:rPr>
        <w:t>Контракт вступает в силу со дня его заключения Сторонами и действует до </w:t>
      </w:r>
      <w:r w:rsidRPr="002D6660">
        <w:t xml:space="preserve">«07» сентября 2026 </w:t>
      </w:r>
      <w:r w:rsidRPr="002D6660">
        <w:rPr>
          <w:shd w:val="clear" w:color="auto" w:fill="FFFFFF"/>
        </w:rPr>
        <w:t>года, но в любом случае до полного исполнения Сторонами своих обязательств по Контракту.</w:t>
      </w:r>
    </w:p>
    <w:p w14:paraId="58A98E17" w14:textId="77777777" w:rsidR="0017424D" w:rsidRPr="002D6660" w:rsidRDefault="0017424D" w:rsidP="00B61945">
      <w:pPr>
        <w:pStyle w:val="aff5"/>
        <w:widowControl w:val="0"/>
        <w:numPr>
          <w:ilvl w:val="1"/>
          <w:numId w:val="48"/>
        </w:numPr>
        <w:ind w:left="0" w:firstLine="567"/>
        <w:contextualSpacing w:val="0"/>
        <w:jc w:val="both"/>
      </w:pPr>
      <w:bookmarkStart w:id="78" w:name="_Hlk58487384"/>
      <w:r w:rsidRPr="002D6660">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bookmarkEnd w:id="77"/>
    <w:bookmarkEnd w:id="78"/>
    <w:p w14:paraId="7BBCF885" w14:textId="77777777" w:rsidR="0017424D" w:rsidRPr="002D6660" w:rsidRDefault="0017424D" w:rsidP="0017424D">
      <w:pPr>
        <w:tabs>
          <w:tab w:val="left" w:pos="-1701"/>
        </w:tabs>
        <w:ind w:firstLine="567"/>
        <w:contextualSpacing/>
        <w:jc w:val="both"/>
      </w:pPr>
    </w:p>
    <w:p w14:paraId="1B97034D" w14:textId="77777777" w:rsidR="0017424D" w:rsidRPr="002D6660" w:rsidRDefault="0017424D" w:rsidP="00B61945">
      <w:pPr>
        <w:pStyle w:val="aff5"/>
        <w:widowControl w:val="0"/>
        <w:numPr>
          <w:ilvl w:val="0"/>
          <w:numId w:val="48"/>
        </w:numPr>
        <w:tabs>
          <w:tab w:val="left" w:pos="-1701"/>
        </w:tabs>
        <w:jc w:val="center"/>
        <w:rPr>
          <w:b/>
        </w:rPr>
      </w:pPr>
      <w:bookmarkStart w:id="79" w:name="bookmark22"/>
      <w:r w:rsidRPr="002D6660">
        <w:rPr>
          <w:b/>
        </w:rPr>
        <w:t>Порядок расторжения Контракта</w:t>
      </w:r>
    </w:p>
    <w:p w14:paraId="0B66538E" w14:textId="77777777" w:rsidR="0017424D" w:rsidRPr="002D6660" w:rsidRDefault="0017424D" w:rsidP="00B61945">
      <w:pPr>
        <w:pStyle w:val="aff5"/>
        <w:widowControl w:val="0"/>
        <w:numPr>
          <w:ilvl w:val="1"/>
          <w:numId w:val="48"/>
        </w:numPr>
        <w:tabs>
          <w:tab w:val="left" w:pos="1134"/>
        </w:tabs>
        <w:ind w:left="0" w:right="-1" w:firstLine="567"/>
        <w:jc w:val="both"/>
      </w:pPr>
      <w:bookmarkStart w:id="80" w:name="sub_167"/>
      <w:r w:rsidRPr="002D6660">
        <w:t>Расторжение контракта допускается в соответствии с гражданским законодательством и условиями Контракта.</w:t>
      </w:r>
    </w:p>
    <w:p w14:paraId="6FA01300" w14:textId="77777777" w:rsidR="0017424D" w:rsidRPr="002D6660" w:rsidRDefault="0017424D" w:rsidP="00B61945">
      <w:pPr>
        <w:pStyle w:val="aff5"/>
        <w:numPr>
          <w:ilvl w:val="1"/>
          <w:numId w:val="48"/>
        </w:numPr>
        <w:ind w:left="0" w:firstLine="567"/>
        <w:contextualSpacing w:val="0"/>
        <w:jc w:val="both"/>
      </w:pPr>
      <w:r w:rsidRPr="002D6660">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6B05CB7A" w14:textId="77777777" w:rsidR="0017424D" w:rsidRPr="002D6660" w:rsidRDefault="0017424D" w:rsidP="0017424D">
      <w:pPr>
        <w:ind w:firstLine="540"/>
        <w:jc w:val="both"/>
      </w:pPr>
      <w:r w:rsidRPr="002D6660">
        <w:t>Порядок принятия Сторонами решения об одностороннем отказе от исполнения Контракта устанавливается Законом № 44-ФЗ.</w:t>
      </w:r>
    </w:p>
    <w:p w14:paraId="585BF77D" w14:textId="77777777" w:rsidR="0017424D" w:rsidRPr="002D6660" w:rsidRDefault="0017424D" w:rsidP="00B61945">
      <w:pPr>
        <w:pStyle w:val="aff5"/>
        <w:widowControl w:val="0"/>
        <w:numPr>
          <w:ilvl w:val="1"/>
          <w:numId w:val="48"/>
        </w:numPr>
        <w:tabs>
          <w:tab w:val="left" w:pos="1134"/>
        </w:tabs>
        <w:ind w:left="0" w:right="-1" w:firstLine="567"/>
        <w:jc w:val="both"/>
      </w:pPr>
      <w:r w:rsidRPr="002D6660">
        <w:t xml:space="preserve">Государственный заказчик вправе обратиться в суд, в установленном законодательством Российской Федерации порядке с требованием о расторжении Контракта в следующих случаях: </w:t>
      </w:r>
    </w:p>
    <w:p w14:paraId="5B324D1A" w14:textId="77777777" w:rsidR="0017424D" w:rsidRPr="002D6660" w:rsidRDefault="0017424D" w:rsidP="00B61945">
      <w:pPr>
        <w:pStyle w:val="aff5"/>
        <w:widowControl w:val="0"/>
        <w:numPr>
          <w:ilvl w:val="2"/>
          <w:numId w:val="48"/>
        </w:numPr>
        <w:tabs>
          <w:tab w:val="left" w:pos="1134"/>
        </w:tabs>
        <w:ind w:left="0" w:right="-1" w:firstLine="567"/>
        <w:jc w:val="both"/>
      </w:pPr>
      <w:r w:rsidRPr="002D6660">
        <w:t>при существенном нарушении Контракта Подрядчиком;</w:t>
      </w:r>
    </w:p>
    <w:p w14:paraId="33C4BE5B" w14:textId="77777777" w:rsidR="0017424D" w:rsidRPr="002D6660" w:rsidRDefault="0017424D" w:rsidP="00B61945">
      <w:pPr>
        <w:pStyle w:val="aff5"/>
        <w:widowControl w:val="0"/>
        <w:numPr>
          <w:ilvl w:val="2"/>
          <w:numId w:val="48"/>
        </w:numPr>
        <w:tabs>
          <w:tab w:val="left" w:pos="1134"/>
        </w:tabs>
        <w:ind w:left="0" w:right="-1" w:firstLine="567"/>
        <w:jc w:val="both"/>
      </w:pPr>
      <w:r w:rsidRPr="002D6660">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1DC76FB8" w14:textId="77777777" w:rsidR="0017424D" w:rsidRPr="002D6660" w:rsidRDefault="0017424D" w:rsidP="00B61945">
      <w:pPr>
        <w:pStyle w:val="aff5"/>
        <w:widowControl w:val="0"/>
        <w:numPr>
          <w:ilvl w:val="2"/>
          <w:numId w:val="48"/>
        </w:numPr>
        <w:tabs>
          <w:tab w:val="left" w:pos="1134"/>
        </w:tabs>
        <w:ind w:left="0" w:right="-1" w:firstLine="567"/>
        <w:jc w:val="both"/>
      </w:pPr>
      <w:r w:rsidRPr="002D6660">
        <w:t>в иных случаях, предусмотренных законодательством Российской Федерации.</w:t>
      </w:r>
    </w:p>
    <w:p w14:paraId="0715A456" w14:textId="77777777" w:rsidR="0017424D" w:rsidRPr="002D6660" w:rsidRDefault="0017424D" w:rsidP="00B61945">
      <w:pPr>
        <w:pStyle w:val="aff5"/>
        <w:widowControl w:val="0"/>
        <w:numPr>
          <w:ilvl w:val="1"/>
          <w:numId w:val="48"/>
        </w:numPr>
        <w:tabs>
          <w:tab w:val="left" w:pos="1134"/>
        </w:tabs>
        <w:ind w:left="0" w:right="-1" w:firstLine="567"/>
        <w:jc w:val="both"/>
      </w:pPr>
      <w:r w:rsidRPr="002D6660">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644E3D73" w14:textId="77777777" w:rsidR="0017424D" w:rsidRPr="002D6660" w:rsidRDefault="0017424D" w:rsidP="0017424D">
      <w:pPr>
        <w:tabs>
          <w:tab w:val="left" w:pos="1134"/>
        </w:tabs>
        <w:ind w:right="-1" w:firstLine="567"/>
        <w:contextualSpacing/>
        <w:jc w:val="both"/>
      </w:pPr>
      <w:r w:rsidRPr="002D6660">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28984630" w14:textId="77777777" w:rsidR="0017424D" w:rsidRPr="002D6660" w:rsidRDefault="0017424D" w:rsidP="0017424D">
      <w:pPr>
        <w:tabs>
          <w:tab w:val="left" w:pos="1134"/>
        </w:tabs>
        <w:ind w:right="-1" w:firstLine="567"/>
        <w:contextualSpacing/>
        <w:jc w:val="both"/>
      </w:pPr>
      <w:r w:rsidRPr="002D6660">
        <w:t xml:space="preserve">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p w14:paraId="74C95801" w14:textId="77777777" w:rsidR="0017424D" w:rsidRPr="002D6660" w:rsidRDefault="0017424D" w:rsidP="00B61945">
      <w:pPr>
        <w:pStyle w:val="aff5"/>
        <w:widowControl w:val="0"/>
        <w:numPr>
          <w:ilvl w:val="1"/>
          <w:numId w:val="48"/>
        </w:numPr>
        <w:tabs>
          <w:tab w:val="left" w:pos="1134"/>
        </w:tabs>
        <w:ind w:left="0" w:right="-1" w:firstLine="567"/>
        <w:jc w:val="both"/>
      </w:pPr>
      <w:r w:rsidRPr="002D6660">
        <w:t>Государственный заказчик вправе принять решение об одностороннем отказе от исполнения Контракта по основаниям, предусмотренным ГК РФ для одностороннего отказа, в том числе в следующих случаях:</w:t>
      </w:r>
    </w:p>
    <w:p w14:paraId="6B4223E2" w14:textId="77777777" w:rsidR="0017424D" w:rsidRPr="002D6660" w:rsidRDefault="0017424D" w:rsidP="00B61945">
      <w:pPr>
        <w:pStyle w:val="aff5"/>
        <w:widowControl w:val="0"/>
        <w:numPr>
          <w:ilvl w:val="2"/>
          <w:numId w:val="48"/>
        </w:numPr>
        <w:ind w:left="0" w:firstLine="567"/>
        <w:contextualSpacing w:val="0"/>
        <w:jc w:val="both"/>
      </w:pPr>
      <w:r w:rsidRPr="002D6660">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p w14:paraId="63678950" w14:textId="77777777" w:rsidR="0017424D" w:rsidRPr="002D6660" w:rsidRDefault="0017424D" w:rsidP="00B61945">
      <w:pPr>
        <w:pStyle w:val="aff5"/>
        <w:widowControl w:val="0"/>
        <w:numPr>
          <w:ilvl w:val="2"/>
          <w:numId w:val="48"/>
        </w:numPr>
        <w:tabs>
          <w:tab w:val="left" w:pos="1134"/>
        </w:tabs>
        <w:ind w:left="0" w:right="-1" w:firstLine="567"/>
        <w:jc w:val="both"/>
      </w:pPr>
      <w:r w:rsidRPr="002D6660">
        <w:t xml:space="preserve">в любое время без указания причин при условии оплаты Подрядчику </w:t>
      </w:r>
      <w:r w:rsidRPr="002D6660">
        <w:lastRenderedPageBreak/>
        <w:t>фактически понесенных им расходов (статья 717 ГК РФ);</w:t>
      </w:r>
    </w:p>
    <w:p w14:paraId="160BB7C7" w14:textId="77777777" w:rsidR="0017424D" w:rsidRPr="002D6660" w:rsidRDefault="0017424D" w:rsidP="00B61945">
      <w:pPr>
        <w:pStyle w:val="aff5"/>
        <w:widowControl w:val="0"/>
        <w:numPr>
          <w:ilvl w:val="2"/>
          <w:numId w:val="48"/>
        </w:numPr>
        <w:tabs>
          <w:tab w:val="left" w:pos="1134"/>
        </w:tabs>
        <w:ind w:left="0" w:right="-1" w:firstLine="567"/>
        <w:jc w:val="both"/>
      </w:pPr>
      <w:r w:rsidRPr="002D6660">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5A960E7B" w14:textId="77777777" w:rsidR="0017424D" w:rsidRPr="002D6660" w:rsidRDefault="0017424D" w:rsidP="00B61945">
      <w:pPr>
        <w:pStyle w:val="aff5"/>
        <w:widowControl w:val="0"/>
        <w:numPr>
          <w:ilvl w:val="2"/>
          <w:numId w:val="48"/>
        </w:numPr>
        <w:tabs>
          <w:tab w:val="left" w:pos="1134"/>
        </w:tabs>
        <w:ind w:left="0" w:right="-1" w:firstLine="567"/>
        <w:jc w:val="both"/>
      </w:pPr>
      <w:r w:rsidRPr="002D6660">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9B65F92" w14:textId="77777777" w:rsidR="0017424D" w:rsidRPr="002D6660" w:rsidRDefault="0017424D" w:rsidP="00B61945">
      <w:pPr>
        <w:pStyle w:val="aff5"/>
        <w:widowControl w:val="0"/>
        <w:numPr>
          <w:ilvl w:val="2"/>
          <w:numId w:val="48"/>
        </w:numPr>
        <w:tabs>
          <w:tab w:val="left" w:pos="1134"/>
        </w:tabs>
        <w:ind w:left="0" w:right="-1" w:firstLine="567"/>
        <w:jc w:val="both"/>
      </w:pPr>
      <w:r w:rsidRPr="002D6660">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47D4A8A" w14:textId="77777777" w:rsidR="0017424D" w:rsidRPr="002D6660" w:rsidRDefault="0017424D" w:rsidP="00B61945">
      <w:pPr>
        <w:pStyle w:val="aff5"/>
        <w:widowControl w:val="0"/>
        <w:numPr>
          <w:ilvl w:val="2"/>
          <w:numId w:val="48"/>
        </w:numPr>
        <w:tabs>
          <w:tab w:val="left" w:pos="1134"/>
        </w:tabs>
        <w:ind w:left="0" w:right="-1" w:firstLine="567"/>
        <w:jc w:val="both"/>
      </w:pPr>
      <w:r w:rsidRPr="002D6660">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05A17C8F" w14:textId="77777777" w:rsidR="0017424D" w:rsidRPr="002D6660" w:rsidRDefault="0017424D" w:rsidP="00B61945">
      <w:pPr>
        <w:pStyle w:val="aff5"/>
        <w:widowControl w:val="0"/>
        <w:numPr>
          <w:ilvl w:val="1"/>
          <w:numId w:val="48"/>
        </w:numPr>
        <w:tabs>
          <w:tab w:val="left" w:pos="1134"/>
        </w:tabs>
        <w:ind w:left="0" w:right="-1" w:firstLine="567"/>
        <w:jc w:val="both"/>
      </w:pPr>
      <w:bookmarkStart w:id="81" w:name="_Hlk91686487"/>
      <w:bookmarkEnd w:id="80"/>
      <w:r w:rsidRPr="002D6660">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1F342722" w14:textId="77777777" w:rsidR="0017424D" w:rsidRPr="002D6660" w:rsidRDefault="0017424D" w:rsidP="0017424D">
      <w:pPr>
        <w:tabs>
          <w:tab w:val="left" w:pos="1134"/>
        </w:tabs>
        <w:ind w:right="-1" w:firstLine="567"/>
        <w:contextualSpacing/>
        <w:jc w:val="both"/>
      </w:pPr>
      <w:r w:rsidRPr="002D6660">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ECE0B22" w14:textId="77777777" w:rsidR="0017424D" w:rsidRPr="002D6660" w:rsidRDefault="0017424D" w:rsidP="00B61945">
      <w:pPr>
        <w:pStyle w:val="aff5"/>
        <w:widowControl w:val="0"/>
        <w:numPr>
          <w:ilvl w:val="1"/>
          <w:numId w:val="48"/>
        </w:numPr>
        <w:tabs>
          <w:tab w:val="left" w:pos="1134"/>
        </w:tabs>
        <w:ind w:left="0" w:right="-1" w:firstLine="567"/>
        <w:jc w:val="both"/>
      </w:pPr>
      <w:r w:rsidRPr="002D6660">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в порядке, установленном статьей 95 </w:t>
      </w:r>
      <w:hyperlink r:id="rId118" w:history="1">
        <w:r w:rsidRPr="002D6660">
          <w:rPr>
            <w:rStyle w:val="ae"/>
          </w:rPr>
          <w:t>З</w:t>
        </w:r>
      </w:hyperlink>
      <w:r w:rsidRPr="002D6660">
        <w:rPr>
          <w:rStyle w:val="ae"/>
        </w:rPr>
        <w:t>акона</w:t>
      </w:r>
      <w:r w:rsidRPr="002D6660">
        <w:t xml:space="preserve"> № 44-ФЗ.</w:t>
      </w:r>
    </w:p>
    <w:p w14:paraId="318DF1A4" w14:textId="77777777" w:rsidR="0017424D" w:rsidRPr="002D6660" w:rsidRDefault="0017424D" w:rsidP="00B61945">
      <w:pPr>
        <w:pStyle w:val="aff5"/>
        <w:widowControl w:val="0"/>
        <w:numPr>
          <w:ilvl w:val="1"/>
          <w:numId w:val="48"/>
        </w:numPr>
        <w:tabs>
          <w:tab w:val="left" w:pos="1134"/>
        </w:tabs>
        <w:ind w:left="0" w:right="-1" w:firstLine="567"/>
        <w:jc w:val="both"/>
      </w:pPr>
      <w:r w:rsidRPr="002D6660">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D7BF5B3" w14:textId="77777777" w:rsidR="0017424D" w:rsidRPr="002D6660" w:rsidRDefault="0017424D" w:rsidP="00B61945">
      <w:pPr>
        <w:pStyle w:val="aff5"/>
        <w:widowControl w:val="0"/>
        <w:numPr>
          <w:ilvl w:val="1"/>
          <w:numId w:val="48"/>
        </w:numPr>
        <w:tabs>
          <w:tab w:val="left" w:pos="1134"/>
        </w:tabs>
        <w:ind w:left="0" w:right="-1" w:firstLine="567"/>
        <w:jc w:val="both"/>
      </w:pPr>
      <w:r w:rsidRPr="002D6660">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078D94B2" w14:textId="77777777" w:rsidR="0017424D" w:rsidRPr="002D6660" w:rsidRDefault="0017424D" w:rsidP="00B61945">
      <w:pPr>
        <w:pStyle w:val="aff5"/>
        <w:widowControl w:val="0"/>
        <w:numPr>
          <w:ilvl w:val="1"/>
          <w:numId w:val="48"/>
        </w:numPr>
        <w:tabs>
          <w:tab w:val="left" w:pos="1134"/>
        </w:tabs>
        <w:ind w:left="0" w:right="-1" w:firstLine="567"/>
        <w:jc w:val="both"/>
      </w:pPr>
      <w:bookmarkStart w:id="82" w:name="_Hlk91686745"/>
      <w:bookmarkEnd w:id="81"/>
      <w:r w:rsidRPr="002D6660">
        <w:t xml:space="preserve">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уведомление об отмене решения об одностороннем отказе от исполнения контракта в порядке, предусмотренном статьей 95 </w:t>
      </w:r>
      <w:hyperlink r:id="rId119" w:history="1">
        <w:r w:rsidRPr="002D6660">
          <w:rPr>
            <w:rStyle w:val="ae"/>
          </w:rPr>
          <w:t>З</w:t>
        </w:r>
      </w:hyperlink>
      <w:r w:rsidRPr="002D6660">
        <w:rPr>
          <w:rStyle w:val="ae"/>
        </w:rPr>
        <w:t>акона</w:t>
      </w:r>
      <w:r w:rsidRPr="002D6660">
        <w:t xml:space="preserve"> № 44-ФЗ.</w:t>
      </w:r>
    </w:p>
    <w:p w14:paraId="5D8E1AC6" w14:textId="77777777" w:rsidR="0017424D" w:rsidRPr="002D6660" w:rsidRDefault="0017424D" w:rsidP="00B61945">
      <w:pPr>
        <w:pStyle w:val="aff5"/>
        <w:widowControl w:val="0"/>
        <w:numPr>
          <w:ilvl w:val="1"/>
          <w:numId w:val="48"/>
        </w:numPr>
        <w:tabs>
          <w:tab w:val="left" w:pos="1134"/>
        </w:tabs>
        <w:ind w:left="0" w:right="-1" w:firstLine="567"/>
        <w:jc w:val="both"/>
      </w:pPr>
      <w:r w:rsidRPr="002D6660">
        <w:t xml:space="preserve">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w:t>
      </w:r>
      <w:r w:rsidRPr="002D6660">
        <w:lastRenderedPageBreak/>
        <w:t>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FA5FAEB" w14:textId="77777777" w:rsidR="0017424D" w:rsidRPr="002D6660" w:rsidRDefault="0017424D" w:rsidP="00B61945">
      <w:pPr>
        <w:pStyle w:val="aff5"/>
        <w:widowControl w:val="0"/>
        <w:numPr>
          <w:ilvl w:val="1"/>
          <w:numId w:val="48"/>
        </w:numPr>
        <w:tabs>
          <w:tab w:val="left" w:pos="1134"/>
        </w:tabs>
        <w:ind w:left="0" w:right="-1" w:firstLine="567"/>
        <w:jc w:val="both"/>
      </w:pPr>
      <w:r w:rsidRPr="002D6660">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0D97CCCF" w14:textId="77777777" w:rsidR="0017424D" w:rsidRPr="002D6660" w:rsidRDefault="0017424D" w:rsidP="00B61945">
      <w:pPr>
        <w:pStyle w:val="aff5"/>
        <w:widowControl w:val="0"/>
        <w:numPr>
          <w:ilvl w:val="1"/>
          <w:numId w:val="48"/>
        </w:numPr>
        <w:tabs>
          <w:tab w:val="left" w:pos="1134"/>
        </w:tabs>
        <w:ind w:left="0" w:right="-1" w:firstLine="567"/>
        <w:jc w:val="both"/>
      </w:pPr>
      <w:r w:rsidRPr="002D6660">
        <w:t xml:space="preserve">В случае принятия Подрядчиком решения об одностороннем отказе от исполнения контракта, Подрядчик направляет (передает) такое решение Государственному заказчику в порядке, установленном статьей 95 </w:t>
      </w:r>
      <w:hyperlink r:id="rId120" w:history="1">
        <w:r w:rsidRPr="002D6660">
          <w:rPr>
            <w:rStyle w:val="ae"/>
          </w:rPr>
          <w:t>З</w:t>
        </w:r>
      </w:hyperlink>
      <w:r w:rsidRPr="002D6660">
        <w:rPr>
          <w:rStyle w:val="ae"/>
        </w:rPr>
        <w:t>акона</w:t>
      </w:r>
      <w:r w:rsidRPr="002D6660">
        <w:t xml:space="preserve"> № 44-ФЗ.</w:t>
      </w:r>
    </w:p>
    <w:p w14:paraId="1398E6F6" w14:textId="77777777" w:rsidR="0017424D" w:rsidRPr="002D6660" w:rsidRDefault="0017424D" w:rsidP="00B61945">
      <w:pPr>
        <w:pStyle w:val="aff5"/>
        <w:widowControl w:val="0"/>
        <w:numPr>
          <w:ilvl w:val="1"/>
          <w:numId w:val="48"/>
        </w:numPr>
        <w:tabs>
          <w:tab w:val="left" w:pos="1134"/>
        </w:tabs>
        <w:ind w:left="0" w:right="-1" w:firstLine="567"/>
        <w:jc w:val="both"/>
      </w:pPr>
      <w:r w:rsidRPr="002D6660">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BE122F6" w14:textId="77777777" w:rsidR="0017424D" w:rsidRPr="002D6660" w:rsidRDefault="0017424D" w:rsidP="00B61945">
      <w:pPr>
        <w:pStyle w:val="aff5"/>
        <w:widowControl w:val="0"/>
        <w:numPr>
          <w:ilvl w:val="1"/>
          <w:numId w:val="48"/>
        </w:numPr>
        <w:tabs>
          <w:tab w:val="left" w:pos="1134"/>
        </w:tabs>
        <w:ind w:left="0" w:right="-1" w:firstLine="567"/>
        <w:jc w:val="both"/>
      </w:pPr>
      <w:r w:rsidRPr="002D6660">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82"/>
    <w:p w14:paraId="37072F07" w14:textId="77777777" w:rsidR="0017424D" w:rsidRPr="002D6660" w:rsidRDefault="0017424D" w:rsidP="00B61945">
      <w:pPr>
        <w:pStyle w:val="aff5"/>
        <w:widowControl w:val="0"/>
        <w:numPr>
          <w:ilvl w:val="1"/>
          <w:numId w:val="48"/>
        </w:numPr>
        <w:tabs>
          <w:tab w:val="left" w:pos="1134"/>
        </w:tabs>
        <w:ind w:left="0" w:right="-1" w:firstLine="567"/>
        <w:jc w:val="both"/>
      </w:pPr>
      <w:r w:rsidRPr="002D6660">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9A3FC88" w14:textId="77777777" w:rsidR="0017424D" w:rsidRPr="002D6660" w:rsidRDefault="0017424D" w:rsidP="00B61945">
      <w:pPr>
        <w:pStyle w:val="s1"/>
        <w:numPr>
          <w:ilvl w:val="1"/>
          <w:numId w:val="48"/>
        </w:numPr>
        <w:spacing w:before="0" w:beforeAutospacing="0" w:after="0" w:afterAutospacing="0"/>
        <w:ind w:left="0" w:firstLine="567"/>
        <w:jc w:val="both"/>
        <w:rPr>
          <w:i/>
        </w:rPr>
      </w:pPr>
      <w:r w:rsidRPr="002D6660">
        <w:t>В случае расторжения Контракта в связи с односторонним отказом Подрядчика от исполнения Контракта Государственный заказчик осуществляет закупку выполнения работ, которые являлись предметом расторгнутого Контракта, в соответствии с Законом №44-ФЗ.</w:t>
      </w:r>
    </w:p>
    <w:p w14:paraId="131BB0D8" w14:textId="77777777" w:rsidR="0017424D" w:rsidRPr="002D6660" w:rsidRDefault="0017424D" w:rsidP="00B61945">
      <w:pPr>
        <w:pStyle w:val="aff5"/>
        <w:numPr>
          <w:ilvl w:val="1"/>
          <w:numId w:val="48"/>
        </w:numPr>
        <w:ind w:left="0" w:firstLine="567"/>
        <w:contextualSpacing w:val="0"/>
        <w:jc w:val="both"/>
      </w:pPr>
      <w:r w:rsidRPr="002D6660">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календарных дней с даты прекращения действия Контракта, если иной срок не установлен Сторонами, предпринять следующие действия:</w:t>
      </w:r>
    </w:p>
    <w:p w14:paraId="285C143B" w14:textId="77777777" w:rsidR="0017424D" w:rsidRPr="002D6660" w:rsidRDefault="0017424D" w:rsidP="0017424D">
      <w:pPr>
        <w:pStyle w:val="s1"/>
        <w:spacing w:before="0" w:beforeAutospacing="0" w:after="0" w:afterAutospacing="0"/>
        <w:ind w:firstLine="567"/>
        <w:jc w:val="both"/>
      </w:pPr>
      <w:r w:rsidRPr="002D6660">
        <w:t>передать Государственному заказчику Работы, выполненные на момент получения им решения об отказе от исполнения Контракта;</w:t>
      </w:r>
    </w:p>
    <w:p w14:paraId="6F80D307" w14:textId="77777777" w:rsidR="0017424D" w:rsidRPr="002D6660" w:rsidRDefault="0017424D" w:rsidP="0017424D">
      <w:pPr>
        <w:pStyle w:val="s1"/>
        <w:spacing w:before="0" w:beforeAutospacing="0" w:after="0" w:afterAutospacing="0"/>
        <w:ind w:firstLine="567"/>
        <w:jc w:val="both"/>
      </w:pPr>
      <w:r w:rsidRPr="002D6660">
        <w:t>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3C2CAB34" w14:textId="77777777" w:rsidR="0017424D" w:rsidRPr="002D6660" w:rsidRDefault="0017424D" w:rsidP="0017424D">
      <w:pPr>
        <w:pStyle w:val="s1"/>
        <w:spacing w:before="0" w:beforeAutospacing="0" w:after="0" w:afterAutospacing="0"/>
        <w:ind w:firstLine="567"/>
        <w:jc w:val="both"/>
      </w:pPr>
      <w:r w:rsidRPr="002D6660">
        <w:t>передать Государственному заказчику задание на проектирование, исполнительную документацию, и иную отчетную документацию на выполненные Работы и понесенные затраты;</w:t>
      </w:r>
    </w:p>
    <w:p w14:paraId="18B0C6E1" w14:textId="77777777" w:rsidR="0017424D" w:rsidRPr="002D6660" w:rsidRDefault="0017424D" w:rsidP="0017424D">
      <w:pPr>
        <w:pStyle w:val="s1"/>
        <w:spacing w:before="0" w:beforeAutospacing="0" w:after="0" w:afterAutospacing="0"/>
        <w:ind w:firstLine="567"/>
        <w:jc w:val="both"/>
      </w:pPr>
      <w:r w:rsidRPr="002D6660">
        <w:t xml:space="preserve">предоставить обеспечение гарантийных обязательств в размере, предусмотренном в пп. 20.2.1 п. 20.2 Контракта, на срок 3 (три) года в случае передачи проектной документации и результатов инженерных изысканий, подтвержденных положительным заключением государственной экспертизы Государственному заказчику, по Акту сдачи-приемки выполненных работ по форме Приложения № 4 к Контракту; </w:t>
      </w:r>
    </w:p>
    <w:p w14:paraId="50CA692C" w14:textId="77777777" w:rsidR="0017424D" w:rsidRPr="002D6660" w:rsidRDefault="0017424D" w:rsidP="0017424D">
      <w:pPr>
        <w:pStyle w:val="s1"/>
        <w:spacing w:before="0" w:beforeAutospacing="0" w:after="0" w:afterAutospacing="0"/>
        <w:ind w:firstLine="567"/>
        <w:jc w:val="both"/>
      </w:pPr>
      <w:r w:rsidRPr="002D6660">
        <w:t>иные действия, предусмотренные Контрактом, необходимые для его расторжения.</w:t>
      </w:r>
    </w:p>
    <w:p w14:paraId="0031A91C" w14:textId="77777777" w:rsidR="0017424D" w:rsidRPr="002D6660" w:rsidRDefault="0017424D" w:rsidP="0017424D">
      <w:pPr>
        <w:pStyle w:val="s1"/>
        <w:spacing w:before="0" w:beforeAutospacing="0" w:after="0" w:afterAutospacing="0"/>
        <w:ind w:firstLine="567"/>
        <w:jc w:val="both"/>
      </w:pPr>
      <w:r w:rsidRPr="002D6660">
        <w:t xml:space="preserve">19.19. Стороны осуществляют сдачу-приемку выполненных работ в порядке, предусмотренном </w:t>
      </w:r>
      <w:hyperlink r:id="rId121" w:anchor="/document/72009464/entry/1008" w:history="1">
        <w:r w:rsidRPr="002D6660">
          <w:t xml:space="preserve">статьей </w:t>
        </w:r>
      </w:hyperlink>
      <w:r w:rsidRPr="002D6660">
        <w:t>9 Контракта, и производят сверку взаимных расчетов.</w:t>
      </w:r>
    </w:p>
    <w:p w14:paraId="0C314EC6" w14:textId="77777777" w:rsidR="0017424D" w:rsidRPr="002D6660" w:rsidRDefault="0017424D" w:rsidP="0017424D">
      <w:pPr>
        <w:ind w:firstLine="567"/>
        <w:jc w:val="both"/>
      </w:pPr>
      <w:r w:rsidRPr="002D6660">
        <w:t xml:space="preserve">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w:t>
      </w:r>
      <w:r w:rsidRPr="002D6660">
        <w:lastRenderedPageBreak/>
        <w:t>компенсации причиненных Государственному заказчику убытков, в случае нарушения Подрядчиком условий Контракта.</w:t>
      </w:r>
    </w:p>
    <w:p w14:paraId="5AA7ACDD" w14:textId="77777777" w:rsidR="0017424D" w:rsidRPr="002D6660" w:rsidRDefault="0017424D" w:rsidP="0017424D">
      <w:pPr>
        <w:tabs>
          <w:tab w:val="left" w:pos="-1701"/>
        </w:tabs>
        <w:ind w:firstLine="567"/>
        <w:contextualSpacing/>
        <w:jc w:val="both"/>
      </w:pPr>
    </w:p>
    <w:p w14:paraId="6D9F8592" w14:textId="77777777" w:rsidR="0017424D" w:rsidRPr="002D6660" w:rsidRDefault="0017424D" w:rsidP="00B61945">
      <w:pPr>
        <w:pStyle w:val="aff5"/>
        <w:widowControl w:val="0"/>
        <w:numPr>
          <w:ilvl w:val="0"/>
          <w:numId w:val="48"/>
        </w:numPr>
        <w:ind w:left="0" w:firstLine="567"/>
        <w:jc w:val="center"/>
        <w:rPr>
          <w:b/>
        </w:rPr>
      </w:pPr>
      <w:r w:rsidRPr="002D6660">
        <w:rPr>
          <w:b/>
        </w:rPr>
        <w:t xml:space="preserve">Обеспечение исполнения обязательств по контракту, </w:t>
      </w:r>
      <w:bookmarkStart w:id="83" w:name="_Hlk143096441"/>
      <w:r w:rsidRPr="002D6660">
        <w:rPr>
          <w:b/>
        </w:rPr>
        <w:t>гарантийных обязательств</w:t>
      </w:r>
    </w:p>
    <w:p w14:paraId="1BD42728" w14:textId="77777777" w:rsidR="0017424D" w:rsidRPr="002D6660" w:rsidRDefault="0017424D" w:rsidP="0017424D">
      <w:pPr>
        <w:ind w:firstLine="567"/>
        <w:jc w:val="both"/>
      </w:pPr>
      <w:bookmarkStart w:id="84" w:name="_Hlk92974531"/>
      <w:bookmarkStart w:id="85" w:name="_Hlk91686832"/>
      <w:bookmarkEnd w:id="83"/>
      <w:r w:rsidRPr="002D6660">
        <w:t xml:space="preserve">20.1. 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34EED969" w14:textId="77777777" w:rsidR="0017424D" w:rsidRPr="002D6660" w:rsidRDefault="0017424D" w:rsidP="0017424D">
      <w:pPr>
        <w:ind w:firstLine="567"/>
        <w:jc w:val="both"/>
      </w:pPr>
      <w:r w:rsidRPr="002D6660">
        <w:t xml:space="preserve">20.1.1. Размер обеспечения исполнения Контракта равен </w:t>
      </w:r>
      <w:r w:rsidRPr="002D6660">
        <w:rPr>
          <w:shd w:val="clear" w:color="auto" w:fill="FFFFFF"/>
        </w:rPr>
        <w:t xml:space="preserve">10 </w:t>
      </w:r>
      <w:r w:rsidRPr="002D6660">
        <w:t xml:space="preserve">% от начальной максимальной цены Контракта в соответствии со ст. 96 Закона № 44-ФЗ. </w:t>
      </w:r>
    </w:p>
    <w:p w14:paraId="4A176D9B" w14:textId="77777777" w:rsidR="0017424D" w:rsidRPr="002D6660" w:rsidRDefault="0017424D" w:rsidP="0017424D">
      <w:pPr>
        <w:ind w:firstLine="567"/>
        <w:jc w:val="both"/>
      </w:pPr>
      <w:r w:rsidRPr="002D6660">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FD4B2B0" w14:textId="77777777" w:rsidR="0017424D" w:rsidRPr="002D6660" w:rsidRDefault="0017424D" w:rsidP="0017424D">
      <w:pPr>
        <w:ind w:firstLine="567"/>
        <w:jc w:val="both"/>
      </w:pPr>
      <w:r w:rsidRPr="002D6660">
        <w:t>Размер обеспечения исполнения Контракта с учетом настоящего пункта составляет 23 721 119,26 рублей.</w:t>
      </w:r>
    </w:p>
    <w:p w14:paraId="1DD812E9" w14:textId="77777777" w:rsidR="0017424D" w:rsidRPr="002D6660" w:rsidRDefault="0017424D" w:rsidP="0017424D">
      <w:pPr>
        <w:ind w:firstLine="567"/>
        <w:jc w:val="both"/>
      </w:pPr>
      <w:r w:rsidRPr="002D6660">
        <w:t>20.1.2. В случае применения антидемпинговых мер размер обеспечения может быть изменен в порядке, установленном действующим законодательством.</w:t>
      </w:r>
    </w:p>
    <w:p w14:paraId="055A299F" w14:textId="77777777" w:rsidR="0017424D" w:rsidRPr="002D6660" w:rsidRDefault="0017424D" w:rsidP="0017424D">
      <w:pPr>
        <w:ind w:firstLine="567"/>
        <w:jc w:val="both"/>
        <w:rPr>
          <w:shd w:val="clear" w:color="auto" w:fill="FFFFFF"/>
        </w:rPr>
      </w:pPr>
      <w:r w:rsidRPr="002D6660">
        <w:rPr>
          <w:shd w:val="clear" w:color="auto" w:fill="FFFFFF"/>
        </w:rPr>
        <w:t xml:space="preserve">20.2. Условием подписания </w:t>
      </w:r>
      <w:r w:rsidRPr="002D6660">
        <w:t>Акта сдачи-приемки выполненных работ по разработке рабочей документации по форме Приложения № 4 к Контракту</w:t>
      </w:r>
      <w:r w:rsidRPr="002D6660">
        <w:rPr>
          <w:shd w:val="clear" w:color="auto" w:fill="FFFFFF"/>
        </w:rPr>
        <w:t xml:space="preserve"> является предоставление Подрядчиком обеспечения гарантийных обязательств, установленных статьей 12 Контракта. Гарантийные обязательства могут обеспечиваться </w:t>
      </w:r>
      <w:r w:rsidRPr="002D6660">
        <w:t>независимой гарантией, соответствующей требованиям статьи 45 Закона №44-ФЗ,</w:t>
      </w:r>
      <w:r w:rsidRPr="002D6660">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p>
    <w:p w14:paraId="6EFB7C58" w14:textId="77777777" w:rsidR="0017424D" w:rsidRPr="002D6660" w:rsidRDefault="0017424D" w:rsidP="0017424D">
      <w:pPr>
        <w:ind w:firstLine="567"/>
        <w:jc w:val="both"/>
        <w:rPr>
          <w:shd w:val="clear" w:color="auto" w:fill="FFFFFF"/>
        </w:rPr>
      </w:pPr>
      <w:r w:rsidRPr="002D6660">
        <w:rPr>
          <w:shd w:val="clear" w:color="auto" w:fill="FFFFFF"/>
        </w:rPr>
        <w:t xml:space="preserve">20.2.1. </w:t>
      </w:r>
      <w:bookmarkStart w:id="86" w:name="_Hlk141261710"/>
      <w:r w:rsidRPr="002D6660">
        <w:rPr>
          <w:shd w:val="clear" w:color="auto" w:fill="FFFFFF"/>
        </w:rPr>
        <w:t>Размер обеспечения гарантийных обязательств составляет 5 % от начальной максимальной цены Контракта</w:t>
      </w:r>
      <w:bookmarkEnd w:id="86"/>
      <w:r w:rsidRPr="002D6660">
        <w:rPr>
          <w:shd w:val="clear" w:color="auto" w:fill="FFFFFF"/>
        </w:rPr>
        <w:t xml:space="preserve">, что составляет </w:t>
      </w:r>
      <w:r w:rsidRPr="002D6660">
        <w:t>11 860 559,63 рублей</w:t>
      </w:r>
      <w:r w:rsidRPr="002D6660">
        <w:rPr>
          <w:shd w:val="clear" w:color="auto" w:fill="FFFFFF"/>
        </w:rPr>
        <w:t>.</w:t>
      </w:r>
    </w:p>
    <w:p w14:paraId="40DE3607" w14:textId="77777777" w:rsidR="0017424D" w:rsidRPr="002D6660" w:rsidRDefault="0017424D" w:rsidP="0017424D">
      <w:pPr>
        <w:ind w:firstLine="567"/>
        <w:jc w:val="both"/>
      </w:pPr>
      <w:bookmarkStart w:id="87" w:name="_Hlk20835866"/>
      <w:r w:rsidRPr="002D6660">
        <w:t xml:space="preserve">20.3. </w:t>
      </w:r>
      <w:bookmarkStart w:id="88" w:name="_Hlk20833881"/>
      <w:bookmarkEnd w:id="84"/>
      <w:r w:rsidRPr="002D6660">
        <w:t xml:space="preserve">Способ обеспечения исполнения Контракта, </w:t>
      </w:r>
      <w:r w:rsidRPr="002D6660">
        <w:rPr>
          <w:shd w:val="clear" w:color="auto" w:fill="FFFFFF"/>
        </w:rPr>
        <w:t>гарантийных обязательств</w:t>
      </w:r>
      <w:r w:rsidRPr="002D6660">
        <w:t>,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14:paraId="27CB8056" w14:textId="77777777" w:rsidR="0017424D" w:rsidRPr="002D6660" w:rsidRDefault="0017424D" w:rsidP="0017424D">
      <w:pPr>
        <w:ind w:firstLine="567"/>
        <w:jc w:val="both"/>
      </w:pPr>
      <w:r w:rsidRPr="002D6660">
        <w:t>20.4. Денежные средства, вносимые в обеспечение исполнения Контракта, обеспечение гарантийных обязательств должны быть перечислены в установленном размере по реквизитам:</w:t>
      </w:r>
    </w:p>
    <w:p w14:paraId="45073C42" w14:textId="77777777" w:rsidR="0017424D" w:rsidRPr="002D6660" w:rsidRDefault="0017424D" w:rsidP="0017424D">
      <w:pPr>
        <w:ind w:firstLine="567"/>
      </w:pPr>
      <w:bookmarkStart w:id="89" w:name="_Hlk61341401"/>
      <w:r w:rsidRPr="002D6660">
        <w:t xml:space="preserve">Получатель: </w:t>
      </w:r>
      <w:bookmarkStart w:id="90" w:name="_Hlk61341857"/>
    </w:p>
    <w:p w14:paraId="419F81B9" w14:textId="77777777" w:rsidR="0017424D" w:rsidRPr="002D6660" w:rsidRDefault="0017424D" w:rsidP="0017424D">
      <w:r w:rsidRPr="002D6660">
        <w:t xml:space="preserve">Министерство финансов Республики Крым (ГКУ «Инвестстрой Республики Крым», </w:t>
      </w:r>
    </w:p>
    <w:p w14:paraId="1F407691" w14:textId="77777777" w:rsidR="0017424D" w:rsidRPr="002D6660" w:rsidRDefault="0017424D" w:rsidP="0017424D">
      <w:pPr>
        <w:rPr>
          <w:rFonts w:eastAsia="Calibri"/>
        </w:rPr>
      </w:pPr>
      <w:r w:rsidRPr="002D6660">
        <w:rPr>
          <w:rFonts w:eastAsia="Calibri"/>
        </w:rPr>
        <w:t>л/с. 05752J47730)</w:t>
      </w:r>
    </w:p>
    <w:p w14:paraId="071162C9" w14:textId="77777777" w:rsidR="0017424D" w:rsidRPr="002D6660" w:rsidRDefault="0017424D" w:rsidP="0017424D">
      <w:pPr>
        <w:rPr>
          <w:rFonts w:eastAsia="Calibri"/>
        </w:rPr>
      </w:pPr>
      <w:r w:rsidRPr="002D6660">
        <w:rPr>
          <w:rFonts w:eastAsia="Calibri"/>
        </w:rPr>
        <w:t>Казначейский счет: 03222643350000007500</w:t>
      </w:r>
    </w:p>
    <w:p w14:paraId="41075EC9" w14:textId="77777777" w:rsidR="0017424D" w:rsidRPr="002D6660" w:rsidRDefault="0017424D" w:rsidP="0017424D">
      <w:pPr>
        <w:rPr>
          <w:rFonts w:eastAsia="Calibri"/>
        </w:rPr>
      </w:pPr>
      <w:r w:rsidRPr="002D6660">
        <w:rPr>
          <w:rFonts w:eastAsia="Calibri"/>
        </w:rPr>
        <w:t>ЕКС.: 40102810645370000035</w:t>
      </w:r>
    </w:p>
    <w:p w14:paraId="52CC0D79" w14:textId="77777777" w:rsidR="0017424D" w:rsidRPr="002D6660" w:rsidRDefault="0017424D" w:rsidP="0017424D">
      <w:pPr>
        <w:rPr>
          <w:rFonts w:eastAsia="Calibri"/>
        </w:rPr>
      </w:pPr>
      <w:r w:rsidRPr="002D6660">
        <w:rPr>
          <w:rFonts w:eastAsia="Calibri"/>
        </w:rPr>
        <w:t>КБК: 81700000000000000510</w:t>
      </w:r>
    </w:p>
    <w:p w14:paraId="792DCD98" w14:textId="77777777" w:rsidR="0017424D" w:rsidRPr="002D6660" w:rsidRDefault="0017424D" w:rsidP="0017424D">
      <w:pPr>
        <w:rPr>
          <w:rFonts w:eastAsia="Calibri"/>
        </w:rPr>
      </w:pPr>
      <w:r w:rsidRPr="002D6660">
        <w:rPr>
          <w:rFonts w:eastAsia="Calibri"/>
        </w:rPr>
        <w:t xml:space="preserve">Банк: ОТДЕЛЕНИЕ РЕСПУБЛИКА КРЫМ БАНКА РОССИИ//УФК по Республике Крым </w:t>
      </w:r>
    </w:p>
    <w:p w14:paraId="6D353CF9" w14:textId="77777777" w:rsidR="0017424D" w:rsidRPr="002D6660" w:rsidRDefault="0017424D" w:rsidP="0017424D">
      <w:pPr>
        <w:rPr>
          <w:rFonts w:eastAsia="Calibri"/>
        </w:rPr>
      </w:pPr>
      <w:r w:rsidRPr="002D6660">
        <w:rPr>
          <w:rFonts w:eastAsia="Calibri"/>
        </w:rPr>
        <w:t>г. Симферополь</w:t>
      </w:r>
    </w:p>
    <w:p w14:paraId="2E7106EE" w14:textId="77777777" w:rsidR="0017424D" w:rsidRPr="002D6660" w:rsidRDefault="0017424D" w:rsidP="0017424D">
      <w:pPr>
        <w:rPr>
          <w:rFonts w:eastAsia="Calibri"/>
        </w:rPr>
      </w:pPr>
      <w:r w:rsidRPr="002D6660">
        <w:rPr>
          <w:rFonts w:eastAsia="Calibri"/>
        </w:rPr>
        <w:t>БИК: 013510002</w:t>
      </w:r>
    </w:p>
    <w:p w14:paraId="4123B6A5" w14:textId="77777777" w:rsidR="0017424D" w:rsidRPr="002D6660" w:rsidRDefault="0017424D" w:rsidP="0017424D">
      <w:pPr>
        <w:rPr>
          <w:rFonts w:eastAsia="Calibri"/>
        </w:rPr>
      </w:pPr>
      <w:r w:rsidRPr="002D6660">
        <w:rPr>
          <w:rFonts w:eastAsia="Calibri"/>
        </w:rPr>
        <w:t>ОГРН: 1159102101454</w:t>
      </w:r>
    </w:p>
    <w:p w14:paraId="1222BE26" w14:textId="77777777" w:rsidR="0017424D" w:rsidRPr="002D6660" w:rsidRDefault="0017424D" w:rsidP="0017424D">
      <w:pPr>
        <w:rPr>
          <w:rFonts w:eastAsia="Calibri"/>
        </w:rPr>
      </w:pPr>
      <w:r w:rsidRPr="002D6660">
        <w:rPr>
          <w:rFonts w:eastAsia="Calibri"/>
        </w:rPr>
        <w:t>ИНН: 9102187428</w:t>
      </w:r>
    </w:p>
    <w:p w14:paraId="59E561FD" w14:textId="77777777" w:rsidR="0017424D" w:rsidRPr="002D6660" w:rsidRDefault="0017424D" w:rsidP="0017424D">
      <w:pPr>
        <w:rPr>
          <w:rFonts w:eastAsia="Calibri"/>
        </w:rPr>
      </w:pPr>
      <w:r w:rsidRPr="002D6660">
        <w:rPr>
          <w:rFonts w:eastAsia="Calibri"/>
        </w:rPr>
        <w:t>КПП: 910201001</w:t>
      </w:r>
    </w:p>
    <w:p w14:paraId="4FED0ADD" w14:textId="77777777" w:rsidR="0017424D" w:rsidRPr="002D6660" w:rsidRDefault="0017424D" w:rsidP="0017424D">
      <w:pPr>
        <w:rPr>
          <w:rFonts w:eastAsia="Calibri"/>
        </w:rPr>
      </w:pPr>
      <w:r w:rsidRPr="002D6660">
        <w:rPr>
          <w:rFonts w:eastAsia="Calibri"/>
        </w:rPr>
        <w:lastRenderedPageBreak/>
        <w:t>ОКТМО: 35701000001</w:t>
      </w:r>
    </w:p>
    <w:bookmarkEnd w:id="89"/>
    <w:bookmarkEnd w:id="90"/>
    <w:p w14:paraId="53C6A5F6" w14:textId="77777777" w:rsidR="0017424D" w:rsidRPr="002D6660" w:rsidRDefault="0017424D" w:rsidP="0017424D">
      <w:pPr>
        <w:autoSpaceDE w:val="0"/>
        <w:autoSpaceDN w:val="0"/>
        <w:adjustRightInd w:val="0"/>
        <w:ind w:firstLine="567"/>
        <w:contextualSpacing/>
        <w:jc w:val="both"/>
      </w:pPr>
      <w:r w:rsidRPr="002D6660">
        <w:t>Назначение платежа: «/ИКЗ ____________/ Обеспечение исполнения государственного контракта».</w:t>
      </w:r>
    </w:p>
    <w:p w14:paraId="06D9BADE" w14:textId="77777777" w:rsidR="0017424D" w:rsidRPr="002D6660" w:rsidRDefault="0017424D" w:rsidP="0017424D">
      <w:pPr>
        <w:autoSpaceDE w:val="0"/>
        <w:autoSpaceDN w:val="0"/>
        <w:adjustRightInd w:val="0"/>
        <w:ind w:firstLine="567"/>
        <w:contextualSpacing/>
        <w:jc w:val="both"/>
      </w:pPr>
      <w:r w:rsidRPr="002D6660">
        <w:t>или</w:t>
      </w:r>
    </w:p>
    <w:p w14:paraId="69E28AB9" w14:textId="77777777" w:rsidR="0017424D" w:rsidRPr="002D6660" w:rsidRDefault="0017424D" w:rsidP="0017424D">
      <w:pPr>
        <w:autoSpaceDE w:val="0"/>
        <w:autoSpaceDN w:val="0"/>
        <w:adjustRightInd w:val="0"/>
        <w:ind w:firstLine="567"/>
        <w:contextualSpacing/>
        <w:jc w:val="both"/>
      </w:pPr>
      <w:r w:rsidRPr="002D6660">
        <w:t>Назначение платежа: «/ИКЗ____________/ Обеспечение гарантийных обязательств по государственному контракту от «___» ________ ________ № ____________».</w:t>
      </w:r>
    </w:p>
    <w:p w14:paraId="32F0BE43" w14:textId="77777777" w:rsidR="0017424D" w:rsidRPr="002D6660" w:rsidRDefault="0017424D" w:rsidP="0017424D">
      <w:pPr>
        <w:ind w:firstLine="567"/>
        <w:jc w:val="both"/>
      </w:pPr>
      <w:r w:rsidRPr="002D6660">
        <w:t xml:space="preserve">- 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календарных дней с даты </w:t>
      </w:r>
      <w:r w:rsidRPr="002D6660">
        <w:rPr>
          <w:shd w:val="clear" w:color="auto" w:fill="FFFFFF"/>
        </w:rPr>
        <w:t>подписания  сторонами А</w:t>
      </w:r>
      <w:r w:rsidRPr="002D6660">
        <w:t xml:space="preserve">кта сдачи-приемки выполненных работ по разработке рабочей документации.   </w:t>
      </w:r>
    </w:p>
    <w:p w14:paraId="58BFEF1F" w14:textId="77777777" w:rsidR="0017424D" w:rsidRPr="002D6660" w:rsidRDefault="0017424D" w:rsidP="0017424D">
      <w:pPr>
        <w:ind w:firstLine="567"/>
        <w:jc w:val="both"/>
      </w:pPr>
      <w:r w:rsidRPr="002D6660">
        <w:t>– 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календарных дней с даты подписания Акта сдачи-приемки выполненных работ (этапа) в соответствии с Графиком выполнения работ и получения заявления Государственным заказчиком.</w:t>
      </w:r>
    </w:p>
    <w:p w14:paraId="56456FD9" w14:textId="77777777" w:rsidR="0017424D" w:rsidRPr="002D6660" w:rsidRDefault="0017424D" w:rsidP="0017424D">
      <w:pPr>
        <w:ind w:firstLine="567"/>
        <w:jc w:val="both"/>
      </w:pPr>
      <w:r w:rsidRPr="002D6660">
        <w:t>- денежные средства, внесенные в качестве обеспечения гарантийных обязательств, возвращаются Подрядчику в срок не позднее 30 (тридцати) календарных дней с даты исполнения Подрядчиком гарантийных обязательств на основании заявления Подрядчика.</w:t>
      </w:r>
      <w:bookmarkStart w:id="91" w:name="_Hlk15911882"/>
      <w:bookmarkStart w:id="92" w:name="_Hlk16234848"/>
      <w:bookmarkEnd w:id="87"/>
      <w:bookmarkEnd w:id="88"/>
    </w:p>
    <w:p w14:paraId="40E0ADC6" w14:textId="77777777" w:rsidR="0017424D" w:rsidRPr="002D6660" w:rsidRDefault="0017424D" w:rsidP="0017424D">
      <w:pPr>
        <w:pStyle w:val="aff5"/>
        <w:ind w:left="0" w:firstLine="567"/>
        <w:jc w:val="both"/>
      </w:pPr>
      <w:r w:rsidRPr="002D6660">
        <w:t xml:space="preserve">20.5. </w:t>
      </w:r>
      <w:bookmarkStart w:id="93" w:name="_Hlk92966146"/>
      <w:bookmarkEnd w:id="91"/>
      <w:bookmarkEnd w:id="92"/>
      <w:r w:rsidRPr="002D6660">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6776BE3" w14:textId="77777777" w:rsidR="0017424D" w:rsidRPr="002D6660" w:rsidRDefault="0017424D" w:rsidP="0017424D">
      <w:pPr>
        <w:ind w:firstLine="567"/>
        <w:jc w:val="both"/>
      </w:pPr>
      <w:r w:rsidRPr="002D6660">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E72869C" w14:textId="77777777" w:rsidR="0017424D" w:rsidRPr="002D6660" w:rsidRDefault="0017424D" w:rsidP="0017424D">
      <w:pPr>
        <w:ind w:firstLine="567"/>
        <w:jc w:val="both"/>
      </w:pPr>
      <w:r w:rsidRPr="002D6660">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7AA2C96A" w14:textId="77777777" w:rsidR="0017424D" w:rsidRPr="002D6660" w:rsidRDefault="0017424D" w:rsidP="0017424D">
      <w:pPr>
        <w:tabs>
          <w:tab w:val="left" w:pos="993"/>
        </w:tabs>
        <w:ind w:firstLine="567"/>
        <w:jc w:val="both"/>
        <w:rPr>
          <w:rFonts w:eastAsiaTheme="minorHAnsi"/>
          <w:noProof/>
        </w:rPr>
      </w:pPr>
      <w:r w:rsidRPr="002D6660">
        <w:t xml:space="preserve">Независимая </w:t>
      </w:r>
      <w:r w:rsidRPr="002D6660">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5215D0EE" w14:textId="77777777" w:rsidR="0017424D" w:rsidRPr="002D6660" w:rsidRDefault="0017424D" w:rsidP="0017424D">
      <w:pPr>
        <w:ind w:firstLine="567"/>
        <w:jc w:val="both"/>
      </w:pPr>
      <w:r w:rsidRPr="002D6660">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9FD2A2E" w14:textId="77777777" w:rsidR="0017424D" w:rsidRPr="002D6660" w:rsidRDefault="0017424D" w:rsidP="0017424D">
      <w:pPr>
        <w:ind w:firstLine="567"/>
        <w:jc w:val="both"/>
      </w:pPr>
      <w:r w:rsidRPr="002D6660">
        <w:t xml:space="preserve">- обязательства оплатить суммы неустоек (штрафов, пеней), предусмотренных Контрактом; </w:t>
      </w:r>
    </w:p>
    <w:p w14:paraId="7047F9E1" w14:textId="77777777" w:rsidR="0017424D" w:rsidRPr="002D6660" w:rsidRDefault="0017424D" w:rsidP="0017424D">
      <w:pPr>
        <w:autoSpaceDE w:val="0"/>
        <w:autoSpaceDN w:val="0"/>
        <w:adjustRightInd w:val="0"/>
        <w:ind w:firstLine="567"/>
        <w:jc w:val="both"/>
      </w:pPr>
      <w:r w:rsidRPr="002D6660">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144A1E68" w14:textId="77777777" w:rsidR="0017424D" w:rsidRPr="002D6660" w:rsidRDefault="0017424D" w:rsidP="0017424D">
      <w:pPr>
        <w:pStyle w:val="aff5"/>
        <w:ind w:left="0" w:firstLine="567"/>
        <w:jc w:val="both"/>
      </w:pPr>
      <w:r w:rsidRPr="002D6660">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A7D4462" w14:textId="77777777" w:rsidR="0017424D" w:rsidRPr="002D6660" w:rsidRDefault="0017424D" w:rsidP="00B61945">
      <w:pPr>
        <w:pStyle w:val="aff5"/>
        <w:numPr>
          <w:ilvl w:val="1"/>
          <w:numId w:val="46"/>
        </w:numPr>
        <w:ind w:left="0" w:firstLine="567"/>
        <w:contextualSpacing w:val="0"/>
        <w:jc w:val="both"/>
      </w:pPr>
      <w:bookmarkStart w:id="94" w:name="_Hlk11338627"/>
      <w:r w:rsidRPr="002D6660">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2B5642E" w14:textId="77777777" w:rsidR="0017424D" w:rsidRPr="002D6660" w:rsidRDefault="0017424D" w:rsidP="00B61945">
      <w:pPr>
        <w:pStyle w:val="aff5"/>
        <w:numPr>
          <w:ilvl w:val="1"/>
          <w:numId w:val="46"/>
        </w:numPr>
        <w:ind w:left="0" w:firstLine="567"/>
        <w:contextualSpacing w:val="0"/>
        <w:jc w:val="both"/>
      </w:pPr>
      <w:bookmarkStart w:id="95" w:name="_Hlk128733491"/>
      <w:r w:rsidRPr="002D6660">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w:t>
      </w:r>
      <w:r w:rsidRPr="002D6660">
        <w:rPr>
          <w:shd w:val="clear" w:color="auto" w:fill="FFFFFF"/>
        </w:rPr>
        <w:t xml:space="preserve">и гарантийных обязательств </w:t>
      </w:r>
      <w:r w:rsidRPr="002D6660">
        <w:t xml:space="preserve">лицензии на осуществление банковских операций или в случае прекращения деятельности организаций, выдавших </w:t>
      </w:r>
      <w:r w:rsidRPr="002D6660">
        <w:lastRenderedPageBreak/>
        <w:t xml:space="preserve">независимую гарантию, Подрядчик обязан предоставить новое обеспечение исполнения Контракта </w:t>
      </w:r>
      <w:r w:rsidRPr="002D6660">
        <w:rPr>
          <w:shd w:val="clear" w:color="auto" w:fill="FFFFFF"/>
        </w:rPr>
        <w:t>и гарантийных обязательств (</w:t>
      </w:r>
      <w:r w:rsidRPr="002D6660">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3D106DC" w14:textId="77777777" w:rsidR="0017424D" w:rsidRPr="002D6660" w:rsidRDefault="0017424D" w:rsidP="0017424D">
      <w:pPr>
        <w:ind w:firstLine="567"/>
        <w:jc w:val="both"/>
      </w:pPr>
      <w:r w:rsidRPr="002D6660">
        <w:t>Размер такого обеспечения может быть уменьшен в порядке и случаях, которые предусмотрены действующим законодательством РФ.</w:t>
      </w:r>
    </w:p>
    <w:p w14:paraId="35011112" w14:textId="77777777" w:rsidR="0017424D" w:rsidRPr="002D6660" w:rsidRDefault="0017424D" w:rsidP="0017424D">
      <w:pPr>
        <w:ind w:firstLine="567"/>
        <w:jc w:val="both"/>
      </w:pPr>
      <w:r w:rsidRPr="002D6660">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п.13.5 Контракта</w:t>
      </w:r>
      <w:bookmarkEnd w:id="95"/>
      <w:r w:rsidRPr="002D6660">
        <w:t>.</w:t>
      </w:r>
      <w:bookmarkStart w:id="96" w:name="_Hlk16841788"/>
    </w:p>
    <w:p w14:paraId="04F8AFCB" w14:textId="77777777" w:rsidR="0017424D" w:rsidRPr="002D6660" w:rsidRDefault="0017424D" w:rsidP="0017424D">
      <w:pPr>
        <w:ind w:firstLine="567"/>
        <w:jc w:val="both"/>
      </w:pPr>
      <w:r w:rsidRPr="002D6660">
        <w:t xml:space="preserve">20.8. Если обеспечение исполнения Контракта, </w:t>
      </w:r>
      <w:r w:rsidRPr="002D6660">
        <w:rPr>
          <w:shd w:val="clear" w:color="auto" w:fill="FFFFFF"/>
        </w:rPr>
        <w:t>гарантийных обязательств</w:t>
      </w:r>
      <w:r w:rsidRPr="002D6660">
        <w:t xml:space="preserve"> перестало быть действительным или перестало обеспечивать исполнение Подрядчиком обязательств по Контракту, за исключением случая в соответствии с п. 20.7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537CA077" w14:textId="77777777" w:rsidR="0017424D" w:rsidRPr="002D6660" w:rsidRDefault="0017424D" w:rsidP="0017424D">
      <w:pPr>
        <w:tabs>
          <w:tab w:val="left" w:pos="709"/>
        </w:tabs>
        <w:autoSpaceDE w:val="0"/>
        <w:autoSpaceDN w:val="0"/>
        <w:adjustRightInd w:val="0"/>
        <w:ind w:firstLine="567"/>
        <w:contextualSpacing/>
        <w:jc w:val="both"/>
      </w:pPr>
      <w:r w:rsidRPr="002D6660">
        <w:t>Действие указанного пункта не распространяется на случаи, если Подрядчиком представлена недостоверная (поддельная) независимая гарантия.</w:t>
      </w:r>
    </w:p>
    <w:p w14:paraId="6F24C507" w14:textId="77777777" w:rsidR="0017424D" w:rsidRPr="002D6660" w:rsidRDefault="0017424D" w:rsidP="0017424D">
      <w:pPr>
        <w:ind w:firstLine="567"/>
        <w:jc w:val="both"/>
      </w:pPr>
      <w:r w:rsidRPr="002D6660">
        <w:t>За каждый день просрочки исполнения Подрядчиком обязательства, предусмотренного настоящим пунктом, начисляется пеня в размере, определенном в порядке, установленном в соответствии с п.13.5 Контракта.</w:t>
      </w:r>
    </w:p>
    <w:p w14:paraId="70A7888A" w14:textId="77777777" w:rsidR="0017424D" w:rsidRPr="002D6660" w:rsidRDefault="0017424D" w:rsidP="0017424D">
      <w:pPr>
        <w:ind w:firstLine="567"/>
        <w:jc w:val="both"/>
      </w:pPr>
      <w:r w:rsidRPr="002D6660">
        <w:t>20.9. 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п.п. 20.7, 20.8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662DFEA8" w14:textId="77777777" w:rsidR="0017424D" w:rsidRPr="002D6660" w:rsidRDefault="0017424D" w:rsidP="0017424D">
      <w:pPr>
        <w:autoSpaceDE w:val="0"/>
        <w:autoSpaceDN w:val="0"/>
        <w:adjustRightInd w:val="0"/>
        <w:ind w:firstLine="567"/>
        <w:jc w:val="both"/>
      </w:pPr>
      <w:bookmarkStart w:id="97" w:name="_Hlk11338600"/>
      <w:bookmarkStart w:id="98" w:name="_Hlk48064102"/>
      <w:bookmarkEnd w:id="93"/>
      <w:bookmarkEnd w:id="94"/>
      <w:bookmarkEnd w:id="96"/>
      <w:r w:rsidRPr="002D6660">
        <w:t xml:space="preserve">20.10. 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D8F5BDC" w14:textId="77777777" w:rsidR="0017424D" w:rsidRPr="002D6660" w:rsidRDefault="0017424D" w:rsidP="0017424D">
      <w:pPr>
        <w:pStyle w:val="aff5"/>
        <w:ind w:left="0" w:firstLine="567"/>
        <w:jc w:val="both"/>
      </w:pPr>
      <w:r w:rsidRPr="002D6660">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97"/>
    <w:p w14:paraId="4FC3BED1" w14:textId="77777777" w:rsidR="0017424D" w:rsidRPr="002D6660" w:rsidRDefault="0017424D" w:rsidP="0017424D">
      <w:pPr>
        <w:ind w:firstLine="567"/>
        <w:jc w:val="both"/>
      </w:pPr>
      <w:r w:rsidRPr="002D6660">
        <w:t>20.11. 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237C4519" w14:textId="77777777" w:rsidR="0017424D" w:rsidRPr="002D6660" w:rsidRDefault="0017424D" w:rsidP="0017424D">
      <w:pPr>
        <w:ind w:firstLine="567"/>
        <w:jc w:val="both"/>
      </w:pPr>
      <w:r w:rsidRPr="002D6660">
        <w:t xml:space="preserve">20.12. В случае неисполнения или ненадлежащего исполнения Подрядчиком обязательств по Контракту </w:t>
      </w:r>
      <w:r w:rsidRPr="002D6660">
        <w:rPr>
          <w:shd w:val="clear" w:color="auto" w:fill="FFFFFF"/>
        </w:rPr>
        <w:t>и гарантийных обязательств</w:t>
      </w:r>
      <w:r w:rsidRPr="002D6660">
        <w:t xml:space="preserve"> обеспечение исполнения Контракта</w:t>
      </w:r>
      <w:r w:rsidRPr="002D6660">
        <w:rPr>
          <w:shd w:val="clear" w:color="auto" w:fill="FFFFFF"/>
        </w:rPr>
        <w:t xml:space="preserve"> и гарантийных обязательств</w:t>
      </w:r>
      <w:r w:rsidRPr="002D6660">
        <w:t xml:space="preserve"> переходит Государственному заказчику, в объеме неисполненных обязательств.</w:t>
      </w:r>
    </w:p>
    <w:p w14:paraId="71739C82" w14:textId="77777777" w:rsidR="0017424D" w:rsidRPr="002D6660" w:rsidRDefault="0017424D" w:rsidP="0017424D">
      <w:pPr>
        <w:ind w:firstLine="567"/>
        <w:jc w:val="both"/>
      </w:pPr>
      <w:r w:rsidRPr="002D6660">
        <w:t>20.13. Все затраты, связанные с заключением и оформлением договоров и иных документов по обеспечению исполнения Контракта, несет Подрядчик.</w:t>
      </w:r>
    </w:p>
    <w:bookmarkEnd w:id="85"/>
    <w:bookmarkEnd w:id="98"/>
    <w:p w14:paraId="7B480B8D" w14:textId="77777777" w:rsidR="0017424D" w:rsidRPr="002D6660" w:rsidRDefault="0017424D" w:rsidP="0017424D">
      <w:pPr>
        <w:jc w:val="both"/>
        <w:rPr>
          <w:rStyle w:val="s10"/>
          <w:rFonts w:eastAsia="Calibri"/>
          <w:b/>
        </w:rPr>
      </w:pPr>
    </w:p>
    <w:p w14:paraId="15F028D2" w14:textId="77777777" w:rsidR="0017424D" w:rsidRPr="002D6660" w:rsidRDefault="0017424D" w:rsidP="00B61945">
      <w:pPr>
        <w:pStyle w:val="afe"/>
        <w:widowControl w:val="0"/>
        <w:numPr>
          <w:ilvl w:val="0"/>
          <w:numId w:val="48"/>
        </w:numPr>
        <w:spacing w:after="0"/>
        <w:ind w:left="0" w:firstLine="284"/>
        <w:jc w:val="center"/>
      </w:pPr>
      <w:r w:rsidRPr="002D6660">
        <w:rPr>
          <w:rStyle w:val="s10"/>
          <w:b/>
          <w:bCs/>
        </w:rPr>
        <w:t>Привлечение Подрядчиком третьих лиц для выполнения работ (оказания услуг)</w:t>
      </w:r>
    </w:p>
    <w:p w14:paraId="395AB8DC" w14:textId="77777777" w:rsidR="0017424D" w:rsidRPr="002D6660" w:rsidRDefault="0017424D" w:rsidP="0017424D">
      <w:pPr>
        <w:ind w:firstLine="567"/>
        <w:jc w:val="both"/>
      </w:pPr>
      <w:bookmarkStart w:id="99" w:name="_Hlk91674176"/>
      <w:bookmarkStart w:id="100" w:name="_Hlk92966526"/>
      <w:r w:rsidRPr="002D6660">
        <w:t xml:space="preserve">21.1. </w:t>
      </w:r>
      <w:bookmarkEnd w:id="99"/>
      <w:r w:rsidRPr="002D6660">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Контрактом.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w:t>
      </w:r>
      <w:r w:rsidRPr="002D6660">
        <w:lastRenderedPageBreak/>
        <w:t>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(пяти) календарных дней с момента получения требования.</w:t>
      </w:r>
    </w:p>
    <w:p w14:paraId="6872AF14" w14:textId="77777777" w:rsidR="0017424D" w:rsidRPr="002D6660" w:rsidRDefault="0017424D" w:rsidP="0017424D">
      <w:pPr>
        <w:ind w:firstLine="567"/>
        <w:jc w:val="both"/>
      </w:pPr>
      <w:r w:rsidRPr="002D6660">
        <w:t>21.2. 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12B38655" w14:textId="77777777" w:rsidR="0017424D" w:rsidRPr="002D6660" w:rsidRDefault="0017424D" w:rsidP="0017424D">
      <w:pPr>
        <w:ind w:firstLine="567"/>
        <w:jc w:val="both"/>
      </w:pPr>
      <w:r w:rsidRPr="002D6660">
        <w:t>21.3.</w:t>
      </w:r>
      <w:r w:rsidRPr="002D6660">
        <w:tab/>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(данное условия применятся при размере начальной (максимальной) цены контракта 100 млн. рублей и более).</w:t>
      </w:r>
    </w:p>
    <w:p w14:paraId="0C352C38" w14:textId="77777777" w:rsidR="0017424D" w:rsidRPr="002D6660" w:rsidRDefault="0017424D" w:rsidP="0017424D">
      <w:pPr>
        <w:ind w:firstLine="567"/>
        <w:jc w:val="both"/>
      </w:pPr>
      <w:r w:rsidRPr="002D6660">
        <w:t>21.4.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обязан осуществлять замену субподрядчика, соисполнителя, с которым ранее был заключен договор, на другого субподрядчика, соисполнителя.</w:t>
      </w:r>
    </w:p>
    <w:bookmarkEnd w:id="100"/>
    <w:p w14:paraId="6EEE22CD" w14:textId="77777777" w:rsidR="0017424D" w:rsidRPr="002D6660" w:rsidRDefault="0017424D" w:rsidP="0017424D">
      <w:pPr>
        <w:tabs>
          <w:tab w:val="left" w:pos="1134"/>
        </w:tabs>
        <w:autoSpaceDE w:val="0"/>
        <w:autoSpaceDN w:val="0"/>
        <w:adjustRightInd w:val="0"/>
        <w:contextualSpacing/>
        <w:jc w:val="both"/>
        <w:rPr>
          <w:rFonts w:eastAsia="Calibri"/>
          <w:strike/>
        </w:rPr>
      </w:pPr>
    </w:p>
    <w:p w14:paraId="40BA1719" w14:textId="77777777" w:rsidR="0017424D" w:rsidRPr="002D6660" w:rsidRDefault="0017424D" w:rsidP="0017424D">
      <w:pPr>
        <w:ind w:firstLine="567"/>
        <w:jc w:val="center"/>
        <w:rPr>
          <w:rStyle w:val="s10"/>
          <w:b/>
          <w:bCs/>
        </w:rPr>
      </w:pPr>
      <w:bookmarkStart w:id="101" w:name="_Hlk104280737"/>
      <w:bookmarkStart w:id="102" w:name="_Hlk95758797"/>
      <w:bookmarkStart w:id="103" w:name="_Hlk59885249"/>
      <w:bookmarkStart w:id="104" w:name="_Hlk78387923"/>
      <w:bookmarkStart w:id="105" w:name="_Hlk104280474"/>
      <w:bookmarkStart w:id="106" w:name="_Hlk104280217"/>
      <w:bookmarkEnd w:id="79"/>
      <w:r w:rsidRPr="002D6660">
        <w:rPr>
          <w:rStyle w:val="s10"/>
          <w:b/>
          <w:bCs/>
        </w:rPr>
        <w:t>22. Казначейское сопровождение по контракту</w:t>
      </w:r>
    </w:p>
    <w:p w14:paraId="3E14E10A" w14:textId="77777777" w:rsidR="0017424D" w:rsidRPr="002D6660" w:rsidRDefault="0017424D" w:rsidP="0017424D">
      <w:pPr>
        <w:autoSpaceDE w:val="0"/>
        <w:autoSpaceDN w:val="0"/>
        <w:adjustRightInd w:val="0"/>
        <w:ind w:firstLine="567"/>
        <w:jc w:val="both"/>
      </w:pPr>
      <w:r w:rsidRPr="002D6660">
        <w:t xml:space="preserve">22.1. </w:t>
      </w:r>
      <w:bookmarkStart w:id="107" w:name="_Hlk187917209"/>
      <w:bookmarkEnd w:id="101"/>
      <w:bookmarkEnd w:id="102"/>
      <w:bookmarkEnd w:id="103"/>
      <w:bookmarkEnd w:id="104"/>
      <w:bookmarkEnd w:id="105"/>
      <w:bookmarkEnd w:id="106"/>
      <w:r w:rsidRPr="002D6660">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420A16FF" w14:textId="77777777" w:rsidR="0017424D" w:rsidRPr="002D6660" w:rsidRDefault="0017424D" w:rsidP="0017424D">
      <w:pPr>
        <w:autoSpaceDE w:val="0"/>
        <w:autoSpaceDN w:val="0"/>
        <w:adjustRightInd w:val="0"/>
        <w:ind w:firstLine="567"/>
        <w:jc w:val="both"/>
      </w:pPr>
      <w:r w:rsidRPr="002D6660">
        <w:t>Расчеты (далее-Целевые средства) по Контракту подлежат казначейскому сопровождению в соответствии с Законом № 44-ФЗ, Федеральным законом от 29.10.2024 № 367-ФЗ «О внесении изменений в отдельные законодательные акты Российской Федерации, приостановлении действия отдельных положений законодательных актов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  Федеральным законом от 30.11.2024 № 419-ФЗ «О федеральном бюджете на 2025 год и на плановый период 2026 и 2027 годов», постановлением Правительства РФ от 24.11.2021 № 2024 «О правилах казначейского сопровождения» (далее – Правила казначейского сопровождения), постановлением Правительства РФ от 11.12.2024                          № 1752 «О порядке перечисления в 2025 году средств, подлежащих казначейскому сопровождению, на расчетные счета, открытые в кредитных организациях»</w:t>
      </w:r>
      <w:r w:rsidRPr="002D6660" w:rsidDel="000F533F">
        <w:t xml:space="preserve"> </w:t>
      </w:r>
      <w:r w:rsidRPr="002D6660">
        <w:t xml:space="preserve">(далее - постановление Правительства от 11.12.2024 № 1752),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w:t>
      </w:r>
      <w:r w:rsidRPr="002D6660">
        <w:lastRenderedPageBreak/>
        <w:t>казначейства санкционирования операций со средствами участников казначейского сопровождения» (далее – Порядок санкционирования).</w:t>
      </w:r>
    </w:p>
    <w:p w14:paraId="182110BA" w14:textId="77777777" w:rsidR="0017424D" w:rsidRPr="002D6660" w:rsidRDefault="0017424D" w:rsidP="0017424D">
      <w:pPr>
        <w:ind w:firstLine="567"/>
        <w:jc w:val="both"/>
      </w:pPr>
      <w:r w:rsidRPr="002D6660">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478B6C1D" w14:textId="77777777" w:rsidR="0017424D" w:rsidRPr="002D6660" w:rsidRDefault="0017424D" w:rsidP="0017424D">
      <w:pPr>
        <w:ind w:firstLine="567"/>
        <w:jc w:val="both"/>
      </w:pPr>
      <w:r w:rsidRPr="002D6660">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ABF6562" w14:textId="77777777" w:rsidR="0017424D" w:rsidRPr="002D6660" w:rsidRDefault="0017424D" w:rsidP="0017424D">
      <w:pPr>
        <w:autoSpaceDE w:val="0"/>
        <w:autoSpaceDN w:val="0"/>
        <w:adjustRightInd w:val="0"/>
        <w:ind w:firstLine="567"/>
        <w:jc w:val="both"/>
      </w:pPr>
      <w:r w:rsidRPr="002D6660">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2BA13A11" w14:textId="77777777" w:rsidR="0017424D" w:rsidRPr="002D6660" w:rsidRDefault="0017424D" w:rsidP="0017424D">
      <w:pPr>
        <w:autoSpaceDE w:val="0"/>
        <w:autoSpaceDN w:val="0"/>
        <w:adjustRightInd w:val="0"/>
        <w:ind w:firstLine="567"/>
        <w:jc w:val="both"/>
      </w:pPr>
      <w:r w:rsidRPr="002D6660">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33D735E" w14:textId="77777777" w:rsidR="0017424D" w:rsidRPr="002D6660" w:rsidRDefault="0017424D" w:rsidP="0017424D">
      <w:pPr>
        <w:autoSpaceDE w:val="0"/>
        <w:autoSpaceDN w:val="0"/>
        <w:adjustRightInd w:val="0"/>
        <w:jc w:val="both"/>
      </w:pPr>
      <w:r w:rsidRPr="002D6660">
        <w:t>- на счета, открытые в учреждении Центрального банка Российской Федерации или в кредитной организации участнику казначейского сопровождения, за исключением:</w:t>
      </w:r>
    </w:p>
    <w:p w14:paraId="477FCB25" w14:textId="77777777" w:rsidR="0017424D" w:rsidRPr="002D6660" w:rsidRDefault="0017424D" w:rsidP="0017424D">
      <w:pPr>
        <w:autoSpaceDE w:val="0"/>
        <w:autoSpaceDN w:val="0"/>
        <w:adjustRightInd w:val="0"/>
        <w:jc w:val="both"/>
      </w:pPr>
      <w:r w:rsidRPr="002D6660">
        <w:t xml:space="preserve">         оплаты обязательств участника казначейского сопровождения в соответствии с валютным законодательством Российской Федерации;</w:t>
      </w:r>
    </w:p>
    <w:p w14:paraId="0CA116CC" w14:textId="77777777" w:rsidR="0017424D" w:rsidRPr="002D6660" w:rsidRDefault="0017424D" w:rsidP="0017424D">
      <w:pPr>
        <w:autoSpaceDE w:val="0"/>
        <w:autoSpaceDN w:val="0"/>
        <w:adjustRightInd w:val="0"/>
        <w:jc w:val="both"/>
      </w:pPr>
      <w:r w:rsidRPr="002D6660">
        <w:t xml:space="preserve">         оплаты обязательств участника казначейского сопровождения по оплате труда с учетом начислений и социальных выплат, иных выплат в пользу работников, а также выплат лицам, не состоящим в штате участника казначейского сопровождения, привлеченным для достижения цели, определенной при предоставлении средств;</w:t>
      </w:r>
      <w:bookmarkStart w:id="108" w:name="Par4"/>
      <w:bookmarkEnd w:id="108"/>
    </w:p>
    <w:p w14:paraId="1AF4471C" w14:textId="77777777" w:rsidR="0017424D" w:rsidRPr="002D6660" w:rsidRDefault="0017424D" w:rsidP="0017424D">
      <w:pPr>
        <w:autoSpaceDE w:val="0"/>
        <w:autoSpaceDN w:val="0"/>
        <w:adjustRightInd w:val="0"/>
        <w:ind w:firstLine="426"/>
        <w:jc w:val="both"/>
      </w:pPr>
      <w:r w:rsidRPr="002D6660">
        <w:t>оплаты фактически поставленных участником казначейского сопровождения</w:t>
      </w:r>
      <w:r w:rsidRPr="002D6660">
        <w:rPr>
          <w:b/>
          <w:bCs/>
        </w:rPr>
        <w:t xml:space="preserve"> </w:t>
      </w:r>
      <w:r w:rsidRPr="002D6660">
        <w:t xml:space="preserve">товаров, выполненных работ, оказанных услуг, в случае, если участник казначейского сопровождения не привлекает для поставки товаров, выполнения работ, оказания услуг иных юридических лиц, </w:t>
      </w:r>
      <w:r w:rsidRPr="002D6660">
        <w:rPr>
          <w:bCs/>
        </w:rPr>
        <w:t>индивидуальных предпринимателей, физических лиц - поставщиков товаров, работ, услуг,</w:t>
      </w:r>
      <w:r w:rsidRPr="002D6660">
        <w:rPr>
          <w:b/>
          <w:bCs/>
        </w:rPr>
        <w:t xml:space="preserve"> </w:t>
      </w:r>
      <w:r w:rsidRPr="002D6660">
        <w:t xml:space="preserve"> а также при условии представления документов, установленных Порядком санкционирования, подтверждающих возникновение денежных обязательств участника казначейского сопровождения, и (или) иных документов, предусмотренных государственными контрактами, контрактами (договорами) (далее - документы-основания);</w:t>
      </w:r>
    </w:p>
    <w:p w14:paraId="2858BD16" w14:textId="77777777" w:rsidR="0017424D" w:rsidRPr="002D6660" w:rsidRDefault="0017424D" w:rsidP="0017424D">
      <w:pPr>
        <w:autoSpaceDE w:val="0"/>
        <w:autoSpaceDN w:val="0"/>
        <w:adjustRightInd w:val="0"/>
        <w:ind w:firstLine="567"/>
        <w:jc w:val="both"/>
      </w:pPr>
      <w:r w:rsidRPr="002D6660">
        <w:t xml:space="preserve">возмещения произведенных участником казначейского сопровождения расходов (части расходов) при условии представления документов-оснований, копий платежных документов, подтверждающих оплату произведенных участником казначейского сопровождения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участником казначейского сопровождения расходов (части расходов); </w:t>
      </w:r>
    </w:p>
    <w:p w14:paraId="6F5ACC82" w14:textId="77777777" w:rsidR="0017424D" w:rsidRPr="002D6660" w:rsidRDefault="0017424D" w:rsidP="0017424D">
      <w:pPr>
        <w:autoSpaceDE w:val="0"/>
        <w:autoSpaceDN w:val="0"/>
        <w:adjustRightInd w:val="0"/>
        <w:ind w:firstLine="567"/>
        <w:jc w:val="both"/>
      </w:pPr>
      <w:r w:rsidRPr="002D6660">
        <w:t>- оплаты обязательств по накладным расходам в соответствии с Порядком санкционирования;</w:t>
      </w:r>
    </w:p>
    <w:p w14:paraId="09647710" w14:textId="77777777" w:rsidR="0017424D" w:rsidRPr="002D6660" w:rsidRDefault="0017424D" w:rsidP="0017424D">
      <w:pPr>
        <w:autoSpaceDE w:val="0"/>
        <w:autoSpaceDN w:val="0"/>
        <w:adjustRightInd w:val="0"/>
        <w:ind w:firstLine="567"/>
        <w:jc w:val="both"/>
      </w:pPr>
      <w:r w:rsidRPr="002D6660">
        <w:lastRenderedPageBreak/>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E386093" w14:textId="77777777" w:rsidR="0017424D" w:rsidRPr="002D6660" w:rsidRDefault="0017424D" w:rsidP="0017424D">
      <w:pPr>
        <w:autoSpaceDE w:val="0"/>
        <w:autoSpaceDN w:val="0"/>
        <w:adjustRightInd w:val="0"/>
        <w:ind w:firstLine="567"/>
        <w:jc w:val="both"/>
      </w:pPr>
      <w:r w:rsidRPr="002D6660">
        <w:t xml:space="preserve">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w:t>
      </w:r>
      <w:r w:rsidRPr="002D6660">
        <w:br/>
        <w:t>№ 2483.</w:t>
      </w:r>
    </w:p>
    <w:p w14:paraId="03DDD759" w14:textId="77777777" w:rsidR="0017424D" w:rsidRPr="002D6660" w:rsidRDefault="0017424D" w:rsidP="0017424D">
      <w:pPr>
        <w:autoSpaceDE w:val="0"/>
        <w:autoSpaceDN w:val="0"/>
        <w:adjustRightInd w:val="0"/>
        <w:ind w:firstLine="567"/>
        <w:jc w:val="both"/>
      </w:pPr>
      <w:r w:rsidRPr="002D6660">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в том числе сформированных в форме электронных документов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709B3331" w14:textId="77777777" w:rsidR="0017424D" w:rsidRPr="002D6660" w:rsidRDefault="0017424D" w:rsidP="0017424D">
      <w:pPr>
        <w:autoSpaceDE w:val="0"/>
        <w:autoSpaceDN w:val="0"/>
        <w:adjustRightInd w:val="0"/>
        <w:ind w:firstLine="567"/>
        <w:jc w:val="both"/>
      </w:pPr>
      <w:r w:rsidRPr="002D6660">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0D07D20B" w14:textId="77777777" w:rsidR="0017424D" w:rsidRPr="002D6660" w:rsidRDefault="0017424D" w:rsidP="0017424D">
      <w:pPr>
        <w:autoSpaceDE w:val="0"/>
        <w:autoSpaceDN w:val="0"/>
        <w:adjustRightInd w:val="0"/>
        <w:ind w:firstLine="567"/>
        <w:jc w:val="both"/>
      </w:pPr>
      <w:r w:rsidRPr="002D6660">
        <w:t>22.3. Подрядчик обязан:</w:t>
      </w:r>
    </w:p>
    <w:p w14:paraId="0011B190" w14:textId="77777777" w:rsidR="0017424D" w:rsidRPr="002D6660" w:rsidRDefault="0017424D" w:rsidP="0017424D">
      <w:pPr>
        <w:autoSpaceDE w:val="0"/>
        <w:autoSpaceDN w:val="0"/>
        <w:adjustRightInd w:val="0"/>
        <w:ind w:firstLine="567"/>
        <w:jc w:val="both"/>
      </w:pPr>
      <w:r w:rsidRPr="002D6660">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1D59251" w14:textId="77777777" w:rsidR="0017424D" w:rsidRPr="002D6660" w:rsidRDefault="0017424D" w:rsidP="0017424D">
      <w:pPr>
        <w:autoSpaceDE w:val="0"/>
        <w:autoSpaceDN w:val="0"/>
        <w:adjustRightInd w:val="0"/>
        <w:ind w:firstLine="567"/>
        <w:jc w:val="both"/>
      </w:pPr>
      <w:r w:rsidRPr="002D6660">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95AFF53" w14:textId="77777777" w:rsidR="0017424D" w:rsidRPr="002D6660" w:rsidRDefault="0017424D" w:rsidP="0017424D">
      <w:pPr>
        <w:autoSpaceDE w:val="0"/>
        <w:autoSpaceDN w:val="0"/>
        <w:adjustRightInd w:val="0"/>
        <w:ind w:firstLine="567"/>
        <w:jc w:val="both"/>
      </w:pPr>
      <w:r w:rsidRPr="002D6660">
        <w:t xml:space="preserve">- вести раздельный учет результатов финансово-хозяйственной деятельности в соответствии с Порядком № 210н; </w:t>
      </w:r>
    </w:p>
    <w:p w14:paraId="7301E8B8" w14:textId="77777777" w:rsidR="0017424D" w:rsidRPr="002D6660" w:rsidRDefault="0017424D" w:rsidP="0017424D">
      <w:pPr>
        <w:autoSpaceDE w:val="0"/>
        <w:autoSpaceDN w:val="0"/>
        <w:adjustRightInd w:val="0"/>
        <w:ind w:firstLine="567"/>
        <w:jc w:val="both"/>
      </w:pPr>
      <w:r w:rsidRPr="002D6660">
        <w:t xml:space="preserve">- предоставлять в территориальные органы Федерального казначейства документы, предусмотренные Порядком санкционирования, в том числе утвержденные </w:t>
      </w:r>
      <w:r w:rsidRPr="002D6660">
        <w:lastRenderedPageBreak/>
        <w:t>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2B49C552" w14:textId="77777777" w:rsidR="0017424D" w:rsidRPr="002D6660" w:rsidRDefault="0017424D" w:rsidP="0017424D">
      <w:pPr>
        <w:autoSpaceDE w:val="0"/>
        <w:autoSpaceDN w:val="0"/>
        <w:adjustRightInd w:val="0"/>
        <w:ind w:firstLine="567"/>
        <w:jc w:val="both"/>
      </w:pPr>
      <w:r w:rsidRPr="002D6660">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823929C" w14:textId="77777777" w:rsidR="0017424D" w:rsidRPr="002D6660" w:rsidRDefault="0017424D" w:rsidP="0017424D">
      <w:pPr>
        <w:autoSpaceDE w:val="0"/>
        <w:autoSpaceDN w:val="0"/>
        <w:adjustRightInd w:val="0"/>
        <w:ind w:firstLine="567"/>
        <w:jc w:val="both"/>
      </w:pPr>
      <w:r w:rsidRPr="002D6660">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7BC50E0" w14:textId="77777777" w:rsidR="0017424D" w:rsidRPr="002D6660" w:rsidRDefault="0017424D" w:rsidP="0017424D">
      <w:pPr>
        <w:autoSpaceDE w:val="0"/>
        <w:autoSpaceDN w:val="0"/>
        <w:adjustRightInd w:val="0"/>
        <w:ind w:firstLine="567"/>
        <w:jc w:val="both"/>
      </w:pPr>
      <w:r w:rsidRPr="002D6660">
        <w:t>22.4. При заключении с соисполнителями, субподрядчиками контрактов (договоров) на сумму более 3 000,0 тыс. рублей в целях исполнения Контракта указанные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В контракты (договоры), заключаемые с соисполнителями, субподрядчиками в целях исполнения Контракта, должны включаться условия, указанные в Правилах казначейского сопровождения.</w:t>
      </w:r>
    </w:p>
    <w:p w14:paraId="2E7771ED" w14:textId="77777777" w:rsidR="0017424D" w:rsidRPr="002D6660" w:rsidRDefault="0017424D" w:rsidP="0017424D">
      <w:pPr>
        <w:autoSpaceDE w:val="0"/>
        <w:autoSpaceDN w:val="0"/>
        <w:adjustRightInd w:val="0"/>
        <w:ind w:firstLine="567"/>
        <w:jc w:val="both"/>
      </w:pPr>
      <w:r w:rsidRPr="002D6660">
        <w:t>22.5. В 2025 году при казначейском сопровождении целевых средств, предоставляемых на основании контрактов (договоров), заключаемых в целях приобретения товаров в рамках исполнения Контракта, перечисление средств по таким контрактам (договорам) осуществляется в установленном постановлением Правительства от 11.12.2024 № 1752 порядке с лицевых счетов участника казначейского сопровождения, открытых заказчикам по таким контрактам (договорам) в территориальных органах Федерального казначейства, на расчетные счета, открытые поставщикам товаров в кредитных организациях, при представлении заказчиками по таким контрактам (договорам) в территориальные органы Федерального казначейства документов, подтверждающих поставку товаров.</w:t>
      </w:r>
    </w:p>
    <w:bookmarkEnd w:id="107"/>
    <w:p w14:paraId="375A4EB1" w14:textId="77777777" w:rsidR="0017424D" w:rsidRPr="002D6660" w:rsidRDefault="0017424D" w:rsidP="0017424D">
      <w:pPr>
        <w:jc w:val="center"/>
        <w:rPr>
          <w:rFonts w:eastAsia="Arial"/>
          <w:b/>
          <w:bCs/>
          <w:shd w:val="clear" w:color="auto" w:fill="FFFFFF"/>
        </w:rPr>
      </w:pPr>
    </w:p>
    <w:p w14:paraId="1E899B9E" w14:textId="77777777" w:rsidR="0017424D" w:rsidRPr="002D6660" w:rsidRDefault="0017424D" w:rsidP="0017424D">
      <w:pPr>
        <w:jc w:val="center"/>
        <w:rPr>
          <w:rFonts w:eastAsia="Arial"/>
          <w:b/>
          <w:bCs/>
          <w:shd w:val="clear" w:color="auto" w:fill="FFFFFF"/>
        </w:rPr>
      </w:pPr>
      <w:r w:rsidRPr="002D6660">
        <w:rPr>
          <w:rFonts w:eastAsia="Arial"/>
          <w:b/>
          <w:bCs/>
          <w:shd w:val="clear" w:color="auto" w:fill="FFFFFF"/>
        </w:rPr>
        <w:t>23. Заключительные положения</w:t>
      </w:r>
    </w:p>
    <w:p w14:paraId="2023C289"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23.1. Во всем, что не предусмотрено условиями Контракта, Стороны руководствуются законодательством Российской Федерации и Республики Крым.</w:t>
      </w:r>
    </w:p>
    <w:p w14:paraId="16EAB5D9"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23.2. Каждая из Сторон несет ответственность перед другой Стороной за достоверность и полноту своих реквизитов, указанных в статье «Адреса, банковские реквизиты и подписи Сторон».</w:t>
      </w:r>
    </w:p>
    <w:p w14:paraId="454F0286"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23.3. В случае изменения указанных в статье «Адреса, банковские реквизиты и подписи Сторон» реквизитов одной из Сторон, в том числе ее места нахождения, адреса для корреспонденции в Российской Федерации и банковских реквизитов, эта Сторона обязана направить другой Стороне уведомление об их изменении с указанием новых реквизитов и даты их изменения в срок, позволяющий другой Стороне исполнить свои обязательства по Контракту, но в любом случае не позднее 3 (трех) календарных дней с даты изменения этих реквизитов.</w:t>
      </w:r>
    </w:p>
    <w:p w14:paraId="0320AD78"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23.4. Сторона, исполнившая свои обязательства по Контракту в соответствии с его условиями и исходя из последних известных ей на дату их исполнения реквизитов другой Стороны, считается исполнившей свои обязательства надлежащим образом.</w:t>
      </w:r>
    </w:p>
    <w:p w14:paraId="17AB7F75" w14:textId="77777777" w:rsidR="0017424D" w:rsidRPr="002D6660" w:rsidRDefault="0017424D" w:rsidP="0017424D">
      <w:pPr>
        <w:ind w:firstLine="567"/>
        <w:jc w:val="both"/>
      </w:pPr>
      <w:r w:rsidRPr="002D6660">
        <w:t xml:space="preserve">23.5. Все уведомления Сторон, связанные с исполнением Контракта, направляются в письменной форме по почте по указанным в статье 25 Контракта адресам, или по </w:t>
      </w:r>
      <w:r w:rsidRPr="002D6660">
        <w:lastRenderedPageBreak/>
        <w:t xml:space="preserve">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29455B16" w14:textId="77777777" w:rsidR="0017424D" w:rsidRPr="002D6660" w:rsidRDefault="0017424D" w:rsidP="0017424D">
      <w:pPr>
        <w:tabs>
          <w:tab w:val="left" w:pos="-2977"/>
        </w:tabs>
        <w:autoSpaceDE w:val="0"/>
        <w:autoSpaceDN w:val="0"/>
        <w:adjustRightInd w:val="0"/>
        <w:ind w:firstLine="567"/>
        <w:contextualSpacing/>
        <w:jc w:val="both"/>
      </w:pPr>
      <w:r w:rsidRPr="002D6660">
        <w:t>23.6. 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w:t>
      </w:r>
    </w:p>
    <w:p w14:paraId="64C43295" w14:textId="77777777" w:rsidR="0017424D" w:rsidRPr="002D6660" w:rsidRDefault="0017424D" w:rsidP="0017424D">
      <w:pPr>
        <w:tabs>
          <w:tab w:val="left" w:pos="993"/>
        </w:tabs>
        <w:ind w:firstLine="567"/>
        <w:jc w:val="both"/>
      </w:pPr>
      <w:r w:rsidRPr="002D6660">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55D564EE" w14:textId="77777777" w:rsidR="0017424D" w:rsidRPr="002D6660" w:rsidRDefault="0017424D" w:rsidP="0017424D">
      <w:pPr>
        <w:tabs>
          <w:tab w:val="left" w:pos="993"/>
        </w:tabs>
        <w:ind w:firstLine="567"/>
        <w:jc w:val="both"/>
      </w:pPr>
      <w:r w:rsidRPr="002D6660">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768DE064" w14:textId="77777777" w:rsidR="0017424D" w:rsidRPr="002D6660" w:rsidRDefault="0017424D" w:rsidP="0017424D">
      <w:pPr>
        <w:tabs>
          <w:tab w:val="left" w:pos="993"/>
        </w:tabs>
        <w:ind w:firstLine="567"/>
        <w:jc w:val="both"/>
      </w:pPr>
      <w:r w:rsidRPr="002D6660">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3BE645AE"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23.7. Каждая из Сторон заключила контракт,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подписывающим Контракт:</w:t>
      </w:r>
    </w:p>
    <w:p w14:paraId="0C0BE6AD"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23.7.1.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3F9D32BF"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23.7.2. Представитель другой Стороны, подписывающий Контракт, имеет все полномочия, необходимые для заключения им Контракта от ее имени;</w:t>
      </w:r>
    </w:p>
    <w:p w14:paraId="0CB09033"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23.7.3. Получены все необходимые разрешения, одобрения и согласования органов и должностных лиц другой Стороны и ее вышестоящих организаций (в том числе ее материнских компаний и основных обществ), требующиеся для заключения и исполнения Контракта;</w:t>
      </w:r>
    </w:p>
    <w:p w14:paraId="6C989A97"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23.7.4. Не существует никаких других зависящих от другой Стороны правовых препятствий для заключения и исполнения Контракта.</w:t>
      </w:r>
    </w:p>
    <w:p w14:paraId="356F772F" w14:textId="77777777" w:rsidR="0017424D" w:rsidRPr="002D6660" w:rsidRDefault="0017424D" w:rsidP="0017424D">
      <w:pPr>
        <w:tabs>
          <w:tab w:val="left" w:pos="-2977"/>
        </w:tabs>
        <w:autoSpaceDE w:val="0"/>
        <w:autoSpaceDN w:val="0"/>
        <w:adjustRightInd w:val="0"/>
        <w:ind w:firstLine="567"/>
        <w:contextualSpacing/>
        <w:jc w:val="both"/>
        <w:rPr>
          <w:rFonts w:eastAsia="Calibri"/>
        </w:rPr>
      </w:pPr>
      <w:r w:rsidRPr="002D6660">
        <w:rPr>
          <w:rFonts w:eastAsia="Calibri"/>
        </w:rPr>
        <w:t>23.7.5. Подрядчик ознакомлен и удовлетворен Заданием на проектирование (Приложение №1 к Контракту).</w:t>
      </w:r>
    </w:p>
    <w:p w14:paraId="103C284F" w14:textId="77777777" w:rsidR="0017424D" w:rsidRPr="002D6660" w:rsidRDefault="0017424D" w:rsidP="0017424D">
      <w:pPr>
        <w:tabs>
          <w:tab w:val="left" w:pos="-1701"/>
        </w:tabs>
        <w:ind w:firstLine="567"/>
        <w:contextualSpacing/>
        <w:jc w:val="both"/>
      </w:pPr>
      <w:r w:rsidRPr="002D6660">
        <w:t>23.8. Если при выполнении работ обнаруживаются препятствия к надлежащему исполнению Контракта, каждая из Сторон обязана принять все зависящие от нее разумные меры по устранению таких препятствий, компенсировать нанесенный другой Стороне ущерб.</w:t>
      </w:r>
    </w:p>
    <w:p w14:paraId="6EE31731" w14:textId="77777777" w:rsidR="0017424D" w:rsidRPr="002D6660" w:rsidRDefault="0017424D" w:rsidP="0017424D">
      <w:pPr>
        <w:tabs>
          <w:tab w:val="left" w:pos="-1701"/>
        </w:tabs>
        <w:ind w:firstLine="567"/>
        <w:contextualSpacing/>
        <w:jc w:val="both"/>
      </w:pPr>
      <w:r w:rsidRPr="002D6660">
        <w:rPr>
          <w:rFonts w:eastAsia="Calibri"/>
        </w:rPr>
        <w:t>23.9. В случае изменения адреса и банковских реквизитов Подрядчик обязан в течение 2 (двух) рабочих дней с момента изменения в письменной форме сообщить об этом Государственному заказчику с указанием новых адреса и банковских реквизитов, что будет являться неотъемлемой частью Контракта. В противном случае, все риски, связанные с перечислением Государственным заказчиком денежных средств на указанный в Контракте расчетный счет Подрядчика, несет Подрядчик.</w:t>
      </w:r>
      <w:r w:rsidRPr="002D6660">
        <w:t xml:space="preserve"> </w:t>
      </w:r>
    </w:p>
    <w:p w14:paraId="18FDB15B" w14:textId="77777777" w:rsidR="0017424D" w:rsidRPr="002D6660" w:rsidRDefault="0017424D" w:rsidP="0017424D">
      <w:pPr>
        <w:tabs>
          <w:tab w:val="left" w:pos="-1701"/>
        </w:tabs>
        <w:ind w:firstLine="567"/>
        <w:contextualSpacing/>
        <w:jc w:val="both"/>
      </w:pPr>
      <w:r w:rsidRPr="002D6660">
        <w:t>23.10. Все изменения и дополнения к Контракту считаются действительными, если они оформлены в письменной форме и подписаны Сторонами.</w:t>
      </w:r>
    </w:p>
    <w:p w14:paraId="5789C1F4" w14:textId="77777777" w:rsidR="0017424D" w:rsidRPr="002D6660" w:rsidRDefault="0017424D" w:rsidP="0017424D">
      <w:pPr>
        <w:tabs>
          <w:tab w:val="left" w:pos="-1701"/>
        </w:tabs>
        <w:ind w:firstLine="567"/>
        <w:contextualSpacing/>
        <w:jc w:val="both"/>
      </w:pPr>
      <w:r w:rsidRPr="002D6660">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5AE29BEF" w14:textId="77777777" w:rsidR="0017424D" w:rsidRPr="002D6660" w:rsidRDefault="0017424D" w:rsidP="0017424D">
      <w:pPr>
        <w:ind w:firstLine="567"/>
        <w:jc w:val="both"/>
      </w:pPr>
      <w:r w:rsidRPr="002D6660">
        <w:t>23.11. В соответствии с пунктом 2, Статьи 11, Главы 1 раздела 1; пунктом 1, Статьи 83, Главы 14, Раздела 5 Налогового кодекса Российской Федерации (НК РФ) (с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4285080D" w14:textId="77777777" w:rsidR="0017424D" w:rsidRPr="002D6660" w:rsidRDefault="0017424D" w:rsidP="0017424D">
      <w:pPr>
        <w:ind w:firstLine="567"/>
        <w:jc w:val="both"/>
      </w:pPr>
      <w:r w:rsidRPr="002D6660">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подразделения.</w:t>
      </w:r>
    </w:p>
    <w:p w14:paraId="0492A79A" w14:textId="77777777" w:rsidR="0017424D" w:rsidRPr="002D6660" w:rsidRDefault="0017424D" w:rsidP="0017424D">
      <w:pPr>
        <w:tabs>
          <w:tab w:val="left" w:pos="-1701"/>
        </w:tabs>
        <w:ind w:firstLine="567"/>
        <w:contextualSpacing/>
        <w:jc w:val="both"/>
      </w:pPr>
      <w:r w:rsidRPr="002D6660">
        <w:t>23.12. Контракт составлен в двух экземплярах, имеющих одинаковую юридическую силу, по одному экземпляру для каждой из Сторон.</w:t>
      </w:r>
    </w:p>
    <w:p w14:paraId="0934805D" w14:textId="77777777" w:rsidR="0017424D" w:rsidRPr="002D6660" w:rsidRDefault="0017424D" w:rsidP="0017424D">
      <w:pPr>
        <w:pStyle w:val="aff5"/>
        <w:tabs>
          <w:tab w:val="left" w:pos="-1701"/>
        </w:tabs>
        <w:ind w:left="360"/>
        <w:jc w:val="both"/>
      </w:pPr>
    </w:p>
    <w:p w14:paraId="3E2D12DA" w14:textId="77777777" w:rsidR="0017424D" w:rsidRPr="002D6660" w:rsidRDefault="0017424D" w:rsidP="0017424D">
      <w:pPr>
        <w:keepNext/>
        <w:contextualSpacing/>
        <w:jc w:val="center"/>
        <w:outlineLvl w:val="0"/>
        <w:rPr>
          <w:b/>
          <w:kern w:val="1"/>
        </w:rPr>
      </w:pPr>
      <w:bookmarkStart w:id="109" w:name="bookmark23"/>
      <w:r w:rsidRPr="002D6660">
        <w:rPr>
          <w:b/>
          <w:kern w:val="1"/>
        </w:rPr>
        <w:t>24. Приложения к Контракту</w:t>
      </w:r>
      <w:bookmarkEnd w:id="109"/>
    </w:p>
    <w:p w14:paraId="62390F55"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24.1. Все приложения к Контракту являются его неотъемлемой частью.</w:t>
      </w:r>
    </w:p>
    <w:p w14:paraId="420E1D6D"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24.2. Перечень приложений к Контракту:</w:t>
      </w:r>
    </w:p>
    <w:p w14:paraId="328BA781" w14:textId="77777777" w:rsidR="0017424D" w:rsidRPr="002D6660" w:rsidRDefault="0017424D" w:rsidP="0017424D">
      <w:pPr>
        <w:autoSpaceDE w:val="0"/>
        <w:autoSpaceDN w:val="0"/>
        <w:adjustRightInd w:val="0"/>
        <w:ind w:firstLine="567"/>
        <w:contextualSpacing/>
        <w:jc w:val="both"/>
        <w:rPr>
          <w:rFonts w:eastAsia="Calibri"/>
          <w:b/>
          <w:bCs/>
        </w:rPr>
      </w:pPr>
      <w:r w:rsidRPr="002D6660">
        <w:rPr>
          <w:rFonts w:eastAsia="Calibri"/>
        </w:rPr>
        <w:t xml:space="preserve">Приложение №1 – </w:t>
      </w:r>
      <w:r w:rsidRPr="002D6660">
        <w:rPr>
          <w:rFonts w:eastAsia="Calibri"/>
          <w:bCs/>
        </w:rPr>
        <w:t>Задание на проектирование объекта капитального строительства</w:t>
      </w:r>
      <w:r w:rsidRPr="002D6660">
        <w:rPr>
          <w:rFonts w:eastAsia="Calibri"/>
        </w:rPr>
        <w:t xml:space="preserve">; </w:t>
      </w:r>
    </w:p>
    <w:p w14:paraId="32A5CF97"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xml:space="preserve">Приложение №2 – График выполнения работ; </w:t>
      </w:r>
    </w:p>
    <w:p w14:paraId="1E199186"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xml:space="preserve">Приложение №3 – </w:t>
      </w:r>
      <w:r w:rsidRPr="002D6660">
        <w:t xml:space="preserve">Акт передачи документации (результатов инженерных изысканий) </w:t>
      </w:r>
      <w:r w:rsidRPr="002D6660">
        <w:rPr>
          <w:rFonts w:eastAsia="Calibri"/>
        </w:rPr>
        <w:t xml:space="preserve">(форма); </w:t>
      </w:r>
    </w:p>
    <w:p w14:paraId="55F087F6"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 xml:space="preserve">Приложение №4 – Акт сдачи - приемки выполненных работ (форма); </w:t>
      </w:r>
    </w:p>
    <w:p w14:paraId="079CD0BF"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Приложение № 5 – Распределение цены контракта (этапа).</w:t>
      </w:r>
    </w:p>
    <w:p w14:paraId="2600E3D7"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Приложение № 6 – Исполнительная сводная смета (форма);</w:t>
      </w:r>
    </w:p>
    <w:p w14:paraId="0B316848" w14:textId="77777777" w:rsidR="0017424D" w:rsidRPr="002D6660" w:rsidRDefault="0017424D" w:rsidP="0017424D">
      <w:pPr>
        <w:autoSpaceDE w:val="0"/>
        <w:autoSpaceDN w:val="0"/>
        <w:adjustRightInd w:val="0"/>
        <w:ind w:firstLine="567"/>
        <w:contextualSpacing/>
        <w:jc w:val="both"/>
        <w:rPr>
          <w:rFonts w:eastAsia="Calibri"/>
        </w:rPr>
      </w:pPr>
      <w:r w:rsidRPr="002D6660">
        <w:rPr>
          <w:rFonts w:eastAsia="Calibri"/>
        </w:rPr>
        <w:t>Приложение № 7 – Исполнительная смета (форма).</w:t>
      </w:r>
    </w:p>
    <w:p w14:paraId="017A35FA" w14:textId="77777777" w:rsidR="0017424D" w:rsidRPr="002D6660" w:rsidRDefault="0017424D" w:rsidP="0017424D">
      <w:pPr>
        <w:autoSpaceDE w:val="0"/>
        <w:autoSpaceDN w:val="0"/>
        <w:adjustRightInd w:val="0"/>
        <w:ind w:firstLine="567"/>
        <w:contextualSpacing/>
        <w:jc w:val="both"/>
        <w:rPr>
          <w:rFonts w:eastAsia="Calibri"/>
        </w:rPr>
      </w:pPr>
    </w:p>
    <w:p w14:paraId="4875648D" w14:textId="77777777" w:rsidR="0017424D" w:rsidRPr="002D6660" w:rsidRDefault="0017424D" w:rsidP="0017424D">
      <w:pPr>
        <w:keepNext/>
        <w:contextualSpacing/>
        <w:jc w:val="center"/>
        <w:outlineLvl w:val="0"/>
        <w:rPr>
          <w:b/>
          <w:kern w:val="1"/>
        </w:rPr>
      </w:pPr>
      <w:r w:rsidRPr="002D6660">
        <w:rPr>
          <w:b/>
          <w:kern w:val="1"/>
        </w:rPr>
        <w:t>25. Адреса, банковские реквизиты и подписи Сторон</w:t>
      </w:r>
    </w:p>
    <w:p w14:paraId="5A9F5FEC" w14:textId="77777777" w:rsidR="0017424D" w:rsidRPr="002D6660" w:rsidRDefault="0017424D" w:rsidP="0017424D">
      <w:pPr>
        <w:keepNext/>
        <w:contextualSpacing/>
        <w:jc w:val="center"/>
        <w:outlineLvl w:val="0"/>
        <w:rPr>
          <w:b/>
          <w:kern w:val="1"/>
        </w:rPr>
      </w:pPr>
    </w:p>
    <w:tbl>
      <w:tblPr>
        <w:tblStyle w:val="afa"/>
        <w:tblW w:w="0" w:type="auto"/>
        <w:tblLook w:val="04A0" w:firstRow="1" w:lastRow="0" w:firstColumn="1" w:lastColumn="0" w:noHBand="0" w:noVBand="1"/>
      </w:tblPr>
      <w:tblGrid>
        <w:gridCol w:w="4754"/>
        <w:gridCol w:w="4307"/>
      </w:tblGrid>
      <w:tr w:rsidR="0017424D" w:rsidRPr="002D6660" w14:paraId="12956D0D" w14:textId="77777777" w:rsidTr="0017424D">
        <w:tc>
          <w:tcPr>
            <w:tcW w:w="5027" w:type="dxa"/>
          </w:tcPr>
          <w:p w14:paraId="2F2FB8DA" w14:textId="77777777" w:rsidR="0017424D" w:rsidRPr="002D6660" w:rsidRDefault="0017424D" w:rsidP="0017424D">
            <w:pPr>
              <w:keepNext/>
              <w:contextualSpacing/>
              <w:jc w:val="center"/>
              <w:outlineLvl w:val="0"/>
              <w:rPr>
                <w:b/>
                <w:bCs/>
                <w:kern w:val="1"/>
              </w:rPr>
            </w:pPr>
            <w:r w:rsidRPr="002D6660">
              <w:rPr>
                <w:b/>
                <w:bCs/>
                <w:kern w:val="1"/>
              </w:rPr>
              <w:t>Государственный заказчик:</w:t>
            </w:r>
          </w:p>
          <w:p w14:paraId="54D34E0C" w14:textId="77777777" w:rsidR="0017424D" w:rsidRPr="002D6660" w:rsidRDefault="0017424D" w:rsidP="0017424D">
            <w:pPr>
              <w:keepNext/>
              <w:contextualSpacing/>
              <w:jc w:val="center"/>
              <w:outlineLvl w:val="0"/>
              <w:rPr>
                <w:kern w:val="1"/>
              </w:rPr>
            </w:pPr>
          </w:p>
          <w:p w14:paraId="49660DCE" w14:textId="77777777" w:rsidR="0017424D" w:rsidRPr="002D6660" w:rsidRDefault="0017424D" w:rsidP="0017424D">
            <w:pPr>
              <w:keepNext/>
              <w:contextualSpacing/>
              <w:jc w:val="center"/>
              <w:outlineLvl w:val="0"/>
              <w:rPr>
                <w:b/>
                <w:bCs/>
                <w:kern w:val="1"/>
              </w:rPr>
            </w:pPr>
            <w:r w:rsidRPr="002D6660">
              <w:rPr>
                <w:b/>
                <w:bCs/>
                <w:kern w:val="1"/>
              </w:rPr>
              <w:t>Государственное казенное учреждение Республики Крым «Инвестиционно-строительное управление Республики Крым»</w:t>
            </w:r>
          </w:p>
          <w:p w14:paraId="6B2C83CE" w14:textId="77777777" w:rsidR="0017424D" w:rsidRPr="002D6660" w:rsidRDefault="0017424D" w:rsidP="0017424D">
            <w:pPr>
              <w:keepNext/>
              <w:contextualSpacing/>
              <w:jc w:val="center"/>
              <w:outlineLvl w:val="0"/>
              <w:rPr>
                <w:b/>
                <w:kern w:val="1"/>
              </w:rPr>
            </w:pPr>
          </w:p>
        </w:tc>
        <w:tc>
          <w:tcPr>
            <w:tcW w:w="5028" w:type="dxa"/>
          </w:tcPr>
          <w:p w14:paraId="25C96C39" w14:textId="77777777" w:rsidR="0017424D" w:rsidRPr="002D6660" w:rsidRDefault="0017424D" w:rsidP="0017424D">
            <w:pPr>
              <w:keepNext/>
              <w:contextualSpacing/>
              <w:jc w:val="center"/>
              <w:outlineLvl w:val="0"/>
              <w:rPr>
                <w:b/>
                <w:kern w:val="1"/>
              </w:rPr>
            </w:pPr>
            <w:r w:rsidRPr="002D6660">
              <w:rPr>
                <w:b/>
                <w:kern w:val="1"/>
              </w:rPr>
              <w:t>Подрядчик:</w:t>
            </w:r>
          </w:p>
          <w:p w14:paraId="3B49A03F" w14:textId="77777777" w:rsidR="0017424D" w:rsidRPr="002D6660" w:rsidRDefault="0017424D" w:rsidP="0017424D">
            <w:pPr>
              <w:keepNext/>
              <w:contextualSpacing/>
              <w:jc w:val="center"/>
              <w:outlineLvl w:val="0"/>
              <w:rPr>
                <w:b/>
                <w:kern w:val="1"/>
              </w:rPr>
            </w:pPr>
          </w:p>
        </w:tc>
      </w:tr>
      <w:tr w:rsidR="0017424D" w:rsidRPr="002D6660" w14:paraId="6B47E644" w14:textId="77777777" w:rsidTr="0017424D">
        <w:tc>
          <w:tcPr>
            <w:tcW w:w="5027" w:type="dxa"/>
          </w:tcPr>
          <w:p w14:paraId="09854F3D" w14:textId="77777777" w:rsidR="0017424D" w:rsidRPr="002D6660" w:rsidRDefault="0017424D" w:rsidP="0017424D">
            <w:pPr>
              <w:keepNext/>
              <w:contextualSpacing/>
              <w:outlineLvl w:val="0"/>
              <w:rPr>
                <w:kern w:val="1"/>
              </w:rPr>
            </w:pPr>
            <w:r w:rsidRPr="002D6660">
              <w:rPr>
                <w:kern w:val="1"/>
              </w:rPr>
              <w:t>Юридический адрес: 295048, Республика Крым, г. Симферополь, ул. Трубаченко, 23 «а»</w:t>
            </w:r>
          </w:p>
          <w:p w14:paraId="5A3D7D86" w14:textId="77777777" w:rsidR="0017424D" w:rsidRPr="002D6660" w:rsidRDefault="0017424D" w:rsidP="0017424D">
            <w:pPr>
              <w:pStyle w:val="affa"/>
              <w:rPr>
                <w:rFonts w:ascii="Times New Roman" w:hAnsi="Times New Roman"/>
              </w:rPr>
            </w:pPr>
            <w:r w:rsidRPr="002D6660">
              <w:rPr>
                <w:rFonts w:ascii="Times New Roman" w:hAnsi="Times New Roman"/>
              </w:rPr>
              <w:t>ИНН: 9102187428 КПП: 910201001</w:t>
            </w:r>
          </w:p>
          <w:p w14:paraId="04055786" w14:textId="77777777" w:rsidR="0017424D" w:rsidRPr="002D6660" w:rsidRDefault="0017424D" w:rsidP="0017424D">
            <w:pPr>
              <w:pStyle w:val="affa"/>
              <w:rPr>
                <w:rFonts w:ascii="Times New Roman" w:hAnsi="Times New Roman"/>
              </w:rPr>
            </w:pPr>
            <w:r w:rsidRPr="002D6660">
              <w:rPr>
                <w:rFonts w:ascii="Times New Roman" w:hAnsi="Times New Roman"/>
              </w:rPr>
              <w:t>ОГРН: 1159102101454</w:t>
            </w:r>
          </w:p>
          <w:p w14:paraId="5BFB5AFD" w14:textId="77777777" w:rsidR="0017424D" w:rsidRPr="002D6660" w:rsidRDefault="0017424D" w:rsidP="0017424D">
            <w:pPr>
              <w:pStyle w:val="affa"/>
              <w:rPr>
                <w:rFonts w:ascii="Times New Roman" w:hAnsi="Times New Roman"/>
              </w:rPr>
            </w:pPr>
            <w:r w:rsidRPr="002D6660">
              <w:rPr>
                <w:rFonts w:ascii="Times New Roman" w:hAnsi="Times New Roman"/>
              </w:rPr>
              <w:t>ОКПО 00960543</w:t>
            </w:r>
          </w:p>
          <w:p w14:paraId="54DE754C" w14:textId="77777777" w:rsidR="0017424D" w:rsidRPr="002D6660" w:rsidRDefault="0017424D" w:rsidP="0017424D">
            <w:pPr>
              <w:pStyle w:val="affa"/>
              <w:rPr>
                <w:rFonts w:ascii="Times New Roman" w:hAnsi="Times New Roman"/>
              </w:rPr>
            </w:pPr>
            <w:r w:rsidRPr="002D6660">
              <w:rPr>
                <w:rFonts w:ascii="Times New Roman" w:hAnsi="Times New Roman"/>
              </w:rPr>
              <w:t xml:space="preserve">Министерство финансов Республики Крым (ГКУ «Инвестстрой Республики Крым», </w:t>
            </w:r>
          </w:p>
          <w:p w14:paraId="7546D932" w14:textId="77777777" w:rsidR="0017424D" w:rsidRPr="002D6660" w:rsidRDefault="0017424D" w:rsidP="0017424D">
            <w:pPr>
              <w:pStyle w:val="affa"/>
              <w:rPr>
                <w:rFonts w:ascii="Times New Roman" w:hAnsi="Times New Roman"/>
              </w:rPr>
            </w:pPr>
            <w:r w:rsidRPr="002D6660">
              <w:rPr>
                <w:rFonts w:ascii="Times New Roman" w:hAnsi="Times New Roman"/>
              </w:rPr>
              <w:t>л/с. 03752J47730)</w:t>
            </w:r>
          </w:p>
          <w:p w14:paraId="3A074548" w14:textId="77777777" w:rsidR="0017424D" w:rsidRPr="002D6660" w:rsidRDefault="0017424D" w:rsidP="0017424D">
            <w:pPr>
              <w:pStyle w:val="affa"/>
              <w:rPr>
                <w:rFonts w:ascii="Times New Roman" w:hAnsi="Times New Roman"/>
              </w:rPr>
            </w:pPr>
            <w:r w:rsidRPr="002D6660">
              <w:rPr>
                <w:rFonts w:ascii="Times New Roman" w:hAnsi="Times New Roman"/>
              </w:rPr>
              <w:t>Казначейский счет: 03221643350000007500</w:t>
            </w:r>
          </w:p>
          <w:p w14:paraId="43F9A735" w14:textId="77777777" w:rsidR="0017424D" w:rsidRPr="002D6660" w:rsidRDefault="0017424D" w:rsidP="0017424D">
            <w:pPr>
              <w:pStyle w:val="affa"/>
              <w:rPr>
                <w:rFonts w:ascii="Times New Roman" w:hAnsi="Times New Roman"/>
              </w:rPr>
            </w:pPr>
            <w:r w:rsidRPr="002D6660">
              <w:rPr>
                <w:rFonts w:ascii="Times New Roman" w:hAnsi="Times New Roman"/>
              </w:rPr>
              <w:t>ЕКС.: 40102810645370000035</w:t>
            </w:r>
          </w:p>
          <w:p w14:paraId="5B90841A" w14:textId="77777777" w:rsidR="0017424D" w:rsidRPr="002D6660" w:rsidRDefault="0017424D" w:rsidP="0017424D">
            <w:pPr>
              <w:pStyle w:val="affa"/>
              <w:rPr>
                <w:rFonts w:ascii="Times New Roman" w:hAnsi="Times New Roman"/>
              </w:rPr>
            </w:pPr>
            <w:r w:rsidRPr="002D6660">
              <w:rPr>
                <w:rFonts w:ascii="Times New Roman" w:hAnsi="Times New Roman"/>
              </w:rPr>
              <w:t xml:space="preserve">Банк: ОТДЕЛЕНИЕ РЕСПУБЛИКА КРЫМ БАНКА РОССИИ//УФК по Республике Крым </w:t>
            </w:r>
          </w:p>
          <w:p w14:paraId="5228D035" w14:textId="77777777" w:rsidR="0017424D" w:rsidRPr="002D6660" w:rsidRDefault="0017424D" w:rsidP="0017424D">
            <w:pPr>
              <w:pStyle w:val="affa"/>
              <w:rPr>
                <w:rFonts w:ascii="Times New Roman" w:hAnsi="Times New Roman"/>
              </w:rPr>
            </w:pPr>
            <w:r w:rsidRPr="002D6660">
              <w:rPr>
                <w:rFonts w:ascii="Times New Roman" w:hAnsi="Times New Roman"/>
              </w:rPr>
              <w:t>г. Симферополь</w:t>
            </w:r>
          </w:p>
          <w:p w14:paraId="02C85747" w14:textId="77777777" w:rsidR="0017424D" w:rsidRPr="002D6660" w:rsidRDefault="0017424D" w:rsidP="0017424D">
            <w:pPr>
              <w:pStyle w:val="affa"/>
              <w:rPr>
                <w:rFonts w:ascii="Times New Roman" w:hAnsi="Times New Roman"/>
              </w:rPr>
            </w:pPr>
            <w:r w:rsidRPr="002D6660">
              <w:rPr>
                <w:rFonts w:ascii="Times New Roman" w:hAnsi="Times New Roman"/>
              </w:rPr>
              <w:t>БИК: 013510002</w:t>
            </w:r>
          </w:p>
          <w:p w14:paraId="5AC8DFFC" w14:textId="77777777" w:rsidR="0017424D" w:rsidRPr="002D6660" w:rsidRDefault="0017424D" w:rsidP="0017424D">
            <w:pPr>
              <w:pStyle w:val="affa"/>
              <w:jc w:val="both"/>
              <w:rPr>
                <w:rFonts w:ascii="Times New Roman" w:hAnsi="Times New Roman"/>
              </w:rPr>
            </w:pPr>
            <w:r w:rsidRPr="002D6660">
              <w:rPr>
                <w:rFonts w:ascii="Times New Roman" w:hAnsi="Times New Roman"/>
              </w:rPr>
              <w:t xml:space="preserve">УФК по Республике Крым </w:t>
            </w:r>
          </w:p>
          <w:p w14:paraId="6745B24B" w14:textId="77777777" w:rsidR="0017424D" w:rsidRPr="002D6660" w:rsidRDefault="0017424D" w:rsidP="0017424D">
            <w:pPr>
              <w:pStyle w:val="affa"/>
              <w:jc w:val="both"/>
              <w:rPr>
                <w:rFonts w:ascii="Times New Roman" w:hAnsi="Times New Roman"/>
              </w:rPr>
            </w:pPr>
            <w:r w:rsidRPr="002D6660">
              <w:rPr>
                <w:rFonts w:ascii="Times New Roman" w:hAnsi="Times New Roman"/>
              </w:rPr>
              <w:t xml:space="preserve">(ГКУ «Инвестстрой Республики Крым», </w:t>
            </w:r>
          </w:p>
          <w:p w14:paraId="77D5DFBA" w14:textId="77777777" w:rsidR="0017424D" w:rsidRPr="002D6660" w:rsidRDefault="0017424D" w:rsidP="0017424D">
            <w:pPr>
              <w:pStyle w:val="affa"/>
              <w:jc w:val="both"/>
              <w:rPr>
                <w:rFonts w:ascii="Times New Roman" w:hAnsi="Times New Roman"/>
              </w:rPr>
            </w:pPr>
            <w:r w:rsidRPr="002D6660">
              <w:rPr>
                <w:rFonts w:ascii="Times New Roman" w:hAnsi="Times New Roman"/>
              </w:rPr>
              <w:t>л/с. 04752</w:t>
            </w:r>
            <w:r w:rsidRPr="002D6660">
              <w:rPr>
                <w:rFonts w:ascii="Times New Roman" w:hAnsi="Times New Roman"/>
                <w:lang w:val="en-US"/>
              </w:rPr>
              <w:t>J</w:t>
            </w:r>
            <w:r w:rsidRPr="002D6660">
              <w:rPr>
                <w:rFonts w:ascii="Times New Roman" w:hAnsi="Times New Roman"/>
              </w:rPr>
              <w:t>47730)</w:t>
            </w:r>
          </w:p>
          <w:p w14:paraId="62F4E5C5" w14:textId="77777777" w:rsidR="0017424D" w:rsidRPr="002D6660" w:rsidRDefault="0017424D" w:rsidP="0017424D">
            <w:pPr>
              <w:pStyle w:val="affa"/>
              <w:jc w:val="both"/>
              <w:rPr>
                <w:rFonts w:ascii="Times New Roman" w:hAnsi="Times New Roman"/>
              </w:rPr>
            </w:pPr>
            <w:r w:rsidRPr="002D6660">
              <w:rPr>
                <w:rFonts w:ascii="Times New Roman" w:hAnsi="Times New Roman"/>
              </w:rPr>
              <w:t>Казначейский счет: 03100643000000017500</w:t>
            </w:r>
          </w:p>
          <w:p w14:paraId="681F9280" w14:textId="77777777" w:rsidR="0017424D" w:rsidRPr="002D6660" w:rsidRDefault="0017424D" w:rsidP="0017424D">
            <w:pPr>
              <w:pStyle w:val="affa"/>
              <w:jc w:val="both"/>
              <w:rPr>
                <w:rFonts w:ascii="Times New Roman" w:hAnsi="Times New Roman"/>
              </w:rPr>
            </w:pPr>
            <w:r w:rsidRPr="002D6660">
              <w:rPr>
                <w:rFonts w:ascii="Times New Roman" w:hAnsi="Times New Roman"/>
              </w:rPr>
              <w:t>ЕКС.: 40102810645370000035</w:t>
            </w:r>
          </w:p>
          <w:p w14:paraId="1E4433D6" w14:textId="77777777" w:rsidR="0017424D" w:rsidRPr="002D6660" w:rsidRDefault="0017424D" w:rsidP="0017424D">
            <w:pPr>
              <w:pStyle w:val="affa"/>
              <w:jc w:val="both"/>
              <w:rPr>
                <w:rFonts w:ascii="Times New Roman" w:hAnsi="Times New Roman"/>
              </w:rPr>
            </w:pPr>
            <w:r w:rsidRPr="002D6660">
              <w:rPr>
                <w:rFonts w:ascii="Times New Roman" w:hAnsi="Times New Roman"/>
              </w:rPr>
              <w:t xml:space="preserve">Банк: ОТДЕЛЕНИЕ РЕСПУБЛИКА КРЫМ БАНКА РОССИИ//УФК по Республике Крым </w:t>
            </w:r>
          </w:p>
          <w:p w14:paraId="39854B78" w14:textId="77777777" w:rsidR="0017424D" w:rsidRPr="002D6660" w:rsidRDefault="0017424D" w:rsidP="0017424D">
            <w:pPr>
              <w:pStyle w:val="affa"/>
              <w:jc w:val="both"/>
              <w:rPr>
                <w:rFonts w:ascii="Times New Roman" w:hAnsi="Times New Roman"/>
              </w:rPr>
            </w:pPr>
            <w:r w:rsidRPr="002D6660">
              <w:rPr>
                <w:rFonts w:ascii="Times New Roman" w:hAnsi="Times New Roman"/>
              </w:rPr>
              <w:t>г. Симферополь</w:t>
            </w:r>
          </w:p>
          <w:p w14:paraId="49AD134F" w14:textId="77777777" w:rsidR="0017424D" w:rsidRPr="002D6660" w:rsidRDefault="0017424D" w:rsidP="0017424D">
            <w:pPr>
              <w:pStyle w:val="affa"/>
              <w:jc w:val="both"/>
              <w:rPr>
                <w:rFonts w:ascii="Times New Roman" w:hAnsi="Times New Roman"/>
              </w:rPr>
            </w:pPr>
            <w:r w:rsidRPr="002D6660">
              <w:rPr>
                <w:rFonts w:ascii="Times New Roman" w:hAnsi="Times New Roman"/>
              </w:rPr>
              <w:t>БИК: 013510002</w:t>
            </w:r>
          </w:p>
          <w:p w14:paraId="0FCA99F0" w14:textId="77777777" w:rsidR="0017424D" w:rsidRPr="002D6660" w:rsidRDefault="0017424D" w:rsidP="0017424D">
            <w:pPr>
              <w:keepNext/>
              <w:spacing w:line="252" w:lineRule="auto"/>
              <w:contextualSpacing/>
              <w:outlineLvl w:val="0"/>
              <w:rPr>
                <w:kern w:val="1"/>
              </w:rPr>
            </w:pPr>
            <w:r w:rsidRPr="002D6660">
              <w:rPr>
                <w:kern w:val="1"/>
                <w:lang w:val="en-US"/>
              </w:rPr>
              <w:t>e</w:t>
            </w:r>
            <w:r w:rsidRPr="002D6660">
              <w:rPr>
                <w:kern w:val="1"/>
              </w:rPr>
              <w:t>-</w:t>
            </w:r>
            <w:r w:rsidRPr="002D6660">
              <w:rPr>
                <w:kern w:val="1"/>
                <w:lang w:val="en-US"/>
              </w:rPr>
              <w:t>mail</w:t>
            </w:r>
            <w:r w:rsidRPr="002D6660">
              <w:rPr>
                <w:kern w:val="1"/>
              </w:rPr>
              <w:t xml:space="preserve">: </w:t>
            </w:r>
            <w:r w:rsidRPr="002D6660">
              <w:rPr>
                <w:kern w:val="1"/>
                <w:lang w:val="en-US"/>
              </w:rPr>
              <w:t>delo</w:t>
            </w:r>
            <w:r w:rsidRPr="002D6660">
              <w:rPr>
                <w:kern w:val="1"/>
              </w:rPr>
              <w:t>@</w:t>
            </w:r>
            <w:r w:rsidRPr="002D6660">
              <w:rPr>
                <w:kern w:val="1"/>
                <w:lang w:val="en-US"/>
              </w:rPr>
              <w:t>is</w:t>
            </w:r>
            <w:r w:rsidRPr="002D6660">
              <w:rPr>
                <w:kern w:val="1"/>
              </w:rPr>
              <w:t>-</w:t>
            </w:r>
            <w:r w:rsidRPr="002D6660">
              <w:rPr>
                <w:kern w:val="1"/>
                <w:lang w:val="en-US"/>
              </w:rPr>
              <w:t>rk</w:t>
            </w:r>
            <w:r w:rsidRPr="002D6660">
              <w:rPr>
                <w:kern w:val="1"/>
              </w:rPr>
              <w:t>.</w:t>
            </w:r>
            <w:r w:rsidRPr="002D6660">
              <w:rPr>
                <w:kern w:val="1"/>
                <w:lang w:val="en-US"/>
              </w:rPr>
              <w:t>ru</w:t>
            </w:r>
          </w:p>
          <w:p w14:paraId="6A8056AA" w14:textId="77777777" w:rsidR="0017424D" w:rsidRPr="002D6660" w:rsidRDefault="0017424D" w:rsidP="0017424D">
            <w:pPr>
              <w:keepNext/>
              <w:spacing w:line="252" w:lineRule="auto"/>
              <w:contextualSpacing/>
              <w:outlineLvl w:val="0"/>
              <w:rPr>
                <w:kern w:val="1"/>
              </w:rPr>
            </w:pPr>
            <w:r w:rsidRPr="002D6660">
              <w:rPr>
                <w:kern w:val="1"/>
              </w:rPr>
              <w:t>Ответственное должностное лицо:</w:t>
            </w:r>
          </w:p>
          <w:p w14:paraId="5889A6BA" w14:textId="77777777" w:rsidR="0017424D" w:rsidRPr="002D6660" w:rsidRDefault="0017424D" w:rsidP="0017424D">
            <w:pPr>
              <w:keepNext/>
              <w:spacing w:line="252" w:lineRule="auto"/>
              <w:contextualSpacing/>
              <w:outlineLvl w:val="0"/>
              <w:rPr>
                <w:kern w:val="1"/>
              </w:rPr>
            </w:pPr>
            <w:r w:rsidRPr="002D6660">
              <w:rPr>
                <w:kern w:val="1"/>
              </w:rPr>
              <w:t>_____________________________</w:t>
            </w:r>
          </w:p>
          <w:p w14:paraId="33CE07C9" w14:textId="77777777" w:rsidR="0017424D" w:rsidRPr="002D6660" w:rsidRDefault="0017424D" w:rsidP="0017424D">
            <w:pPr>
              <w:keepNext/>
              <w:spacing w:line="252" w:lineRule="auto"/>
              <w:contextualSpacing/>
              <w:outlineLvl w:val="0"/>
              <w:rPr>
                <w:kern w:val="1"/>
              </w:rPr>
            </w:pPr>
            <w:r w:rsidRPr="002D6660">
              <w:rPr>
                <w:kern w:val="1"/>
              </w:rPr>
              <w:t>Тел.________________________</w:t>
            </w:r>
          </w:p>
          <w:p w14:paraId="020D782D" w14:textId="77777777" w:rsidR="0017424D" w:rsidRPr="002D6660" w:rsidRDefault="0017424D" w:rsidP="0017424D">
            <w:pPr>
              <w:keepNext/>
              <w:contextualSpacing/>
              <w:jc w:val="center"/>
              <w:outlineLvl w:val="0"/>
              <w:rPr>
                <w:b/>
                <w:kern w:val="1"/>
              </w:rPr>
            </w:pPr>
          </w:p>
          <w:p w14:paraId="59C7F4C4" w14:textId="77777777" w:rsidR="0017424D" w:rsidRPr="002D6660" w:rsidRDefault="0017424D" w:rsidP="0017424D">
            <w:pPr>
              <w:keepNext/>
              <w:contextualSpacing/>
              <w:jc w:val="center"/>
              <w:outlineLvl w:val="0"/>
              <w:rPr>
                <w:b/>
                <w:kern w:val="1"/>
              </w:rPr>
            </w:pPr>
          </w:p>
        </w:tc>
        <w:tc>
          <w:tcPr>
            <w:tcW w:w="5028" w:type="dxa"/>
          </w:tcPr>
          <w:p w14:paraId="6705F9AA" w14:textId="77777777" w:rsidR="0017424D" w:rsidRPr="002D6660" w:rsidRDefault="0017424D" w:rsidP="0017424D">
            <w:pPr>
              <w:keepNext/>
              <w:contextualSpacing/>
              <w:jc w:val="center"/>
              <w:outlineLvl w:val="0"/>
              <w:rPr>
                <w:b/>
                <w:kern w:val="1"/>
              </w:rPr>
            </w:pPr>
          </w:p>
        </w:tc>
      </w:tr>
      <w:tr w:rsidR="0017424D" w:rsidRPr="002D6660" w14:paraId="4846DC51" w14:textId="77777777" w:rsidTr="0017424D">
        <w:tc>
          <w:tcPr>
            <w:tcW w:w="5027" w:type="dxa"/>
          </w:tcPr>
          <w:p w14:paraId="4059B40B" w14:textId="77777777" w:rsidR="0017424D" w:rsidRPr="002D6660" w:rsidRDefault="0017424D" w:rsidP="0017424D">
            <w:r w:rsidRPr="002D6660">
              <w:t>Генеральный директор</w:t>
            </w:r>
          </w:p>
          <w:p w14:paraId="4C5CCEDB" w14:textId="77777777" w:rsidR="0017424D" w:rsidRPr="002D6660" w:rsidRDefault="0017424D" w:rsidP="0017424D"/>
          <w:p w14:paraId="1F787EA1" w14:textId="77777777" w:rsidR="0017424D" w:rsidRPr="002D6660" w:rsidRDefault="0017424D" w:rsidP="0017424D">
            <w:r w:rsidRPr="002D6660">
              <w:t>_______________________/А.Н. Карасёв/</w:t>
            </w:r>
          </w:p>
          <w:p w14:paraId="6C9E9C82" w14:textId="77777777" w:rsidR="0017424D" w:rsidRPr="002D6660" w:rsidRDefault="0017424D" w:rsidP="0017424D">
            <w:r w:rsidRPr="002D6660">
              <w:t>мп</w:t>
            </w:r>
          </w:p>
          <w:p w14:paraId="1BE72602" w14:textId="77777777" w:rsidR="0017424D" w:rsidRPr="002D6660" w:rsidRDefault="0017424D" w:rsidP="0017424D">
            <w:pPr>
              <w:keepNext/>
              <w:contextualSpacing/>
              <w:jc w:val="center"/>
              <w:outlineLvl w:val="0"/>
              <w:rPr>
                <w:b/>
                <w:kern w:val="1"/>
              </w:rPr>
            </w:pPr>
          </w:p>
        </w:tc>
        <w:tc>
          <w:tcPr>
            <w:tcW w:w="5028" w:type="dxa"/>
          </w:tcPr>
          <w:p w14:paraId="0DA9DB18" w14:textId="77777777" w:rsidR="0017424D" w:rsidRPr="002D6660" w:rsidRDefault="0017424D" w:rsidP="0017424D">
            <w:pPr>
              <w:keepNext/>
              <w:contextualSpacing/>
              <w:jc w:val="center"/>
              <w:outlineLvl w:val="0"/>
              <w:rPr>
                <w:b/>
                <w:kern w:val="1"/>
              </w:rPr>
            </w:pPr>
          </w:p>
        </w:tc>
      </w:tr>
    </w:tbl>
    <w:p w14:paraId="617EFCE5" w14:textId="77777777" w:rsidR="0017424D" w:rsidRPr="002D6660" w:rsidRDefault="0017424D" w:rsidP="0017424D">
      <w:pPr>
        <w:keepNext/>
        <w:contextualSpacing/>
        <w:jc w:val="center"/>
        <w:outlineLvl w:val="0"/>
        <w:rPr>
          <w:b/>
          <w:kern w:val="1"/>
        </w:rPr>
      </w:pPr>
    </w:p>
    <w:p w14:paraId="5FB8C57D" w14:textId="77777777" w:rsidR="0017424D" w:rsidRPr="002D6660" w:rsidRDefault="0017424D" w:rsidP="0017424D">
      <w:pPr>
        <w:keepNext/>
        <w:contextualSpacing/>
        <w:jc w:val="center"/>
        <w:outlineLvl w:val="0"/>
        <w:rPr>
          <w:b/>
          <w:kern w:val="1"/>
        </w:rPr>
      </w:pPr>
    </w:p>
    <w:p w14:paraId="4E7D469E" w14:textId="77777777" w:rsidR="0017424D" w:rsidRPr="002D6660" w:rsidRDefault="0017424D" w:rsidP="0017424D">
      <w:pPr>
        <w:keepNext/>
        <w:contextualSpacing/>
        <w:jc w:val="center"/>
        <w:outlineLvl w:val="0"/>
        <w:rPr>
          <w:b/>
          <w:kern w:val="1"/>
        </w:rPr>
      </w:pPr>
    </w:p>
    <w:p w14:paraId="370AFF0E" w14:textId="77777777" w:rsidR="0017424D" w:rsidRPr="002D6660" w:rsidRDefault="0017424D" w:rsidP="0017424D">
      <w:pPr>
        <w:ind w:left="4678"/>
        <w:jc w:val="right"/>
        <w:outlineLvl w:val="0"/>
      </w:pPr>
      <w:bookmarkStart w:id="110" w:name="_Hlk54772880"/>
    </w:p>
    <w:p w14:paraId="3BE785E4" w14:textId="77777777" w:rsidR="0017424D" w:rsidRPr="002D6660" w:rsidRDefault="0017424D" w:rsidP="0017424D">
      <w:pPr>
        <w:ind w:left="4678"/>
        <w:jc w:val="right"/>
        <w:outlineLvl w:val="0"/>
      </w:pPr>
    </w:p>
    <w:p w14:paraId="3C085272" w14:textId="77777777" w:rsidR="0017424D" w:rsidRPr="002D6660" w:rsidRDefault="0017424D" w:rsidP="0017424D">
      <w:pPr>
        <w:ind w:left="4678"/>
        <w:jc w:val="right"/>
        <w:outlineLvl w:val="0"/>
      </w:pPr>
    </w:p>
    <w:p w14:paraId="264FB85B" w14:textId="77777777" w:rsidR="0017424D" w:rsidRPr="002D6660" w:rsidRDefault="0017424D" w:rsidP="0017424D">
      <w:pPr>
        <w:ind w:left="4678"/>
        <w:jc w:val="right"/>
        <w:outlineLvl w:val="0"/>
      </w:pPr>
    </w:p>
    <w:p w14:paraId="5B6045D6" w14:textId="77777777" w:rsidR="0017424D" w:rsidRPr="002D6660" w:rsidRDefault="0017424D" w:rsidP="0017424D">
      <w:pPr>
        <w:ind w:left="4678"/>
        <w:jc w:val="right"/>
        <w:outlineLvl w:val="0"/>
      </w:pPr>
      <w:r w:rsidRPr="002D6660">
        <w:t>Приложение №1</w:t>
      </w:r>
    </w:p>
    <w:p w14:paraId="17640739" w14:textId="77777777" w:rsidR="0017424D" w:rsidRPr="002D6660" w:rsidRDefault="0017424D" w:rsidP="0017424D">
      <w:pPr>
        <w:ind w:left="4678"/>
        <w:jc w:val="right"/>
      </w:pPr>
      <w:r w:rsidRPr="002D6660">
        <w:t>к Государственному контракту</w:t>
      </w:r>
    </w:p>
    <w:p w14:paraId="7375DF6F" w14:textId="77777777" w:rsidR="0017424D" w:rsidRPr="002D6660" w:rsidRDefault="0017424D" w:rsidP="0017424D">
      <w:pPr>
        <w:ind w:left="4678"/>
        <w:jc w:val="right"/>
      </w:pPr>
      <w:r w:rsidRPr="002D6660">
        <w:t>на выполнение проектно-изыскательских</w:t>
      </w:r>
    </w:p>
    <w:p w14:paraId="0C099B57" w14:textId="77777777" w:rsidR="0017424D" w:rsidRPr="002D6660" w:rsidRDefault="0017424D" w:rsidP="0017424D">
      <w:pPr>
        <w:ind w:left="4678"/>
        <w:jc w:val="right"/>
      </w:pPr>
      <w:r w:rsidRPr="002D6660">
        <w:t>работ от «___»________2025 г. №______</w:t>
      </w:r>
    </w:p>
    <w:p w14:paraId="67990F60" w14:textId="77777777" w:rsidR="0017424D" w:rsidRPr="002D6660" w:rsidRDefault="0017424D" w:rsidP="0017424D">
      <w:pPr>
        <w:jc w:val="center"/>
      </w:pPr>
    </w:p>
    <w:p w14:paraId="75EFCD9C" w14:textId="77777777" w:rsidR="0017424D" w:rsidRPr="002D6660" w:rsidRDefault="0017424D" w:rsidP="0017424D">
      <w:pPr>
        <w:ind w:firstLine="709"/>
        <w:jc w:val="center"/>
        <w:rPr>
          <w:b/>
          <w:bCs/>
          <w:sz w:val="28"/>
          <w:szCs w:val="28"/>
        </w:rPr>
      </w:pPr>
    </w:p>
    <w:p w14:paraId="0BAFBD8E" w14:textId="77777777" w:rsidR="0017424D" w:rsidRPr="002D6660" w:rsidRDefault="0017424D" w:rsidP="0017424D">
      <w:pPr>
        <w:jc w:val="center"/>
        <w:outlineLvl w:val="0"/>
      </w:pPr>
      <w:r w:rsidRPr="002D6660">
        <w:t>Задание на проектирование</w:t>
      </w:r>
    </w:p>
    <w:p w14:paraId="7007A901" w14:textId="77777777" w:rsidR="0017424D" w:rsidRPr="002D6660" w:rsidRDefault="0017424D" w:rsidP="0017424D">
      <w:pPr>
        <w:jc w:val="center"/>
        <w:outlineLvl w:val="0"/>
      </w:pPr>
    </w:p>
    <w:p w14:paraId="70EB82F2" w14:textId="77777777" w:rsidR="0017424D" w:rsidRPr="002D6660" w:rsidRDefault="0017424D" w:rsidP="0017424D">
      <w:pPr>
        <w:jc w:val="center"/>
        <w:outlineLvl w:val="0"/>
      </w:pPr>
    </w:p>
    <w:p w14:paraId="160B7A39" w14:textId="77777777" w:rsidR="0017424D" w:rsidRPr="002D6660" w:rsidRDefault="0017424D" w:rsidP="0017424D">
      <w:pPr>
        <w:jc w:val="center"/>
        <w:outlineLvl w:val="0"/>
      </w:pPr>
    </w:p>
    <w:p w14:paraId="515C9D5F" w14:textId="77777777" w:rsidR="0017424D" w:rsidRPr="002D6660" w:rsidRDefault="0017424D" w:rsidP="0017424D">
      <w:pPr>
        <w:jc w:val="center"/>
        <w:outlineLvl w:val="0"/>
      </w:pPr>
    </w:p>
    <w:p w14:paraId="690E15FC" w14:textId="77777777" w:rsidR="0017424D" w:rsidRPr="002D6660" w:rsidRDefault="0017424D" w:rsidP="0017424D">
      <w:pPr>
        <w:jc w:val="center"/>
        <w:outlineLvl w:val="0"/>
      </w:pPr>
    </w:p>
    <w:p w14:paraId="5C6E4188" w14:textId="77777777" w:rsidR="0017424D" w:rsidRPr="002D6660" w:rsidRDefault="0017424D" w:rsidP="0017424D">
      <w:pPr>
        <w:jc w:val="center"/>
        <w:outlineLvl w:val="0"/>
      </w:pPr>
    </w:p>
    <w:p w14:paraId="0CD4E835" w14:textId="77777777" w:rsidR="0017424D" w:rsidRPr="002D6660" w:rsidRDefault="0017424D" w:rsidP="0017424D">
      <w:pPr>
        <w:jc w:val="center"/>
        <w:outlineLvl w:val="0"/>
      </w:pPr>
    </w:p>
    <w:p w14:paraId="5EDCFF03" w14:textId="77777777" w:rsidR="0017424D" w:rsidRPr="002D6660" w:rsidRDefault="0017424D" w:rsidP="0017424D">
      <w:pPr>
        <w:jc w:val="center"/>
        <w:outlineLvl w:val="0"/>
      </w:pPr>
    </w:p>
    <w:p w14:paraId="5F2FF40C" w14:textId="77777777" w:rsidR="0017424D" w:rsidRPr="002D6660" w:rsidRDefault="0017424D" w:rsidP="0017424D">
      <w:pPr>
        <w:jc w:val="center"/>
        <w:outlineLvl w:val="0"/>
      </w:pPr>
    </w:p>
    <w:p w14:paraId="4DB26805" w14:textId="77777777" w:rsidR="0017424D" w:rsidRPr="002D6660" w:rsidRDefault="0017424D" w:rsidP="0017424D">
      <w:pPr>
        <w:jc w:val="center"/>
        <w:outlineLvl w:val="0"/>
      </w:pPr>
    </w:p>
    <w:p w14:paraId="504D64BA" w14:textId="77777777" w:rsidR="0017424D" w:rsidRPr="002D6660" w:rsidRDefault="0017424D" w:rsidP="0017424D">
      <w:pPr>
        <w:jc w:val="center"/>
        <w:outlineLvl w:val="0"/>
      </w:pPr>
    </w:p>
    <w:p w14:paraId="441E1667" w14:textId="77777777" w:rsidR="0017424D" w:rsidRPr="002D6660" w:rsidRDefault="0017424D" w:rsidP="0017424D"/>
    <w:tbl>
      <w:tblPr>
        <w:tblStyle w:val="afa"/>
        <w:tblW w:w="0" w:type="auto"/>
        <w:tblLook w:val="04A0" w:firstRow="1" w:lastRow="0" w:firstColumn="1" w:lastColumn="0" w:noHBand="0" w:noVBand="1"/>
      </w:tblPr>
      <w:tblGrid>
        <w:gridCol w:w="4300"/>
        <w:gridCol w:w="4761"/>
      </w:tblGrid>
      <w:tr w:rsidR="0017424D" w:rsidRPr="002D6660" w14:paraId="1B0C1212" w14:textId="77777777" w:rsidTr="0017424D">
        <w:tc>
          <w:tcPr>
            <w:tcW w:w="5097" w:type="dxa"/>
          </w:tcPr>
          <w:p w14:paraId="514E374C" w14:textId="77777777" w:rsidR="0017424D" w:rsidRPr="002D6660" w:rsidRDefault="0017424D" w:rsidP="0017424D">
            <w:pPr>
              <w:contextualSpacing/>
            </w:pPr>
            <w:r w:rsidRPr="002D6660">
              <w:t>Государственный заказчик:</w:t>
            </w:r>
          </w:p>
          <w:p w14:paraId="40AC3C32" w14:textId="77777777" w:rsidR="0017424D" w:rsidRPr="002D6660" w:rsidRDefault="0017424D" w:rsidP="0017424D">
            <w:pPr>
              <w:contextualSpacing/>
            </w:pPr>
          </w:p>
          <w:p w14:paraId="2A8E1EFC" w14:textId="77777777" w:rsidR="0017424D" w:rsidRPr="002D6660" w:rsidRDefault="0017424D" w:rsidP="0017424D">
            <w:pPr>
              <w:contextualSpacing/>
            </w:pPr>
            <w:r w:rsidRPr="002D6660">
              <w:t>_________________/А.Н. Карасёв/</w:t>
            </w:r>
          </w:p>
          <w:p w14:paraId="294774B4" w14:textId="77777777" w:rsidR="0017424D" w:rsidRPr="002D6660" w:rsidRDefault="0017424D" w:rsidP="0017424D">
            <w:pPr>
              <w:contextualSpacing/>
            </w:pPr>
            <w:r w:rsidRPr="002D6660">
              <w:t>М.П.</w:t>
            </w:r>
          </w:p>
        </w:tc>
        <w:tc>
          <w:tcPr>
            <w:tcW w:w="5097" w:type="dxa"/>
          </w:tcPr>
          <w:p w14:paraId="3554D7FC" w14:textId="77777777" w:rsidR="0017424D" w:rsidRPr="002D6660" w:rsidRDefault="0017424D" w:rsidP="0017424D">
            <w:pPr>
              <w:contextualSpacing/>
            </w:pPr>
            <w:r w:rsidRPr="002D6660">
              <w:t>Подрядчик:</w:t>
            </w:r>
          </w:p>
          <w:p w14:paraId="12EEBA0A" w14:textId="77777777" w:rsidR="0017424D" w:rsidRPr="002D6660" w:rsidRDefault="0017424D" w:rsidP="0017424D">
            <w:pPr>
              <w:contextualSpacing/>
            </w:pPr>
          </w:p>
          <w:p w14:paraId="6B63BCCA" w14:textId="77777777" w:rsidR="0017424D" w:rsidRPr="002D6660" w:rsidRDefault="0017424D" w:rsidP="0017424D">
            <w:pPr>
              <w:contextualSpacing/>
            </w:pPr>
            <w:r w:rsidRPr="002D6660">
              <w:t>_________________/_______________</w:t>
            </w:r>
          </w:p>
          <w:p w14:paraId="6C4E8332" w14:textId="77777777" w:rsidR="0017424D" w:rsidRPr="002D6660" w:rsidRDefault="0017424D" w:rsidP="0017424D">
            <w:pPr>
              <w:contextualSpacing/>
            </w:pPr>
            <w:r w:rsidRPr="002D6660">
              <w:t>М.П.</w:t>
            </w:r>
          </w:p>
        </w:tc>
      </w:tr>
    </w:tbl>
    <w:p w14:paraId="391E0E96" w14:textId="77777777" w:rsidR="0017424D" w:rsidRPr="002D6660" w:rsidRDefault="0017424D" w:rsidP="0017424D"/>
    <w:p w14:paraId="5122665C" w14:textId="77777777" w:rsidR="0017424D" w:rsidRPr="002D6660" w:rsidRDefault="0017424D" w:rsidP="0017424D"/>
    <w:p w14:paraId="2FBDB768" w14:textId="77777777" w:rsidR="0017424D" w:rsidRPr="002D6660" w:rsidRDefault="0017424D" w:rsidP="0017424D">
      <w:pPr>
        <w:keepNext/>
        <w:contextualSpacing/>
        <w:jc w:val="center"/>
        <w:outlineLvl w:val="0"/>
        <w:rPr>
          <w:kern w:val="1"/>
        </w:rPr>
      </w:pPr>
    </w:p>
    <w:p w14:paraId="1C31DE69" w14:textId="77777777" w:rsidR="0017424D" w:rsidRPr="002D6660" w:rsidRDefault="0017424D" w:rsidP="0017424D">
      <w:pPr>
        <w:keepNext/>
        <w:contextualSpacing/>
        <w:jc w:val="center"/>
        <w:outlineLvl w:val="0"/>
        <w:rPr>
          <w:kern w:val="1"/>
        </w:rPr>
        <w:sectPr w:rsidR="0017424D" w:rsidRPr="002D6660" w:rsidSect="0017424D">
          <w:headerReference w:type="even" r:id="rId122"/>
          <w:footerReference w:type="even" r:id="rId123"/>
          <w:headerReference w:type="first" r:id="rId124"/>
          <w:footerReference w:type="first" r:id="rId125"/>
          <w:pgSz w:w="11906" w:h="16838" w:code="9"/>
          <w:pgMar w:top="1134" w:right="1134" w:bottom="1134" w:left="1701" w:header="0" w:footer="284" w:gutter="0"/>
          <w:cols w:space="720"/>
          <w:docGrid w:linePitch="360"/>
        </w:sectPr>
      </w:pPr>
    </w:p>
    <w:p w14:paraId="402E1C84" w14:textId="77777777" w:rsidR="0017424D" w:rsidRPr="002D6660" w:rsidRDefault="0017424D" w:rsidP="0017424D">
      <w:pPr>
        <w:ind w:left="8789"/>
        <w:contextualSpacing/>
        <w:jc w:val="right"/>
        <w:outlineLvl w:val="0"/>
      </w:pPr>
      <w:r w:rsidRPr="002D6660">
        <w:t>Приложение №2</w:t>
      </w:r>
    </w:p>
    <w:p w14:paraId="4408BA89" w14:textId="77777777" w:rsidR="0017424D" w:rsidRPr="002D6660" w:rsidRDefault="0017424D" w:rsidP="0017424D">
      <w:pPr>
        <w:ind w:left="8789"/>
        <w:contextualSpacing/>
        <w:jc w:val="right"/>
      </w:pPr>
      <w:r w:rsidRPr="002D6660">
        <w:t>к Государственному контракту</w:t>
      </w:r>
    </w:p>
    <w:p w14:paraId="1DE8F7A8" w14:textId="77777777" w:rsidR="0017424D" w:rsidRPr="002D6660" w:rsidRDefault="0017424D" w:rsidP="0017424D">
      <w:pPr>
        <w:ind w:left="8789"/>
        <w:contextualSpacing/>
        <w:jc w:val="right"/>
      </w:pPr>
      <w:r w:rsidRPr="002D6660">
        <w:t>на выполнение проектно-изыскательских</w:t>
      </w:r>
    </w:p>
    <w:p w14:paraId="0D71B25D" w14:textId="77777777" w:rsidR="0017424D" w:rsidRPr="002D6660" w:rsidRDefault="0017424D" w:rsidP="0017424D">
      <w:pPr>
        <w:ind w:left="8789"/>
        <w:contextualSpacing/>
        <w:jc w:val="right"/>
      </w:pPr>
      <w:r w:rsidRPr="002D6660">
        <w:t>работ от «___» ________2025 г. №____</w:t>
      </w:r>
    </w:p>
    <w:p w14:paraId="5DD45474" w14:textId="77777777" w:rsidR="0017424D" w:rsidRPr="002D6660" w:rsidRDefault="0017424D" w:rsidP="0017424D">
      <w:pPr>
        <w:jc w:val="center"/>
        <w:outlineLvl w:val="0"/>
      </w:pPr>
      <w:r w:rsidRPr="002D6660">
        <w:t>График выполнения работ</w:t>
      </w:r>
    </w:p>
    <w:p w14:paraId="35B8C899" w14:textId="77777777" w:rsidR="0017424D" w:rsidRPr="002D6660" w:rsidRDefault="0017424D" w:rsidP="0017424D">
      <w:pPr>
        <w:jc w:val="center"/>
      </w:pPr>
      <w:r w:rsidRPr="002D6660">
        <w:t>по объекту: «</w:t>
      </w:r>
      <w:r w:rsidRPr="002D6660">
        <w:rPr>
          <w:rFonts w:eastAsia="Calibri"/>
          <w:b/>
          <w:lang w:eastAsia="en-US"/>
        </w:rPr>
        <w:t>Реконструкция КОС «Ялта» в п. Отрадное</w:t>
      </w:r>
      <w:r w:rsidRPr="002D6660">
        <w:t>»</w:t>
      </w:r>
    </w:p>
    <w:p w14:paraId="0CF462FD" w14:textId="77777777" w:rsidR="0017424D" w:rsidRPr="002D6660" w:rsidRDefault="0017424D" w:rsidP="0017424D">
      <w:pPr>
        <w:jc w:val="cente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816"/>
        <w:gridCol w:w="3260"/>
        <w:gridCol w:w="4253"/>
      </w:tblGrid>
      <w:tr w:rsidR="0017424D" w:rsidRPr="002D6660" w14:paraId="2DE11027" w14:textId="77777777" w:rsidTr="0017424D">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16862961" w14:textId="77777777" w:rsidR="0017424D" w:rsidRPr="002D6660" w:rsidRDefault="0017424D" w:rsidP="0017424D">
            <w:pPr>
              <w:jc w:val="center"/>
            </w:pPr>
            <w:r w:rsidRPr="002D6660">
              <w:t xml:space="preserve">№ </w:t>
            </w:r>
          </w:p>
          <w:p w14:paraId="33EE1AD2" w14:textId="77777777" w:rsidR="0017424D" w:rsidRPr="002D6660" w:rsidRDefault="0017424D" w:rsidP="0017424D">
            <w:pPr>
              <w:jc w:val="center"/>
            </w:pPr>
            <w:r w:rsidRPr="002D6660">
              <w:t>п/п</w:t>
            </w:r>
          </w:p>
        </w:tc>
        <w:tc>
          <w:tcPr>
            <w:tcW w:w="681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C70D" w14:textId="77777777" w:rsidR="0017424D" w:rsidRPr="002D6660" w:rsidRDefault="0017424D" w:rsidP="0017424D">
            <w:pPr>
              <w:jc w:val="center"/>
            </w:pPr>
            <w:r w:rsidRPr="002D6660">
              <w:t xml:space="preserve">Наименование </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EC129F" w14:textId="77777777" w:rsidR="0017424D" w:rsidRPr="002D6660" w:rsidRDefault="0017424D" w:rsidP="0017424D">
            <w:pPr>
              <w:jc w:val="center"/>
            </w:pPr>
            <w:r w:rsidRPr="002D6660">
              <w:t>Срок выполнения Подрядчиком работ</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30986" w14:textId="77777777" w:rsidR="0017424D" w:rsidRPr="002D6660" w:rsidRDefault="0017424D" w:rsidP="0017424D">
            <w:pPr>
              <w:jc w:val="center"/>
            </w:pPr>
            <w:r w:rsidRPr="002D6660">
              <w:t>Документ, подтверждающий выполнение работ</w:t>
            </w:r>
          </w:p>
        </w:tc>
      </w:tr>
      <w:tr w:rsidR="0017424D" w:rsidRPr="002D6660" w14:paraId="46E89E9C" w14:textId="77777777" w:rsidTr="0017424D">
        <w:trPr>
          <w:trHeight w:val="561"/>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E358408" w14:textId="77777777" w:rsidR="0017424D" w:rsidRPr="002D6660" w:rsidRDefault="0017424D" w:rsidP="0017424D">
            <w:pPr>
              <w:jc w:val="center"/>
            </w:pPr>
            <w:r w:rsidRPr="002D6660">
              <w:t>1</w:t>
            </w:r>
          </w:p>
        </w:tc>
        <w:tc>
          <w:tcPr>
            <w:tcW w:w="6816" w:type="dxa"/>
            <w:tcBorders>
              <w:top w:val="single" w:sz="6" w:space="0" w:color="000000"/>
              <w:left w:val="single" w:sz="6" w:space="0" w:color="000000"/>
              <w:bottom w:val="single" w:sz="6" w:space="0" w:color="000000"/>
              <w:right w:val="single" w:sz="6" w:space="0" w:color="000000"/>
            </w:tcBorders>
            <w:shd w:val="clear" w:color="auto" w:fill="FFFFFF"/>
          </w:tcPr>
          <w:p w14:paraId="5616F4E8" w14:textId="77777777" w:rsidR="0017424D" w:rsidRPr="002D6660" w:rsidRDefault="0017424D" w:rsidP="0017424D">
            <w:pPr>
              <w:ind w:left="9" w:right="107"/>
              <w:jc w:val="both"/>
            </w:pPr>
            <w:r w:rsidRPr="002D6660">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заключения(-ий).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49BE457E" w14:textId="77777777" w:rsidR="0017424D" w:rsidRPr="002D6660" w:rsidRDefault="0017424D" w:rsidP="0017424D">
            <w:pPr>
              <w:autoSpaceDE w:val="0"/>
              <w:autoSpaceDN w:val="0"/>
              <w:adjustRightInd w:val="0"/>
              <w:ind w:left="135" w:right="124"/>
              <w:contextualSpacing/>
              <w:jc w:val="both"/>
              <w:rPr>
                <w:rFonts w:eastAsia="Calibri"/>
              </w:rPr>
            </w:pPr>
            <w:r w:rsidRPr="002D6660">
              <w:rPr>
                <w:rFonts w:eastAsia="Calibri"/>
              </w:rPr>
              <w:t>Начало работ – с момента заключения Контракта;</w:t>
            </w:r>
          </w:p>
          <w:p w14:paraId="237CCB1E" w14:textId="77777777" w:rsidR="0017424D" w:rsidRPr="002D6660" w:rsidRDefault="0017424D" w:rsidP="0017424D">
            <w:pPr>
              <w:ind w:left="135" w:right="124"/>
              <w:contextualSpacing/>
              <w:jc w:val="both"/>
            </w:pPr>
            <w:r w:rsidRPr="002D6660">
              <w:t>окончание работ</w:t>
            </w:r>
            <w:r w:rsidRPr="002D6660">
              <w:rPr>
                <w:rFonts w:eastAsia="Calibri"/>
              </w:rPr>
              <w:t xml:space="preserve"> </w:t>
            </w:r>
            <w:r w:rsidRPr="002D6660">
              <w:t xml:space="preserve">– </w:t>
            </w:r>
            <w:r w:rsidRPr="002D6660">
              <w:rPr>
                <w:rFonts w:eastAsia="Calibri"/>
              </w:rPr>
              <w:t xml:space="preserve">«20» </w:t>
            </w:r>
            <w:r w:rsidRPr="002D6660">
              <w:t xml:space="preserve">апреля </w:t>
            </w:r>
            <w:r w:rsidRPr="002D6660">
              <w:rPr>
                <w:rFonts w:eastAsia="Calibri"/>
              </w:rPr>
              <w:t>2026 года</w:t>
            </w:r>
            <w:r w:rsidRPr="002D6660">
              <w:t xml:space="preserve">. </w:t>
            </w:r>
          </w:p>
          <w:p w14:paraId="0588F74C" w14:textId="77777777" w:rsidR="0017424D" w:rsidRPr="002D6660" w:rsidRDefault="0017424D" w:rsidP="0017424D">
            <w:pPr>
              <w:ind w:left="135" w:right="124" w:firstLine="567"/>
              <w:contextualSpacing/>
              <w:jc w:val="both"/>
            </w:pP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7283D754" w14:textId="77777777" w:rsidR="0017424D" w:rsidRPr="002D6660" w:rsidRDefault="0017424D" w:rsidP="0017424D">
            <w:pPr>
              <w:ind w:left="123" w:right="120"/>
              <w:jc w:val="both"/>
            </w:pPr>
            <w:bookmarkStart w:id="111" w:name="_Hlk147483666"/>
            <w:r w:rsidRPr="002D6660">
              <w:t xml:space="preserve">Положительное(-ые) заключение (-я) государственной(-ых) экспертизы (экспертиз), </w:t>
            </w:r>
            <w:bookmarkEnd w:id="111"/>
            <w:r w:rsidRPr="002D6660">
              <w:t>Акт передачи документации (результатов инженерных изысканий), Акт сдачи-приемки выполненных работ</w:t>
            </w:r>
          </w:p>
        </w:tc>
      </w:tr>
      <w:tr w:rsidR="0017424D" w:rsidRPr="002D6660" w14:paraId="03DE7BD5" w14:textId="77777777" w:rsidTr="0017424D">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519B27E" w14:textId="77777777" w:rsidR="0017424D" w:rsidRPr="002D6660" w:rsidRDefault="0017424D" w:rsidP="0017424D">
            <w:pPr>
              <w:jc w:val="center"/>
            </w:pPr>
            <w:r w:rsidRPr="002D6660">
              <w:t>2</w:t>
            </w:r>
          </w:p>
        </w:tc>
        <w:tc>
          <w:tcPr>
            <w:tcW w:w="6816" w:type="dxa"/>
            <w:tcBorders>
              <w:top w:val="single" w:sz="6" w:space="0" w:color="000000"/>
              <w:left w:val="single" w:sz="6" w:space="0" w:color="000000"/>
              <w:bottom w:val="single" w:sz="6" w:space="0" w:color="000000"/>
              <w:right w:val="single" w:sz="6" w:space="0" w:color="000000"/>
            </w:tcBorders>
            <w:shd w:val="clear" w:color="auto" w:fill="FFFFFF"/>
          </w:tcPr>
          <w:p w14:paraId="25E1743A" w14:textId="77777777" w:rsidR="0017424D" w:rsidRPr="002D6660" w:rsidRDefault="0017424D" w:rsidP="0017424D">
            <w:pPr>
              <w:ind w:left="9" w:right="107"/>
              <w:jc w:val="both"/>
            </w:pPr>
            <w:r w:rsidRPr="002D6660">
              <w:t>Разработка рабочей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3260" w:type="dxa"/>
            <w:tcBorders>
              <w:top w:val="single" w:sz="6" w:space="0" w:color="000000"/>
              <w:left w:val="single" w:sz="6" w:space="0" w:color="000000"/>
              <w:bottom w:val="single" w:sz="6" w:space="0" w:color="000000"/>
              <w:right w:val="single" w:sz="6" w:space="0" w:color="000000"/>
            </w:tcBorders>
            <w:shd w:val="clear" w:color="auto" w:fill="FFFFFF"/>
          </w:tcPr>
          <w:p w14:paraId="5534907D" w14:textId="77777777" w:rsidR="0017424D" w:rsidRPr="002D6660" w:rsidRDefault="0017424D" w:rsidP="0017424D">
            <w:pPr>
              <w:autoSpaceDE w:val="0"/>
              <w:autoSpaceDN w:val="0"/>
              <w:adjustRightInd w:val="0"/>
              <w:ind w:left="135" w:right="124"/>
              <w:contextualSpacing/>
              <w:jc w:val="both"/>
              <w:rPr>
                <w:rFonts w:eastAsia="Calibri"/>
              </w:rPr>
            </w:pPr>
            <w:r w:rsidRPr="002D6660">
              <w:rPr>
                <w:rFonts w:eastAsia="Calibri"/>
              </w:rPr>
              <w:t xml:space="preserve">Начало работ – «20» </w:t>
            </w:r>
            <w:r w:rsidRPr="002D6660">
              <w:t xml:space="preserve">апреля </w:t>
            </w:r>
            <w:r w:rsidRPr="002D6660">
              <w:rPr>
                <w:rFonts w:eastAsia="Calibri"/>
              </w:rPr>
              <w:t>2026 года;</w:t>
            </w:r>
          </w:p>
          <w:p w14:paraId="5C97E6D2" w14:textId="77777777" w:rsidR="0017424D" w:rsidRPr="002D6660" w:rsidRDefault="0017424D" w:rsidP="0017424D">
            <w:pPr>
              <w:ind w:left="135" w:right="124"/>
              <w:contextualSpacing/>
              <w:jc w:val="both"/>
            </w:pPr>
            <w:r w:rsidRPr="002D6660">
              <w:rPr>
                <w:rFonts w:eastAsia="Calibri"/>
              </w:rPr>
              <w:t>окончание работ – «01» августа 2026 года.</w:t>
            </w:r>
          </w:p>
        </w:tc>
        <w:tc>
          <w:tcPr>
            <w:tcW w:w="4253" w:type="dxa"/>
            <w:tcBorders>
              <w:top w:val="single" w:sz="6" w:space="0" w:color="000000"/>
              <w:left w:val="single" w:sz="6" w:space="0" w:color="000000"/>
              <w:bottom w:val="single" w:sz="6" w:space="0" w:color="000000"/>
              <w:right w:val="single" w:sz="6" w:space="0" w:color="000000"/>
            </w:tcBorders>
            <w:shd w:val="clear" w:color="auto" w:fill="FFFFFF"/>
          </w:tcPr>
          <w:p w14:paraId="4A7EF735" w14:textId="77777777" w:rsidR="0017424D" w:rsidRPr="002D6660" w:rsidRDefault="0017424D" w:rsidP="0017424D">
            <w:pPr>
              <w:ind w:left="123" w:right="120"/>
              <w:jc w:val="both"/>
            </w:pPr>
            <w:r w:rsidRPr="002D6660">
              <w:t>Акт передачи документации (результатов инженерных изысканий), Акт сдачи-приемки выполненных работ</w:t>
            </w:r>
          </w:p>
        </w:tc>
      </w:tr>
    </w:tbl>
    <w:p w14:paraId="09414A1D" w14:textId="77777777" w:rsidR="0017424D" w:rsidRPr="002D6660" w:rsidRDefault="0017424D" w:rsidP="0017424D"/>
    <w:tbl>
      <w:tblPr>
        <w:tblStyle w:val="afa"/>
        <w:tblW w:w="0" w:type="auto"/>
        <w:tblLook w:val="04A0" w:firstRow="1" w:lastRow="0" w:firstColumn="1" w:lastColumn="0" w:noHBand="0" w:noVBand="1"/>
      </w:tblPr>
      <w:tblGrid>
        <w:gridCol w:w="6751"/>
        <w:gridCol w:w="6749"/>
      </w:tblGrid>
      <w:tr w:rsidR="0017424D" w:rsidRPr="002D6660" w14:paraId="5AD44337" w14:textId="77777777" w:rsidTr="0017424D">
        <w:trPr>
          <w:trHeight w:val="1394"/>
        </w:trPr>
        <w:tc>
          <w:tcPr>
            <w:tcW w:w="6751" w:type="dxa"/>
          </w:tcPr>
          <w:p w14:paraId="28C4E2B3" w14:textId="77777777" w:rsidR="0017424D" w:rsidRPr="002D6660" w:rsidRDefault="0017424D" w:rsidP="0017424D">
            <w:pPr>
              <w:contextualSpacing/>
              <w:rPr>
                <w:b/>
              </w:rPr>
            </w:pPr>
            <w:r w:rsidRPr="002D6660">
              <w:rPr>
                <w:b/>
              </w:rPr>
              <w:t>Государственный заказчик:</w:t>
            </w:r>
          </w:p>
          <w:p w14:paraId="2439AE4B" w14:textId="77777777" w:rsidR="0017424D" w:rsidRPr="002D6660" w:rsidRDefault="0017424D" w:rsidP="0017424D">
            <w:r w:rsidRPr="002D6660">
              <w:t>Генеральный директор</w:t>
            </w:r>
          </w:p>
          <w:p w14:paraId="53E02EBD" w14:textId="77777777" w:rsidR="0017424D" w:rsidRPr="002D6660" w:rsidRDefault="0017424D" w:rsidP="0017424D">
            <w:pPr>
              <w:contextualSpacing/>
            </w:pPr>
          </w:p>
          <w:p w14:paraId="5A6DEB0A" w14:textId="77777777" w:rsidR="0017424D" w:rsidRPr="002D6660" w:rsidRDefault="0017424D" w:rsidP="0017424D">
            <w:pPr>
              <w:contextualSpacing/>
            </w:pPr>
            <w:r w:rsidRPr="002D6660">
              <w:t>_________________/ А.Н. Карасёв</w:t>
            </w:r>
          </w:p>
          <w:p w14:paraId="45DECB6E" w14:textId="77777777" w:rsidR="0017424D" w:rsidRPr="002D6660" w:rsidRDefault="0017424D" w:rsidP="0017424D">
            <w:pPr>
              <w:contextualSpacing/>
            </w:pPr>
            <w:r w:rsidRPr="002D6660">
              <w:t>М.П.</w:t>
            </w:r>
          </w:p>
        </w:tc>
        <w:tc>
          <w:tcPr>
            <w:tcW w:w="6749" w:type="dxa"/>
          </w:tcPr>
          <w:p w14:paraId="0F2F0AEA" w14:textId="77777777" w:rsidR="0017424D" w:rsidRPr="002D6660" w:rsidRDefault="0017424D" w:rsidP="0017424D">
            <w:pPr>
              <w:contextualSpacing/>
              <w:rPr>
                <w:b/>
              </w:rPr>
            </w:pPr>
            <w:r w:rsidRPr="002D6660">
              <w:rPr>
                <w:b/>
              </w:rPr>
              <w:t>Подрядчик:</w:t>
            </w:r>
          </w:p>
          <w:p w14:paraId="1AC25F38" w14:textId="77777777" w:rsidR="0017424D" w:rsidRPr="002D6660" w:rsidRDefault="0017424D" w:rsidP="0017424D">
            <w:pPr>
              <w:contextualSpacing/>
            </w:pPr>
          </w:p>
          <w:p w14:paraId="2DCBA144" w14:textId="77777777" w:rsidR="0017424D" w:rsidRPr="002D6660" w:rsidRDefault="0017424D" w:rsidP="0017424D">
            <w:pPr>
              <w:contextualSpacing/>
            </w:pPr>
          </w:p>
          <w:p w14:paraId="77F670D6" w14:textId="77777777" w:rsidR="0017424D" w:rsidRPr="002D6660" w:rsidRDefault="0017424D" w:rsidP="0017424D">
            <w:pPr>
              <w:contextualSpacing/>
            </w:pPr>
            <w:r w:rsidRPr="002D6660">
              <w:t>_________________/ _____________</w:t>
            </w:r>
          </w:p>
          <w:p w14:paraId="4453B85B" w14:textId="77777777" w:rsidR="0017424D" w:rsidRPr="002D6660" w:rsidRDefault="0017424D" w:rsidP="0017424D">
            <w:pPr>
              <w:contextualSpacing/>
            </w:pPr>
            <w:r w:rsidRPr="002D6660">
              <w:t>М.П.</w:t>
            </w:r>
          </w:p>
        </w:tc>
      </w:tr>
    </w:tbl>
    <w:p w14:paraId="1C236BC0" w14:textId="77777777" w:rsidR="0017424D" w:rsidRPr="002D6660" w:rsidRDefault="0017424D" w:rsidP="0017424D">
      <w:pPr>
        <w:tabs>
          <w:tab w:val="left" w:leader="underscore" w:pos="4337"/>
        </w:tabs>
        <w:contextualSpacing/>
        <w:rPr>
          <w:rFonts w:eastAsia="Arial"/>
          <w:b/>
          <w:spacing w:val="20"/>
          <w:sz w:val="14"/>
          <w:shd w:val="clear" w:color="auto" w:fill="FFFFFF"/>
        </w:rPr>
      </w:pPr>
    </w:p>
    <w:p w14:paraId="15E96544" w14:textId="77777777" w:rsidR="0017424D" w:rsidRPr="002D6660" w:rsidRDefault="0017424D" w:rsidP="0017424D">
      <w:pPr>
        <w:ind w:left="10065"/>
        <w:contextualSpacing/>
        <w:jc w:val="center"/>
        <w:rPr>
          <w:rFonts w:eastAsia="Arial"/>
          <w:bCs/>
          <w:spacing w:val="20"/>
          <w:shd w:val="clear" w:color="auto" w:fill="FFFFFF"/>
        </w:rPr>
        <w:sectPr w:rsidR="0017424D" w:rsidRPr="002D6660" w:rsidSect="0017424D">
          <w:headerReference w:type="even" r:id="rId126"/>
          <w:headerReference w:type="default" r:id="rId127"/>
          <w:footerReference w:type="even" r:id="rId128"/>
          <w:footerReference w:type="default" r:id="rId129"/>
          <w:headerReference w:type="first" r:id="rId130"/>
          <w:footerReference w:type="first" r:id="rId131"/>
          <w:pgSz w:w="16838" w:h="11906" w:orient="landscape"/>
          <w:pgMar w:top="868" w:right="680" w:bottom="567" w:left="1134" w:header="397" w:footer="431" w:gutter="0"/>
          <w:cols w:space="720"/>
          <w:titlePg/>
          <w:docGrid w:linePitch="360"/>
        </w:sectPr>
      </w:pPr>
    </w:p>
    <w:p w14:paraId="35DEA43E" w14:textId="77777777" w:rsidR="0017424D" w:rsidRPr="002D6660" w:rsidRDefault="0017424D" w:rsidP="0017424D">
      <w:pPr>
        <w:ind w:left="4678"/>
        <w:jc w:val="right"/>
        <w:outlineLvl w:val="0"/>
      </w:pPr>
      <w:bookmarkStart w:id="112" w:name="_Hlk532296725"/>
      <w:r w:rsidRPr="002D6660">
        <w:t>Приложение № 3</w:t>
      </w:r>
    </w:p>
    <w:p w14:paraId="394F9D64" w14:textId="77777777" w:rsidR="0017424D" w:rsidRPr="002D6660" w:rsidRDefault="0017424D" w:rsidP="0017424D">
      <w:pPr>
        <w:ind w:left="4678"/>
        <w:jc w:val="right"/>
      </w:pPr>
      <w:r w:rsidRPr="002D6660">
        <w:t>к Государственному контракту</w:t>
      </w:r>
    </w:p>
    <w:p w14:paraId="3E55C804" w14:textId="77777777" w:rsidR="0017424D" w:rsidRPr="002D6660" w:rsidRDefault="0017424D" w:rsidP="0017424D">
      <w:pPr>
        <w:ind w:left="4678"/>
        <w:jc w:val="right"/>
      </w:pPr>
      <w:r w:rsidRPr="002D6660">
        <w:t>на выполнение проектно-изыскательских</w:t>
      </w:r>
    </w:p>
    <w:p w14:paraId="7BE70E40" w14:textId="77777777" w:rsidR="0017424D" w:rsidRPr="002D6660" w:rsidRDefault="0017424D" w:rsidP="0017424D">
      <w:pPr>
        <w:ind w:left="4678"/>
        <w:jc w:val="right"/>
      </w:pPr>
      <w:r w:rsidRPr="002D6660">
        <w:t>работ от «___»________2025 г. №__________</w:t>
      </w:r>
    </w:p>
    <w:p w14:paraId="6A1AB46B" w14:textId="77777777" w:rsidR="0017424D" w:rsidRPr="002D6660" w:rsidRDefault="0017424D" w:rsidP="0017424D">
      <w:pPr>
        <w:tabs>
          <w:tab w:val="left" w:leader="underscore" w:pos="4337"/>
        </w:tabs>
        <w:contextualSpacing/>
        <w:jc w:val="right"/>
        <w:rPr>
          <w:rFonts w:eastAsia="Calibri"/>
          <w:spacing w:val="-8"/>
        </w:rPr>
      </w:pPr>
    </w:p>
    <w:p w14:paraId="1D8860CA" w14:textId="77777777" w:rsidR="0017424D" w:rsidRPr="002D6660" w:rsidRDefault="0017424D" w:rsidP="0017424D">
      <w:pPr>
        <w:tabs>
          <w:tab w:val="left" w:leader="underscore" w:pos="4337"/>
        </w:tabs>
        <w:contextualSpacing/>
        <w:jc w:val="right"/>
        <w:outlineLvl w:val="0"/>
        <w:rPr>
          <w:rFonts w:eastAsia="Calibri"/>
          <w:spacing w:val="-8"/>
        </w:rPr>
      </w:pPr>
      <w:r w:rsidRPr="002D6660">
        <w:rPr>
          <w:rFonts w:eastAsia="Calibri"/>
          <w:spacing w:val="-8"/>
        </w:rPr>
        <w:t>Форма</w:t>
      </w:r>
    </w:p>
    <w:p w14:paraId="13F5D8C9" w14:textId="77777777" w:rsidR="0017424D" w:rsidRPr="002D6660" w:rsidRDefault="0017424D" w:rsidP="0017424D">
      <w:pPr>
        <w:tabs>
          <w:tab w:val="left" w:leader="underscore" w:pos="4337"/>
        </w:tabs>
        <w:contextualSpacing/>
        <w:jc w:val="center"/>
        <w:rPr>
          <w:rFonts w:eastAsia="Calibri"/>
        </w:rPr>
      </w:pPr>
      <w:r w:rsidRPr="002D6660">
        <w:rPr>
          <w:rFonts w:eastAsia="Calibri"/>
        </w:rPr>
        <w:t>Акт № ______</w:t>
      </w:r>
    </w:p>
    <w:p w14:paraId="598A61B9" w14:textId="77777777" w:rsidR="0017424D" w:rsidRPr="002D6660" w:rsidRDefault="0017424D" w:rsidP="0017424D">
      <w:pPr>
        <w:tabs>
          <w:tab w:val="left" w:leader="underscore" w:pos="4337"/>
        </w:tabs>
        <w:contextualSpacing/>
        <w:jc w:val="center"/>
      </w:pPr>
      <w:r w:rsidRPr="002D6660">
        <w:t xml:space="preserve">передачи документации (результатов инженерных изысканий) </w:t>
      </w:r>
    </w:p>
    <w:p w14:paraId="2CD3D3B8" w14:textId="77777777" w:rsidR="0017424D" w:rsidRPr="002D6660" w:rsidRDefault="0017424D" w:rsidP="0017424D">
      <w:pPr>
        <w:tabs>
          <w:tab w:val="left" w:leader="underscore" w:pos="4337"/>
        </w:tabs>
        <w:contextualSpacing/>
        <w:jc w:val="center"/>
        <w:rPr>
          <w:rFonts w:eastAsia="Calibri"/>
        </w:rPr>
      </w:pPr>
      <w:r w:rsidRPr="002D6660">
        <w:rPr>
          <w:rFonts w:eastAsia="Calibri"/>
        </w:rPr>
        <w:t xml:space="preserve">по государственному контракту от «___» ____________20__г. № ____________________ </w:t>
      </w:r>
    </w:p>
    <w:p w14:paraId="556E07B1" w14:textId="77777777" w:rsidR="0017424D" w:rsidRPr="002D6660" w:rsidRDefault="0017424D" w:rsidP="0017424D">
      <w:pPr>
        <w:tabs>
          <w:tab w:val="left" w:leader="underscore" w:pos="4337"/>
        </w:tabs>
        <w:contextualSpacing/>
        <w:jc w:val="center"/>
        <w:rPr>
          <w:rFonts w:eastAsia="Calibri"/>
          <w:b/>
          <w:bCs/>
        </w:rPr>
      </w:pPr>
      <w:r w:rsidRPr="002D6660">
        <w:rPr>
          <w:rFonts w:eastAsia="Calibri"/>
        </w:rPr>
        <w:t xml:space="preserve">на выполнение проектно-изыскательских работ по объекту: </w:t>
      </w:r>
      <w:r w:rsidRPr="002D6660">
        <w:rPr>
          <w:rFonts w:eastAsia="Calibri"/>
        </w:rPr>
        <w:br/>
      </w:r>
      <w:r w:rsidRPr="002D6660">
        <w:rPr>
          <w:rFonts w:eastAsia="Calibri"/>
          <w:b/>
          <w:bCs/>
        </w:rPr>
        <w:t>«Реконструкция КОС «Ялта» в п. Отрадное»</w:t>
      </w:r>
    </w:p>
    <w:p w14:paraId="792A06EF" w14:textId="77777777" w:rsidR="0017424D" w:rsidRPr="002D6660" w:rsidRDefault="0017424D" w:rsidP="0017424D">
      <w:pPr>
        <w:ind w:firstLine="709"/>
        <w:contextualSpacing/>
        <w:jc w:val="right"/>
      </w:pPr>
      <w:r w:rsidRPr="002D6660">
        <w:t>«___» __________________ 202__ г.</w:t>
      </w:r>
    </w:p>
    <w:p w14:paraId="5C5905C5" w14:textId="77777777" w:rsidR="0017424D" w:rsidRPr="002D6660" w:rsidRDefault="0017424D" w:rsidP="0017424D">
      <w:pPr>
        <w:ind w:firstLine="709"/>
        <w:contextualSpacing/>
        <w:jc w:val="both"/>
      </w:pPr>
      <w:r w:rsidRPr="002D6660">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2D6660">
        <w:rPr>
          <w:b/>
        </w:rPr>
        <w:t xml:space="preserve"> «Государственный заказчик», </w:t>
      </w:r>
      <w:r w:rsidRPr="002D6660">
        <w:t xml:space="preserve">в лице _________________________________________, действующего на основании ________________, с </w:t>
      </w:r>
    </w:p>
    <w:p w14:paraId="5E3F35A6" w14:textId="77777777" w:rsidR="0017424D" w:rsidRPr="002D6660" w:rsidRDefault="0017424D" w:rsidP="0017424D">
      <w:pPr>
        <w:contextualSpacing/>
        <w:rPr>
          <w:sz w:val="20"/>
          <w:szCs w:val="20"/>
        </w:rPr>
      </w:pPr>
      <w:r w:rsidRPr="002D6660">
        <w:rPr>
          <w:sz w:val="20"/>
          <w:szCs w:val="20"/>
        </w:rPr>
        <w:t xml:space="preserve">                (должность, фамилия, имя, отчество)</w:t>
      </w:r>
      <w:r w:rsidRPr="002D6660">
        <w:rPr>
          <w:sz w:val="20"/>
          <w:szCs w:val="20"/>
        </w:rPr>
        <w:tab/>
      </w:r>
      <w:r w:rsidRPr="002D6660">
        <w:rPr>
          <w:sz w:val="20"/>
          <w:szCs w:val="20"/>
        </w:rPr>
        <w:tab/>
      </w:r>
      <w:r w:rsidRPr="002D6660">
        <w:rPr>
          <w:sz w:val="20"/>
          <w:szCs w:val="20"/>
        </w:rPr>
        <w:tab/>
      </w:r>
      <w:r w:rsidRPr="002D6660">
        <w:rPr>
          <w:sz w:val="20"/>
          <w:szCs w:val="20"/>
        </w:rPr>
        <w:tab/>
      </w:r>
      <w:r w:rsidRPr="002D6660">
        <w:rPr>
          <w:sz w:val="20"/>
          <w:szCs w:val="20"/>
        </w:rPr>
        <w:tab/>
        <w:t xml:space="preserve">                (устава, положения и т.п.)</w:t>
      </w:r>
    </w:p>
    <w:p w14:paraId="39FA0E67" w14:textId="77777777" w:rsidR="0017424D" w:rsidRPr="002D6660" w:rsidRDefault="0017424D" w:rsidP="0017424D">
      <w:pPr>
        <w:contextualSpacing/>
        <w:jc w:val="both"/>
      </w:pPr>
      <w:r w:rsidRPr="002D6660">
        <w:t xml:space="preserve">одной стороны, </w:t>
      </w:r>
    </w:p>
    <w:p w14:paraId="49074AE0" w14:textId="77777777" w:rsidR="0017424D" w:rsidRPr="002D6660" w:rsidRDefault="0017424D" w:rsidP="0017424D">
      <w:pPr>
        <w:ind w:firstLine="709"/>
        <w:contextualSpacing/>
        <w:jc w:val="both"/>
      </w:pPr>
      <w:r w:rsidRPr="002D6660">
        <w:t xml:space="preserve">и _________________________________________, именуемый в дальнейшем </w:t>
      </w:r>
      <w:r w:rsidRPr="002D6660">
        <w:rPr>
          <w:b/>
        </w:rPr>
        <w:t>«Подрядчик»,</w:t>
      </w:r>
    </w:p>
    <w:p w14:paraId="37D05BD3" w14:textId="77777777" w:rsidR="0017424D" w:rsidRPr="002D6660" w:rsidRDefault="0017424D" w:rsidP="0017424D">
      <w:pPr>
        <w:ind w:left="1876"/>
        <w:contextualSpacing/>
        <w:rPr>
          <w:sz w:val="20"/>
          <w:szCs w:val="20"/>
        </w:rPr>
      </w:pPr>
      <w:r w:rsidRPr="002D6660">
        <w:rPr>
          <w:sz w:val="20"/>
          <w:szCs w:val="20"/>
        </w:rPr>
        <w:t>(наименование юридического лица)</w:t>
      </w:r>
    </w:p>
    <w:p w14:paraId="4F5F8F6F" w14:textId="77777777" w:rsidR="0017424D" w:rsidRPr="002D6660" w:rsidRDefault="0017424D" w:rsidP="0017424D">
      <w:pPr>
        <w:contextualSpacing/>
      </w:pPr>
      <w:r w:rsidRPr="002D6660">
        <w:t xml:space="preserve">в лице ____________________________, действующего на основании ________________________, </w:t>
      </w:r>
    </w:p>
    <w:p w14:paraId="200E70BD" w14:textId="77777777" w:rsidR="0017424D" w:rsidRPr="002D6660" w:rsidRDefault="0017424D" w:rsidP="0017424D">
      <w:pPr>
        <w:contextualSpacing/>
        <w:rPr>
          <w:sz w:val="20"/>
          <w:szCs w:val="20"/>
        </w:rPr>
      </w:pPr>
      <w:r w:rsidRPr="002D6660">
        <w:rPr>
          <w:sz w:val="20"/>
          <w:szCs w:val="20"/>
        </w:rPr>
        <w:t xml:space="preserve">                (должность, фамилия, имя, отчество)</w:t>
      </w:r>
      <w:r w:rsidRPr="002D6660">
        <w:rPr>
          <w:sz w:val="20"/>
          <w:szCs w:val="20"/>
        </w:rPr>
        <w:tab/>
      </w:r>
      <w:r w:rsidRPr="002D6660">
        <w:rPr>
          <w:sz w:val="20"/>
          <w:szCs w:val="20"/>
        </w:rPr>
        <w:tab/>
      </w:r>
      <w:r w:rsidRPr="002D6660">
        <w:rPr>
          <w:sz w:val="20"/>
          <w:szCs w:val="20"/>
        </w:rPr>
        <w:tab/>
      </w:r>
      <w:r w:rsidRPr="002D6660">
        <w:rPr>
          <w:sz w:val="20"/>
          <w:szCs w:val="20"/>
        </w:rPr>
        <w:tab/>
      </w:r>
      <w:r w:rsidRPr="002D6660">
        <w:rPr>
          <w:sz w:val="20"/>
          <w:szCs w:val="20"/>
        </w:rPr>
        <w:tab/>
        <w:t xml:space="preserve">         (устава, положения и т.п.)</w:t>
      </w:r>
    </w:p>
    <w:p w14:paraId="6507CD36" w14:textId="77777777" w:rsidR="0017424D" w:rsidRPr="002D6660" w:rsidRDefault="0017424D" w:rsidP="0017424D">
      <w:pPr>
        <w:contextualSpacing/>
        <w:jc w:val="both"/>
      </w:pPr>
      <w:r w:rsidRPr="002D6660">
        <w:t>с другой стороны, составили настоящий Акт о нижеследующем:</w:t>
      </w:r>
    </w:p>
    <w:p w14:paraId="7758868D" w14:textId="77777777" w:rsidR="0017424D" w:rsidRPr="002D6660" w:rsidRDefault="0017424D" w:rsidP="0017424D">
      <w:pPr>
        <w:contextualSpacing/>
      </w:pPr>
    </w:p>
    <w:p w14:paraId="1A2ECBAE" w14:textId="77777777" w:rsidR="0017424D" w:rsidRPr="002D6660" w:rsidRDefault="0017424D" w:rsidP="0017424D">
      <w:pPr>
        <w:ind w:firstLine="708"/>
        <w:contextualSpacing/>
        <w:jc w:val="both"/>
      </w:pPr>
      <w:r w:rsidRPr="002D6660">
        <w:t>1. В соответствии с государственным контрактом от «___»__________ 2025 г. №___ на выполнение проектно-изыскательских работ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1048A0D0" w14:textId="77777777" w:rsidR="0017424D" w:rsidRPr="002D6660" w:rsidRDefault="0017424D" w:rsidP="0017424D">
      <w:pPr>
        <w:ind w:firstLine="708"/>
        <w:contextualSpacing/>
        <w:jc w:val="both"/>
      </w:pPr>
    </w:p>
    <w:p w14:paraId="4D4E13CB" w14:textId="77777777" w:rsidR="0017424D" w:rsidRPr="002D6660" w:rsidRDefault="0017424D" w:rsidP="0017424D">
      <w:pPr>
        <w:ind w:firstLine="708"/>
        <w:contextualSpacing/>
        <w:jc w:val="both"/>
      </w:pPr>
      <w:r w:rsidRPr="002D6660">
        <w:t>2. Описание и основные характеристики Объекта:</w:t>
      </w:r>
    </w:p>
    <w:p w14:paraId="475A307B" w14:textId="77777777" w:rsidR="0017424D" w:rsidRPr="002D6660" w:rsidRDefault="0017424D" w:rsidP="0017424D">
      <w:pPr>
        <w:ind w:firstLine="708"/>
        <w:contextualSpacing/>
        <w:jc w:val="both"/>
      </w:pPr>
      <w:r w:rsidRPr="002D6660">
        <w:t>2.1. Наименование Объекта:</w:t>
      </w:r>
    </w:p>
    <w:p w14:paraId="6A02C170" w14:textId="77777777" w:rsidR="0017424D" w:rsidRPr="002D6660" w:rsidRDefault="0017424D" w:rsidP="0017424D">
      <w:pPr>
        <w:ind w:firstLine="708"/>
        <w:contextualSpacing/>
        <w:jc w:val="both"/>
      </w:pPr>
      <w:r w:rsidRPr="002D6660">
        <w:t>__________________________________________________________________________;</w:t>
      </w:r>
    </w:p>
    <w:p w14:paraId="06C3CEF7" w14:textId="77777777" w:rsidR="0017424D" w:rsidRPr="002D6660" w:rsidRDefault="0017424D" w:rsidP="0017424D">
      <w:pPr>
        <w:ind w:firstLine="708"/>
        <w:contextualSpacing/>
        <w:jc w:val="center"/>
      </w:pPr>
      <w:r w:rsidRPr="002D6660">
        <w:t>(наименование Объекта в соответствии с утвержденной Государственным заказчиком</w:t>
      </w:r>
    </w:p>
    <w:p w14:paraId="20E79513" w14:textId="77777777" w:rsidR="0017424D" w:rsidRPr="002D6660" w:rsidRDefault="0017424D" w:rsidP="0017424D">
      <w:pPr>
        <w:ind w:firstLine="708"/>
        <w:contextualSpacing/>
        <w:jc w:val="center"/>
      </w:pPr>
      <w:r w:rsidRPr="002D6660">
        <w:t>проектной документацией)</w:t>
      </w:r>
    </w:p>
    <w:p w14:paraId="6F4ECE58" w14:textId="77777777" w:rsidR="0017424D" w:rsidRPr="002D6660" w:rsidRDefault="0017424D" w:rsidP="0017424D">
      <w:pPr>
        <w:ind w:firstLine="708"/>
        <w:contextualSpacing/>
        <w:jc w:val="both"/>
      </w:pPr>
      <w:r w:rsidRPr="002D6660">
        <w:t>2.2. Место нахождения Объекта:</w:t>
      </w:r>
    </w:p>
    <w:p w14:paraId="3D4EFB02" w14:textId="77777777" w:rsidR="0017424D" w:rsidRPr="002D6660" w:rsidRDefault="0017424D" w:rsidP="0017424D">
      <w:pPr>
        <w:ind w:firstLine="708"/>
        <w:contextualSpacing/>
        <w:jc w:val="both"/>
      </w:pPr>
      <w:r w:rsidRPr="002D6660">
        <w:t>___________________________________________________________________________</w:t>
      </w:r>
    </w:p>
    <w:p w14:paraId="1A004B14" w14:textId="77777777" w:rsidR="0017424D" w:rsidRPr="002D6660" w:rsidRDefault="0017424D" w:rsidP="0017424D">
      <w:pPr>
        <w:ind w:firstLine="708"/>
        <w:contextualSpacing/>
        <w:jc w:val="center"/>
      </w:pPr>
      <w:r w:rsidRPr="002D6660">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184CFF75" w14:textId="77777777" w:rsidR="0017424D" w:rsidRPr="002D6660" w:rsidRDefault="0017424D" w:rsidP="0017424D">
      <w:pPr>
        <w:ind w:firstLine="708"/>
        <w:contextualSpacing/>
        <w:jc w:val="both"/>
      </w:pPr>
      <w:r w:rsidRPr="002D6660">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5CF0E007" w14:textId="77777777" w:rsidR="0017424D" w:rsidRPr="002D6660" w:rsidRDefault="0017424D" w:rsidP="0017424D">
      <w:pPr>
        <w:ind w:firstLine="708"/>
        <w:contextualSpacing/>
        <w:jc w:val="both"/>
      </w:pPr>
      <w:r w:rsidRPr="002D6660">
        <w:t>___________________________________________________________________________</w:t>
      </w:r>
    </w:p>
    <w:p w14:paraId="1FCF530C" w14:textId="77777777" w:rsidR="0017424D" w:rsidRPr="002D6660" w:rsidRDefault="0017424D" w:rsidP="0017424D">
      <w:pPr>
        <w:ind w:firstLine="708"/>
        <w:contextualSpacing/>
        <w:jc w:val="center"/>
      </w:pPr>
      <w:r w:rsidRPr="002D6660">
        <w:t>(кадастровый номер земельного участка)</w:t>
      </w:r>
    </w:p>
    <w:p w14:paraId="6FB1B96A" w14:textId="77777777" w:rsidR="0017424D" w:rsidRPr="002D6660" w:rsidRDefault="0017424D" w:rsidP="0017424D">
      <w:pPr>
        <w:ind w:firstLine="708"/>
        <w:contextualSpacing/>
        <w:jc w:val="both"/>
      </w:pPr>
      <w:r w:rsidRPr="002D6660">
        <w:t>___________________________________________________________________________</w:t>
      </w:r>
    </w:p>
    <w:p w14:paraId="10231158" w14:textId="77777777" w:rsidR="0017424D" w:rsidRPr="002D6660" w:rsidRDefault="0017424D" w:rsidP="0017424D">
      <w:pPr>
        <w:ind w:firstLine="708"/>
        <w:contextualSpacing/>
        <w:jc w:val="center"/>
      </w:pPr>
      <w:r w:rsidRPr="002D6660">
        <w:t>(документ, подтверждающий право Государственного заказчика на земельный участок)</w:t>
      </w:r>
    </w:p>
    <w:p w14:paraId="2C5D1DEF" w14:textId="77777777" w:rsidR="0017424D" w:rsidRPr="002D6660" w:rsidRDefault="0017424D" w:rsidP="0017424D">
      <w:pPr>
        <w:ind w:firstLine="708"/>
        <w:contextualSpacing/>
        <w:jc w:val="both"/>
      </w:pPr>
      <w:r w:rsidRPr="002D6660">
        <w:t>3.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0B521FD0" w14:textId="77777777" w:rsidR="0017424D" w:rsidRPr="002D6660" w:rsidRDefault="0017424D" w:rsidP="0017424D">
      <w:pPr>
        <w:ind w:firstLine="708"/>
        <w:contextualSpacing/>
        <w:jc w:val="both"/>
      </w:pPr>
    </w:p>
    <w:p w14:paraId="689B14B3" w14:textId="77777777" w:rsidR="0017424D" w:rsidRPr="002D6660" w:rsidRDefault="0017424D" w:rsidP="0017424D">
      <w:pPr>
        <w:ind w:firstLine="708"/>
        <w:contextualSpacing/>
        <w:jc w:val="both"/>
        <w:rPr>
          <w:rFonts w:eastAsia="Calibri"/>
          <w:lang w:eastAsia="en-US"/>
        </w:rPr>
      </w:pPr>
      <w:r w:rsidRPr="002D6660">
        <w:t>4. Подрядчик передал Проектную документацию и Результаты инженерных изысканий в с</w:t>
      </w:r>
      <w:r w:rsidRPr="002D6660">
        <w:rPr>
          <w:rFonts w:eastAsia="Calibri"/>
          <w:lang w:eastAsia="en-US"/>
        </w:rPr>
        <w:t>ледующем составе:</w:t>
      </w:r>
    </w:p>
    <w:p w14:paraId="20760254" w14:textId="77777777" w:rsidR="0017424D" w:rsidRPr="002D6660" w:rsidRDefault="0017424D" w:rsidP="0017424D">
      <w:pPr>
        <w:ind w:firstLine="708"/>
        <w:contextualSpacing/>
        <w:jc w:val="both"/>
        <w:rPr>
          <w:rFonts w:eastAsia="Calibri"/>
          <w:lang w:eastAsia="en-US"/>
        </w:rPr>
      </w:pPr>
    </w:p>
    <w:p w14:paraId="6A44082F" w14:textId="77777777" w:rsidR="0017424D" w:rsidRPr="002D6660" w:rsidRDefault="0017424D" w:rsidP="0017424D">
      <w:pPr>
        <w:ind w:firstLine="708"/>
        <w:contextualSpacing/>
        <w:jc w:val="both"/>
      </w:pPr>
      <w:r w:rsidRPr="002D6660">
        <w:t>__________________________________________________________________________.</w:t>
      </w:r>
    </w:p>
    <w:p w14:paraId="4EFAF1B4" w14:textId="77777777" w:rsidR="0017424D" w:rsidRPr="002D6660" w:rsidRDefault="0017424D" w:rsidP="0017424D">
      <w:pPr>
        <w:ind w:firstLine="708"/>
        <w:contextualSpacing/>
        <w:jc w:val="both"/>
      </w:pPr>
      <w:r w:rsidRPr="002D6660">
        <w:t>5. Настоящий акт составлен в трех экземплярах (один для Подрядчика, два – для Государственного заказчика).</w:t>
      </w:r>
    </w:p>
    <w:p w14:paraId="0C175F2F" w14:textId="77777777" w:rsidR="0017424D" w:rsidRPr="002D6660" w:rsidRDefault="0017424D" w:rsidP="0017424D">
      <w:pPr>
        <w:ind w:firstLine="708"/>
        <w:contextualSpacing/>
      </w:pPr>
    </w:p>
    <w:p w14:paraId="77AB4AEA" w14:textId="77777777" w:rsidR="0017424D" w:rsidRPr="002D6660" w:rsidRDefault="0017424D" w:rsidP="0017424D">
      <w:pPr>
        <w:ind w:firstLine="708"/>
        <w:contextualSpacing/>
      </w:pPr>
    </w:p>
    <w:tbl>
      <w:tblPr>
        <w:tblStyle w:val="afa"/>
        <w:tblW w:w="0" w:type="auto"/>
        <w:tblLook w:val="04A0" w:firstRow="1" w:lastRow="0" w:firstColumn="1" w:lastColumn="0" w:noHBand="0" w:noVBand="1"/>
      </w:tblPr>
      <w:tblGrid>
        <w:gridCol w:w="5097"/>
        <w:gridCol w:w="5097"/>
      </w:tblGrid>
      <w:tr w:rsidR="0017424D" w:rsidRPr="002D6660" w14:paraId="3DFB6F6E" w14:textId="77777777" w:rsidTr="0017424D">
        <w:tc>
          <w:tcPr>
            <w:tcW w:w="5097" w:type="dxa"/>
          </w:tcPr>
          <w:p w14:paraId="0165DFBC" w14:textId="77777777" w:rsidR="0017424D" w:rsidRPr="002D6660" w:rsidRDefault="0017424D" w:rsidP="0017424D">
            <w:pPr>
              <w:contextualSpacing/>
            </w:pPr>
            <w:bookmarkStart w:id="113" w:name="_Hlk45104379"/>
            <w:r w:rsidRPr="002D6660">
              <w:t>Государственный заказчик:</w:t>
            </w:r>
          </w:p>
          <w:p w14:paraId="3C44D1FD" w14:textId="77777777" w:rsidR="0017424D" w:rsidRPr="002D6660" w:rsidRDefault="0017424D" w:rsidP="0017424D">
            <w:pPr>
              <w:contextualSpacing/>
            </w:pPr>
          </w:p>
          <w:p w14:paraId="3738B493" w14:textId="77777777" w:rsidR="0017424D" w:rsidRPr="002D6660" w:rsidRDefault="0017424D" w:rsidP="0017424D">
            <w:pPr>
              <w:contextualSpacing/>
            </w:pPr>
            <w:r w:rsidRPr="002D6660">
              <w:t>_________________/_______________</w:t>
            </w:r>
          </w:p>
          <w:p w14:paraId="15742C4B" w14:textId="77777777" w:rsidR="0017424D" w:rsidRPr="002D6660" w:rsidRDefault="0017424D" w:rsidP="0017424D">
            <w:pPr>
              <w:contextualSpacing/>
            </w:pPr>
            <w:r w:rsidRPr="002D6660">
              <w:t>М.П.</w:t>
            </w:r>
          </w:p>
        </w:tc>
        <w:tc>
          <w:tcPr>
            <w:tcW w:w="5097" w:type="dxa"/>
          </w:tcPr>
          <w:p w14:paraId="24D3F843" w14:textId="77777777" w:rsidR="0017424D" w:rsidRPr="002D6660" w:rsidRDefault="0017424D" w:rsidP="0017424D">
            <w:pPr>
              <w:contextualSpacing/>
            </w:pPr>
            <w:r w:rsidRPr="002D6660">
              <w:t>Подрядчик:</w:t>
            </w:r>
          </w:p>
          <w:p w14:paraId="72E7F2F6" w14:textId="77777777" w:rsidR="0017424D" w:rsidRPr="002D6660" w:rsidRDefault="0017424D" w:rsidP="0017424D">
            <w:pPr>
              <w:contextualSpacing/>
            </w:pPr>
          </w:p>
          <w:p w14:paraId="4760B24A" w14:textId="77777777" w:rsidR="0017424D" w:rsidRPr="002D6660" w:rsidRDefault="0017424D" w:rsidP="0017424D">
            <w:pPr>
              <w:contextualSpacing/>
            </w:pPr>
            <w:r w:rsidRPr="002D6660">
              <w:t>_________________/_______________</w:t>
            </w:r>
          </w:p>
          <w:p w14:paraId="63A4A283" w14:textId="77777777" w:rsidR="0017424D" w:rsidRPr="002D6660" w:rsidRDefault="0017424D" w:rsidP="0017424D">
            <w:pPr>
              <w:contextualSpacing/>
            </w:pPr>
            <w:r w:rsidRPr="002D6660">
              <w:t>М.П.</w:t>
            </w:r>
          </w:p>
        </w:tc>
      </w:tr>
    </w:tbl>
    <w:p w14:paraId="71EEA1C1" w14:textId="77777777" w:rsidR="0017424D" w:rsidRPr="002D6660" w:rsidRDefault="0017424D" w:rsidP="0017424D">
      <w:pPr>
        <w:ind w:firstLine="708"/>
        <w:contextualSpacing/>
      </w:pPr>
    </w:p>
    <w:p w14:paraId="6AC05E4D" w14:textId="77777777" w:rsidR="0017424D" w:rsidRPr="002D6660" w:rsidRDefault="0017424D" w:rsidP="0017424D">
      <w:pPr>
        <w:ind w:firstLine="708"/>
        <w:contextualSpacing/>
      </w:pPr>
      <w:r w:rsidRPr="002D6660">
        <w:t>Окончание формы</w:t>
      </w:r>
    </w:p>
    <w:p w14:paraId="70EE8D1B" w14:textId="77777777" w:rsidR="0017424D" w:rsidRPr="002D6660" w:rsidRDefault="0017424D" w:rsidP="0017424D">
      <w:pPr>
        <w:ind w:firstLine="708"/>
        <w:contextualSpacing/>
      </w:pPr>
    </w:p>
    <w:tbl>
      <w:tblPr>
        <w:tblStyle w:val="afa"/>
        <w:tblW w:w="10199" w:type="dxa"/>
        <w:tblLook w:val="04A0" w:firstRow="1" w:lastRow="0" w:firstColumn="1" w:lastColumn="0" w:noHBand="0" w:noVBand="1"/>
      </w:tblPr>
      <w:tblGrid>
        <w:gridCol w:w="5100"/>
        <w:gridCol w:w="5099"/>
      </w:tblGrid>
      <w:tr w:rsidR="0017424D" w:rsidRPr="002D6660" w14:paraId="29C9AB48" w14:textId="77777777" w:rsidTr="0017424D">
        <w:trPr>
          <w:trHeight w:val="1527"/>
        </w:trPr>
        <w:tc>
          <w:tcPr>
            <w:tcW w:w="5100" w:type="dxa"/>
          </w:tcPr>
          <w:bookmarkEnd w:id="113"/>
          <w:p w14:paraId="0AA83C8C" w14:textId="77777777" w:rsidR="0017424D" w:rsidRPr="002D6660" w:rsidRDefault="0017424D" w:rsidP="0017424D">
            <w:pPr>
              <w:contextualSpacing/>
              <w:rPr>
                <w:b/>
              </w:rPr>
            </w:pPr>
            <w:r w:rsidRPr="002D6660">
              <w:rPr>
                <w:b/>
              </w:rPr>
              <w:t>Государственный заказчик:</w:t>
            </w:r>
          </w:p>
          <w:p w14:paraId="73278486" w14:textId="77777777" w:rsidR="0017424D" w:rsidRPr="002D6660" w:rsidRDefault="0017424D" w:rsidP="0017424D">
            <w:r w:rsidRPr="002D6660">
              <w:t>Генеральный директор</w:t>
            </w:r>
          </w:p>
          <w:p w14:paraId="4E13F553" w14:textId="77777777" w:rsidR="0017424D" w:rsidRPr="002D6660" w:rsidRDefault="0017424D" w:rsidP="0017424D">
            <w:pPr>
              <w:contextualSpacing/>
            </w:pPr>
          </w:p>
          <w:p w14:paraId="6EB759AD" w14:textId="77777777" w:rsidR="0017424D" w:rsidRPr="002D6660" w:rsidRDefault="0017424D" w:rsidP="0017424D">
            <w:pPr>
              <w:contextualSpacing/>
            </w:pPr>
            <w:r w:rsidRPr="002D6660">
              <w:t>_________________/ А.Н. Карасёв</w:t>
            </w:r>
          </w:p>
          <w:p w14:paraId="0AF82A9A" w14:textId="77777777" w:rsidR="0017424D" w:rsidRPr="002D6660" w:rsidRDefault="0017424D" w:rsidP="0017424D">
            <w:pPr>
              <w:contextualSpacing/>
            </w:pPr>
            <w:r w:rsidRPr="002D6660">
              <w:t>М.П.</w:t>
            </w:r>
          </w:p>
        </w:tc>
        <w:tc>
          <w:tcPr>
            <w:tcW w:w="5099" w:type="dxa"/>
          </w:tcPr>
          <w:p w14:paraId="6D870705" w14:textId="77777777" w:rsidR="0017424D" w:rsidRPr="002D6660" w:rsidRDefault="0017424D" w:rsidP="0017424D">
            <w:pPr>
              <w:contextualSpacing/>
              <w:rPr>
                <w:b/>
              </w:rPr>
            </w:pPr>
            <w:r w:rsidRPr="002D6660">
              <w:rPr>
                <w:b/>
              </w:rPr>
              <w:t>Подрядчик:</w:t>
            </w:r>
          </w:p>
          <w:p w14:paraId="70254A0B" w14:textId="77777777" w:rsidR="0017424D" w:rsidRPr="002D6660" w:rsidRDefault="0017424D" w:rsidP="0017424D">
            <w:pPr>
              <w:contextualSpacing/>
            </w:pPr>
          </w:p>
          <w:p w14:paraId="61967251" w14:textId="77777777" w:rsidR="0017424D" w:rsidRPr="002D6660" w:rsidRDefault="0017424D" w:rsidP="0017424D">
            <w:pPr>
              <w:contextualSpacing/>
            </w:pPr>
          </w:p>
          <w:p w14:paraId="63AC8409" w14:textId="77777777" w:rsidR="0017424D" w:rsidRPr="002D6660" w:rsidRDefault="0017424D" w:rsidP="0017424D">
            <w:pPr>
              <w:contextualSpacing/>
            </w:pPr>
            <w:r w:rsidRPr="002D6660">
              <w:t>_________________/ ________</w:t>
            </w:r>
          </w:p>
          <w:p w14:paraId="6C523BB6" w14:textId="77777777" w:rsidR="0017424D" w:rsidRPr="002D6660" w:rsidRDefault="0017424D" w:rsidP="0017424D">
            <w:pPr>
              <w:contextualSpacing/>
            </w:pPr>
            <w:r w:rsidRPr="002D6660">
              <w:t>М.П.</w:t>
            </w:r>
          </w:p>
        </w:tc>
      </w:tr>
    </w:tbl>
    <w:p w14:paraId="38BCADDE" w14:textId="77777777" w:rsidR="0017424D" w:rsidRPr="002D6660" w:rsidRDefault="0017424D" w:rsidP="0017424D">
      <w:pPr>
        <w:ind w:firstLine="708"/>
        <w:contextualSpacing/>
      </w:pPr>
      <w:r w:rsidRPr="002D6660">
        <w:t xml:space="preserve">   </w:t>
      </w:r>
    </w:p>
    <w:p w14:paraId="3966E6C7" w14:textId="77777777" w:rsidR="0017424D" w:rsidRPr="002D6660" w:rsidRDefault="0017424D" w:rsidP="0017424D">
      <w:pPr>
        <w:tabs>
          <w:tab w:val="left" w:leader="underscore" w:pos="4337"/>
        </w:tabs>
        <w:contextualSpacing/>
        <w:jc w:val="center"/>
        <w:rPr>
          <w:rFonts w:eastAsia="Calibri"/>
        </w:rPr>
      </w:pPr>
    </w:p>
    <w:bookmarkEnd w:id="112"/>
    <w:p w14:paraId="3BB044EC"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7450E966"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5F16DBD3"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0AFC0B8B"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02537777"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571ACAE6"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39E6BC03"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63C7A37E"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7CD801E5"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05CDA854"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3DBF54FD"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702C49C5"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6E16FEED"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033ECDC0"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1B67F7C6" w14:textId="77777777" w:rsidR="0017424D" w:rsidRPr="002D6660" w:rsidRDefault="0017424D" w:rsidP="0017424D">
      <w:pPr>
        <w:tabs>
          <w:tab w:val="left" w:leader="underscore" w:pos="4337"/>
        </w:tabs>
        <w:contextualSpacing/>
        <w:jc w:val="right"/>
        <w:rPr>
          <w:rFonts w:eastAsia="Arial"/>
          <w:b/>
          <w:spacing w:val="-8"/>
          <w:shd w:val="clear" w:color="auto" w:fill="FFFFFF"/>
        </w:rPr>
      </w:pPr>
    </w:p>
    <w:p w14:paraId="7E99232C" w14:textId="77777777" w:rsidR="0017424D" w:rsidRPr="002D6660" w:rsidRDefault="0017424D" w:rsidP="0017424D">
      <w:pPr>
        <w:tabs>
          <w:tab w:val="left" w:leader="underscore" w:pos="4337"/>
        </w:tabs>
        <w:contextualSpacing/>
        <w:rPr>
          <w:rFonts w:eastAsia="Arial"/>
          <w:b/>
          <w:spacing w:val="-8"/>
          <w:shd w:val="clear" w:color="auto" w:fill="FFFFFF"/>
        </w:rPr>
      </w:pPr>
    </w:p>
    <w:p w14:paraId="53E74153" w14:textId="77777777" w:rsidR="0017424D" w:rsidRPr="002D6660" w:rsidRDefault="0017424D" w:rsidP="0017424D">
      <w:pPr>
        <w:tabs>
          <w:tab w:val="left" w:leader="underscore" w:pos="4337"/>
        </w:tabs>
        <w:contextualSpacing/>
        <w:jc w:val="right"/>
        <w:rPr>
          <w:rFonts w:eastAsia="Arial"/>
          <w:b/>
          <w:spacing w:val="-8"/>
          <w:shd w:val="clear" w:color="auto" w:fill="FFFFFF"/>
        </w:rPr>
        <w:sectPr w:rsidR="0017424D" w:rsidRPr="002D6660" w:rsidSect="0017424D">
          <w:headerReference w:type="even" r:id="rId132"/>
          <w:headerReference w:type="default" r:id="rId133"/>
          <w:footerReference w:type="even" r:id="rId134"/>
          <w:footerReference w:type="default" r:id="rId135"/>
          <w:headerReference w:type="first" r:id="rId136"/>
          <w:footerReference w:type="first" r:id="rId137"/>
          <w:pgSz w:w="11906" w:h="16838"/>
          <w:pgMar w:top="992" w:right="851" w:bottom="709" w:left="851" w:header="709" w:footer="709" w:gutter="0"/>
          <w:cols w:space="708"/>
          <w:titlePg/>
          <w:docGrid w:linePitch="360"/>
        </w:sectPr>
      </w:pPr>
    </w:p>
    <w:p w14:paraId="69C1EE2F" w14:textId="77777777" w:rsidR="0017424D" w:rsidRPr="002D6660" w:rsidRDefault="0017424D" w:rsidP="0017424D">
      <w:pPr>
        <w:ind w:left="4678"/>
        <w:jc w:val="right"/>
        <w:outlineLvl w:val="0"/>
      </w:pPr>
      <w:r w:rsidRPr="002D6660">
        <w:t>Приложение № 4</w:t>
      </w:r>
    </w:p>
    <w:p w14:paraId="4FDB6388" w14:textId="77777777" w:rsidR="0017424D" w:rsidRPr="002D6660" w:rsidRDefault="0017424D" w:rsidP="0017424D">
      <w:pPr>
        <w:ind w:left="4678"/>
        <w:jc w:val="right"/>
      </w:pPr>
      <w:r w:rsidRPr="002D6660">
        <w:t>к Государственному контракту</w:t>
      </w:r>
    </w:p>
    <w:p w14:paraId="2E8625CF" w14:textId="77777777" w:rsidR="0017424D" w:rsidRPr="002D6660" w:rsidRDefault="0017424D" w:rsidP="0017424D">
      <w:pPr>
        <w:ind w:left="4678"/>
        <w:jc w:val="right"/>
      </w:pPr>
      <w:r w:rsidRPr="002D6660">
        <w:t>на выполнение проектно-изыскательских</w:t>
      </w:r>
    </w:p>
    <w:p w14:paraId="6B654206" w14:textId="77777777" w:rsidR="0017424D" w:rsidRPr="002D6660" w:rsidRDefault="0017424D" w:rsidP="0017424D">
      <w:pPr>
        <w:ind w:left="4678"/>
        <w:jc w:val="right"/>
      </w:pPr>
      <w:r w:rsidRPr="002D6660">
        <w:t>работ от «___»________2025 г. №____________</w:t>
      </w:r>
    </w:p>
    <w:p w14:paraId="26A2D97E" w14:textId="77777777" w:rsidR="0017424D" w:rsidRPr="002D6660" w:rsidRDefault="0017424D" w:rsidP="0017424D">
      <w:pPr>
        <w:tabs>
          <w:tab w:val="left" w:leader="underscore" w:pos="4337"/>
        </w:tabs>
        <w:contextualSpacing/>
        <w:jc w:val="right"/>
        <w:rPr>
          <w:rFonts w:eastAsia="Calibri"/>
          <w:spacing w:val="-8"/>
        </w:rPr>
      </w:pPr>
    </w:p>
    <w:p w14:paraId="507E6D3F" w14:textId="77777777" w:rsidR="0017424D" w:rsidRPr="002D6660" w:rsidRDefault="0017424D" w:rsidP="0017424D">
      <w:pPr>
        <w:tabs>
          <w:tab w:val="left" w:leader="underscore" w:pos="4337"/>
        </w:tabs>
        <w:contextualSpacing/>
        <w:jc w:val="right"/>
        <w:outlineLvl w:val="0"/>
        <w:rPr>
          <w:rFonts w:eastAsia="Calibri"/>
          <w:spacing w:val="-8"/>
        </w:rPr>
      </w:pPr>
      <w:r w:rsidRPr="002D6660">
        <w:rPr>
          <w:rFonts w:eastAsia="Calibri"/>
          <w:spacing w:val="-8"/>
        </w:rPr>
        <w:t>Форма</w:t>
      </w:r>
    </w:p>
    <w:p w14:paraId="1D31E5C0" w14:textId="77777777" w:rsidR="0017424D" w:rsidRPr="002D6660" w:rsidRDefault="0017424D" w:rsidP="0017424D">
      <w:pPr>
        <w:tabs>
          <w:tab w:val="left" w:leader="underscore" w:pos="4337"/>
        </w:tabs>
        <w:contextualSpacing/>
        <w:jc w:val="center"/>
        <w:rPr>
          <w:rFonts w:eastAsia="Calibri"/>
        </w:rPr>
      </w:pPr>
      <w:r w:rsidRPr="002D6660">
        <w:rPr>
          <w:rFonts w:eastAsia="Calibri"/>
        </w:rPr>
        <w:t>Акт № ______</w:t>
      </w:r>
    </w:p>
    <w:p w14:paraId="1E47C4C1" w14:textId="77777777" w:rsidR="0017424D" w:rsidRPr="002D6660" w:rsidRDefault="0017424D" w:rsidP="0017424D">
      <w:pPr>
        <w:tabs>
          <w:tab w:val="left" w:leader="underscore" w:pos="4337"/>
        </w:tabs>
        <w:contextualSpacing/>
        <w:jc w:val="center"/>
        <w:rPr>
          <w:rFonts w:eastAsia="Calibri"/>
        </w:rPr>
      </w:pPr>
      <w:r w:rsidRPr="002D6660">
        <w:rPr>
          <w:rFonts w:eastAsia="Calibri"/>
        </w:rPr>
        <w:t xml:space="preserve">сдачи-приемки </w:t>
      </w:r>
      <w:r w:rsidRPr="002D6660">
        <w:t>выполненных</w:t>
      </w:r>
      <w:r w:rsidRPr="002D6660">
        <w:rPr>
          <w:rFonts w:eastAsia="Calibri"/>
        </w:rPr>
        <w:t xml:space="preserve"> работ </w:t>
      </w:r>
    </w:p>
    <w:p w14:paraId="4253D6F6" w14:textId="77777777" w:rsidR="0017424D" w:rsidRPr="002D6660" w:rsidRDefault="0017424D" w:rsidP="0017424D">
      <w:pPr>
        <w:tabs>
          <w:tab w:val="left" w:leader="underscore" w:pos="4337"/>
        </w:tabs>
        <w:contextualSpacing/>
        <w:jc w:val="center"/>
        <w:rPr>
          <w:rFonts w:eastAsia="Calibri"/>
        </w:rPr>
      </w:pPr>
      <w:r w:rsidRPr="002D6660">
        <w:rPr>
          <w:rFonts w:eastAsia="Calibri"/>
        </w:rPr>
        <w:t xml:space="preserve">по государственному контракту от «___»____________20__г. № ____________________ </w:t>
      </w:r>
    </w:p>
    <w:p w14:paraId="256A73B6" w14:textId="77777777" w:rsidR="0017424D" w:rsidRPr="002D6660" w:rsidRDefault="0017424D" w:rsidP="0017424D">
      <w:pPr>
        <w:tabs>
          <w:tab w:val="left" w:leader="underscore" w:pos="4337"/>
        </w:tabs>
        <w:contextualSpacing/>
        <w:jc w:val="center"/>
        <w:rPr>
          <w:rFonts w:eastAsia="Calibri"/>
        </w:rPr>
      </w:pPr>
      <w:r w:rsidRPr="002D6660">
        <w:rPr>
          <w:rFonts w:eastAsia="Calibri"/>
        </w:rPr>
        <w:t>на выполнение проектно-изыскательских работ по объекту:</w:t>
      </w:r>
    </w:p>
    <w:p w14:paraId="7FE5C682" w14:textId="77777777" w:rsidR="0017424D" w:rsidRPr="002D6660" w:rsidRDefault="0017424D" w:rsidP="0017424D">
      <w:pPr>
        <w:tabs>
          <w:tab w:val="left" w:leader="underscore" w:pos="4337"/>
        </w:tabs>
        <w:contextualSpacing/>
        <w:jc w:val="center"/>
        <w:rPr>
          <w:rFonts w:eastAsia="Calibri"/>
          <w:b/>
          <w:bCs/>
        </w:rPr>
      </w:pPr>
      <w:r w:rsidRPr="002D6660">
        <w:rPr>
          <w:rFonts w:eastAsia="Calibri"/>
          <w:b/>
          <w:bCs/>
        </w:rPr>
        <w:t>«Реконструкция КОС «Ялта» в п. Отрадное»</w:t>
      </w:r>
    </w:p>
    <w:p w14:paraId="2CFD6EAD" w14:textId="77777777" w:rsidR="0017424D" w:rsidRPr="002D6660" w:rsidRDefault="0017424D" w:rsidP="0017424D">
      <w:pPr>
        <w:ind w:firstLine="709"/>
        <w:contextualSpacing/>
        <w:jc w:val="right"/>
      </w:pPr>
      <w:r w:rsidRPr="002D6660">
        <w:t>«___» __________________ 202__ г.</w:t>
      </w:r>
    </w:p>
    <w:p w14:paraId="118BA9A8" w14:textId="77777777" w:rsidR="0017424D" w:rsidRPr="002D6660" w:rsidRDefault="0017424D" w:rsidP="0017424D">
      <w:pPr>
        <w:ind w:firstLine="709"/>
        <w:contextualSpacing/>
        <w:jc w:val="both"/>
      </w:pPr>
      <w:r w:rsidRPr="002D6660">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2D6660">
        <w:rPr>
          <w:b/>
        </w:rPr>
        <w:t xml:space="preserve"> «Государственный заказчик», </w:t>
      </w:r>
      <w:r w:rsidRPr="002D6660">
        <w:t xml:space="preserve">в лице _________________________________________, действующего на основании ________________, с </w:t>
      </w:r>
    </w:p>
    <w:p w14:paraId="35F85E76" w14:textId="77777777" w:rsidR="0017424D" w:rsidRPr="002D6660" w:rsidRDefault="0017424D" w:rsidP="0017424D">
      <w:pPr>
        <w:contextualSpacing/>
        <w:rPr>
          <w:sz w:val="20"/>
          <w:szCs w:val="20"/>
        </w:rPr>
      </w:pPr>
      <w:r w:rsidRPr="002D6660">
        <w:rPr>
          <w:sz w:val="20"/>
          <w:szCs w:val="20"/>
        </w:rPr>
        <w:t xml:space="preserve">                (должность, фамилия, имя, отчество)</w:t>
      </w:r>
      <w:r w:rsidRPr="002D6660">
        <w:rPr>
          <w:sz w:val="20"/>
          <w:szCs w:val="20"/>
        </w:rPr>
        <w:tab/>
      </w:r>
      <w:r w:rsidRPr="002D6660">
        <w:rPr>
          <w:sz w:val="20"/>
          <w:szCs w:val="20"/>
        </w:rPr>
        <w:tab/>
      </w:r>
      <w:r w:rsidRPr="002D6660">
        <w:rPr>
          <w:sz w:val="20"/>
          <w:szCs w:val="20"/>
        </w:rPr>
        <w:tab/>
      </w:r>
      <w:r w:rsidRPr="002D6660">
        <w:rPr>
          <w:sz w:val="20"/>
          <w:szCs w:val="20"/>
        </w:rPr>
        <w:tab/>
      </w:r>
      <w:r w:rsidRPr="002D6660">
        <w:rPr>
          <w:sz w:val="20"/>
          <w:szCs w:val="20"/>
        </w:rPr>
        <w:tab/>
        <w:t xml:space="preserve">                (устава, положения и т.п.)</w:t>
      </w:r>
    </w:p>
    <w:p w14:paraId="144C92D6" w14:textId="77777777" w:rsidR="0017424D" w:rsidRPr="002D6660" w:rsidRDefault="0017424D" w:rsidP="0017424D">
      <w:pPr>
        <w:contextualSpacing/>
        <w:jc w:val="both"/>
      </w:pPr>
      <w:r w:rsidRPr="002D6660">
        <w:t xml:space="preserve">одной стороны, </w:t>
      </w:r>
    </w:p>
    <w:p w14:paraId="58A9D789" w14:textId="77777777" w:rsidR="0017424D" w:rsidRPr="002D6660" w:rsidRDefault="0017424D" w:rsidP="0017424D">
      <w:pPr>
        <w:ind w:firstLine="709"/>
        <w:contextualSpacing/>
        <w:jc w:val="both"/>
      </w:pPr>
      <w:r w:rsidRPr="002D6660">
        <w:t xml:space="preserve">и _________________________________________, именуемый в дальнейшем </w:t>
      </w:r>
      <w:r w:rsidRPr="002D6660">
        <w:rPr>
          <w:b/>
        </w:rPr>
        <w:t>«Подрядчик»,</w:t>
      </w:r>
    </w:p>
    <w:p w14:paraId="06BE7AAA" w14:textId="77777777" w:rsidR="0017424D" w:rsidRPr="002D6660" w:rsidRDefault="0017424D" w:rsidP="0017424D">
      <w:pPr>
        <w:ind w:left="1876"/>
        <w:contextualSpacing/>
        <w:rPr>
          <w:sz w:val="20"/>
          <w:szCs w:val="20"/>
        </w:rPr>
      </w:pPr>
      <w:r w:rsidRPr="002D6660">
        <w:rPr>
          <w:sz w:val="20"/>
          <w:szCs w:val="20"/>
        </w:rPr>
        <w:t>(наименование юридического лица)</w:t>
      </w:r>
    </w:p>
    <w:p w14:paraId="547481B5" w14:textId="77777777" w:rsidR="0017424D" w:rsidRPr="002D6660" w:rsidRDefault="0017424D" w:rsidP="0017424D">
      <w:pPr>
        <w:contextualSpacing/>
      </w:pPr>
      <w:r w:rsidRPr="002D6660">
        <w:t xml:space="preserve">в лице ____________________________, действующего на основании ________________________, </w:t>
      </w:r>
    </w:p>
    <w:p w14:paraId="14A0CE34" w14:textId="77777777" w:rsidR="0017424D" w:rsidRPr="002D6660" w:rsidRDefault="0017424D" w:rsidP="0017424D">
      <w:pPr>
        <w:contextualSpacing/>
        <w:rPr>
          <w:sz w:val="20"/>
          <w:szCs w:val="20"/>
        </w:rPr>
      </w:pPr>
      <w:r w:rsidRPr="002D6660">
        <w:rPr>
          <w:sz w:val="20"/>
          <w:szCs w:val="20"/>
        </w:rPr>
        <w:t xml:space="preserve">                (должность, фамилия, имя, отчество)</w:t>
      </w:r>
      <w:r w:rsidRPr="002D6660">
        <w:rPr>
          <w:sz w:val="20"/>
          <w:szCs w:val="20"/>
        </w:rPr>
        <w:tab/>
      </w:r>
      <w:r w:rsidRPr="002D6660">
        <w:rPr>
          <w:sz w:val="20"/>
          <w:szCs w:val="20"/>
        </w:rPr>
        <w:tab/>
      </w:r>
      <w:r w:rsidRPr="002D6660">
        <w:rPr>
          <w:sz w:val="20"/>
          <w:szCs w:val="20"/>
        </w:rPr>
        <w:tab/>
      </w:r>
      <w:r w:rsidRPr="002D6660">
        <w:rPr>
          <w:sz w:val="20"/>
          <w:szCs w:val="20"/>
        </w:rPr>
        <w:tab/>
      </w:r>
      <w:r w:rsidRPr="002D6660">
        <w:rPr>
          <w:sz w:val="20"/>
          <w:szCs w:val="20"/>
        </w:rPr>
        <w:tab/>
        <w:t xml:space="preserve">         (устава, положения и т.п.)</w:t>
      </w:r>
    </w:p>
    <w:p w14:paraId="7813655F" w14:textId="77777777" w:rsidR="0017424D" w:rsidRPr="002D6660" w:rsidRDefault="0017424D" w:rsidP="0017424D">
      <w:pPr>
        <w:contextualSpacing/>
        <w:jc w:val="both"/>
      </w:pPr>
      <w:r w:rsidRPr="002D6660">
        <w:t>с другой стороны, составили настоящий Акт о нижеследующем:</w:t>
      </w:r>
    </w:p>
    <w:p w14:paraId="1B24EE77" w14:textId="77777777" w:rsidR="0017424D" w:rsidRPr="002D6660" w:rsidRDefault="0017424D" w:rsidP="0017424D">
      <w:pPr>
        <w:contextualSpacing/>
      </w:pPr>
    </w:p>
    <w:p w14:paraId="72DD15EE" w14:textId="77777777" w:rsidR="0017424D" w:rsidRPr="002D6660" w:rsidRDefault="0017424D" w:rsidP="00B61945">
      <w:pPr>
        <w:pStyle w:val="aff5"/>
        <w:widowControl w:val="0"/>
        <w:numPr>
          <w:ilvl w:val="0"/>
          <w:numId w:val="44"/>
        </w:numPr>
        <w:jc w:val="both"/>
      </w:pPr>
      <w:r w:rsidRPr="002D6660">
        <w:t xml:space="preserve">Подрядчик выполнил, а Государственный заказчик принял следующие работы: </w:t>
      </w:r>
    </w:p>
    <w:p w14:paraId="269F4F56" w14:textId="77777777" w:rsidR="0017424D" w:rsidRPr="002D6660" w:rsidRDefault="0017424D" w:rsidP="0017424D">
      <w:pPr>
        <w:pStyle w:val="aff5"/>
        <w:ind w:left="1068"/>
        <w:jc w:val="both"/>
      </w:pPr>
    </w:p>
    <w:tbl>
      <w:tblPr>
        <w:tblStyle w:val="afa"/>
        <w:tblW w:w="0" w:type="auto"/>
        <w:tblLook w:val="04A0" w:firstRow="1" w:lastRow="0" w:firstColumn="1" w:lastColumn="0" w:noHBand="0" w:noVBand="1"/>
      </w:tblPr>
      <w:tblGrid>
        <w:gridCol w:w="704"/>
        <w:gridCol w:w="3373"/>
        <w:gridCol w:w="2039"/>
        <w:gridCol w:w="2039"/>
        <w:gridCol w:w="2039"/>
      </w:tblGrid>
      <w:tr w:rsidR="0017424D" w:rsidRPr="002D6660" w14:paraId="3EDBB391" w14:textId="77777777" w:rsidTr="0017424D">
        <w:tc>
          <w:tcPr>
            <w:tcW w:w="704" w:type="dxa"/>
            <w:vMerge w:val="restart"/>
            <w:vAlign w:val="center"/>
          </w:tcPr>
          <w:p w14:paraId="48B36418" w14:textId="77777777" w:rsidR="0017424D" w:rsidRPr="002D6660" w:rsidRDefault="0017424D" w:rsidP="0017424D">
            <w:pPr>
              <w:contextualSpacing/>
              <w:jc w:val="center"/>
            </w:pPr>
            <w:r w:rsidRPr="002D6660">
              <w:t>№</w:t>
            </w:r>
          </w:p>
        </w:tc>
        <w:tc>
          <w:tcPr>
            <w:tcW w:w="3373" w:type="dxa"/>
            <w:vMerge w:val="restart"/>
            <w:vAlign w:val="center"/>
          </w:tcPr>
          <w:p w14:paraId="2513BBFF" w14:textId="77777777" w:rsidR="0017424D" w:rsidRPr="002D6660" w:rsidRDefault="0017424D" w:rsidP="0017424D">
            <w:pPr>
              <w:contextualSpacing/>
              <w:jc w:val="center"/>
            </w:pPr>
            <w:r w:rsidRPr="002D6660">
              <w:t>Наименование принятых работ по настоящему акту</w:t>
            </w:r>
          </w:p>
        </w:tc>
        <w:tc>
          <w:tcPr>
            <w:tcW w:w="6117" w:type="dxa"/>
            <w:gridSpan w:val="3"/>
            <w:vAlign w:val="center"/>
          </w:tcPr>
          <w:p w14:paraId="011FDFDC" w14:textId="77777777" w:rsidR="0017424D" w:rsidRPr="002D6660" w:rsidRDefault="0017424D" w:rsidP="0017424D">
            <w:pPr>
              <w:contextualSpacing/>
              <w:jc w:val="center"/>
            </w:pPr>
            <w:r w:rsidRPr="002D6660">
              <w:t>Стоимость выполненных проектно-изыскательских работ, руб.</w:t>
            </w:r>
          </w:p>
        </w:tc>
      </w:tr>
      <w:tr w:rsidR="0017424D" w:rsidRPr="002D6660" w14:paraId="52B07252" w14:textId="77777777" w:rsidTr="0017424D">
        <w:tc>
          <w:tcPr>
            <w:tcW w:w="704" w:type="dxa"/>
            <w:vMerge/>
            <w:vAlign w:val="center"/>
          </w:tcPr>
          <w:p w14:paraId="0D84A7CF" w14:textId="77777777" w:rsidR="0017424D" w:rsidRPr="002D6660" w:rsidRDefault="0017424D" w:rsidP="0017424D">
            <w:pPr>
              <w:contextualSpacing/>
            </w:pPr>
          </w:p>
        </w:tc>
        <w:tc>
          <w:tcPr>
            <w:tcW w:w="3373" w:type="dxa"/>
            <w:vMerge/>
            <w:vAlign w:val="center"/>
          </w:tcPr>
          <w:p w14:paraId="35265EE1" w14:textId="77777777" w:rsidR="0017424D" w:rsidRPr="002D6660" w:rsidRDefault="0017424D" w:rsidP="0017424D">
            <w:pPr>
              <w:contextualSpacing/>
              <w:jc w:val="center"/>
            </w:pPr>
          </w:p>
        </w:tc>
        <w:tc>
          <w:tcPr>
            <w:tcW w:w="2039" w:type="dxa"/>
            <w:vAlign w:val="center"/>
          </w:tcPr>
          <w:p w14:paraId="1C12BDCD" w14:textId="77777777" w:rsidR="0017424D" w:rsidRPr="002D6660" w:rsidRDefault="0017424D" w:rsidP="0017424D">
            <w:pPr>
              <w:contextualSpacing/>
              <w:jc w:val="center"/>
            </w:pPr>
            <w:r w:rsidRPr="002D6660">
              <w:t>с начала проведения работ</w:t>
            </w:r>
          </w:p>
        </w:tc>
        <w:tc>
          <w:tcPr>
            <w:tcW w:w="2039" w:type="dxa"/>
            <w:vAlign w:val="center"/>
          </w:tcPr>
          <w:p w14:paraId="16080FB5" w14:textId="77777777" w:rsidR="0017424D" w:rsidRPr="002D6660" w:rsidRDefault="0017424D" w:rsidP="0017424D">
            <w:pPr>
              <w:contextualSpacing/>
              <w:jc w:val="center"/>
            </w:pPr>
            <w:r w:rsidRPr="002D6660">
              <w:t>с начала года</w:t>
            </w:r>
          </w:p>
        </w:tc>
        <w:tc>
          <w:tcPr>
            <w:tcW w:w="2039" w:type="dxa"/>
            <w:vAlign w:val="center"/>
          </w:tcPr>
          <w:p w14:paraId="4E4F4900" w14:textId="77777777" w:rsidR="0017424D" w:rsidRPr="002D6660" w:rsidRDefault="0017424D" w:rsidP="0017424D">
            <w:pPr>
              <w:contextualSpacing/>
              <w:jc w:val="center"/>
            </w:pPr>
            <w:r w:rsidRPr="002D6660">
              <w:t>в том числе за отчетный период</w:t>
            </w:r>
          </w:p>
        </w:tc>
      </w:tr>
      <w:tr w:rsidR="0017424D" w:rsidRPr="002D6660" w14:paraId="26E12367" w14:textId="77777777" w:rsidTr="0017424D">
        <w:tc>
          <w:tcPr>
            <w:tcW w:w="704" w:type="dxa"/>
            <w:vAlign w:val="center"/>
          </w:tcPr>
          <w:p w14:paraId="561E8E27" w14:textId="77777777" w:rsidR="0017424D" w:rsidRPr="002D6660" w:rsidRDefault="0017424D" w:rsidP="0017424D">
            <w:pPr>
              <w:contextualSpacing/>
            </w:pPr>
          </w:p>
        </w:tc>
        <w:tc>
          <w:tcPr>
            <w:tcW w:w="3373" w:type="dxa"/>
            <w:vAlign w:val="center"/>
          </w:tcPr>
          <w:p w14:paraId="6D404A41" w14:textId="77777777" w:rsidR="0017424D" w:rsidRPr="002D6660" w:rsidRDefault="0017424D" w:rsidP="0017424D">
            <w:pPr>
              <w:contextualSpacing/>
            </w:pPr>
          </w:p>
        </w:tc>
        <w:tc>
          <w:tcPr>
            <w:tcW w:w="2039" w:type="dxa"/>
            <w:vAlign w:val="center"/>
          </w:tcPr>
          <w:p w14:paraId="566D8285" w14:textId="77777777" w:rsidR="0017424D" w:rsidRPr="002D6660" w:rsidRDefault="0017424D" w:rsidP="0017424D">
            <w:pPr>
              <w:contextualSpacing/>
            </w:pPr>
          </w:p>
        </w:tc>
        <w:tc>
          <w:tcPr>
            <w:tcW w:w="2039" w:type="dxa"/>
            <w:vAlign w:val="center"/>
          </w:tcPr>
          <w:p w14:paraId="4234F92A" w14:textId="77777777" w:rsidR="0017424D" w:rsidRPr="002D6660" w:rsidRDefault="0017424D" w:rsidP="0017424D">
            <w:pPr>
              <w:contextualSpacing/>
            </w:pPr>
          </w:p>
        </w:tc>
        <w:tc>
          <w:tcPr>
            <w:tcW w:w="2039" w:type="dxa"/>
            <w:vAlign w:val="center"/>
          </w:tcPr>
          <w:p w14:paraId="054799BA" w14:textId="77777777" w:rsidR="0017424D" w:rsidRPr="002D6660" w:rsidRDefault="0017424D" w:rsidP="0017424D">
            <w:pPr>
              <w:contextualSpacing/>
            </w:pPr>
          </w:p>
        </w:tc>
      </w:tr>
      <w:tr w:rsidR="0017424D" w:rsidRPr="002D6660" w14:paraId="541BFBA0" w14:textId="77777777" w:rsidTr="0017424D">
        <w:tc>
          <w:tcPr>
            <w:tcW w:w="704" w:type="dxa"/>
            <w:vAlign w:val="center"/>
          </w:tcPr>
          <w:p w14:paraId="2617EE0D" w14:textId="77777777" w:rsidR="0017424D" w:rsidRPr="002D6660" w:rsidRDefault="0017424D" w:rsidP="0017424D">
            <w:pPr>
              <w:contextualSpacing/>
            </w:pPr>
          </w:p>
        </w:tc>
        <w:tc>
          <w:tcPr>
            <w:tcW w:w="3373" w:type="dxa"/>
            <w:vAlign w:val="center"/>
          </w:tcPr>
          <w:p w14:paraId="7F143512" w14:textId="77777777" w:rsidR="0017424D" w:rsidRPr="002D6660" w:rsidRDefault="0017424D" w:rsidP="0017424D">
            <w:pPr>
              <w:contextualSpacing/>
            </w:pPr>
          </w:p>
        </w:tc>
        <w:tc>
          <w:tcPr>
            <w:tcW w:w="2039" w:type="dxa"/>
            <w:vAlign w:val="center"/>
          </w:tcPr>
          <w:p w14:paraId="4544F743" w14:textId="77777777" w:rsidR="0017424D" w:rsidRPr="002D6660" w:rsidRDefault="0017424D" w:rsidP="0017424D">
            <w:pPr>
              <w:contextualSpacing/>
            </w:pPr>
          </w:p>
        </w:tc>
        <w:tc>
          <w:tcPr>
            <w:tcW w:w="2039" w:type="dxa"/>
            <w:vAlign w:val="center"/>
          </w:tcPr>
          <w:p w14:paraId="01CEABC5" w14:textId="77777777" w:rsidR="0017424D" w:rsidRPr="002D6660" w:rsidRDefault="0017424D" w:rsidP="0017424D">
            <w:pPr>
              <w:contextualSpacing/>
            </w:pPr>
          </w:p>
        </w:tc>
        <w:tc>
          <w:tcPr>
            <w:tcW w:w="2039" w:type="dxa"/>
            <w:vAlign w:val="center"/>
          </w:tcPr>
          <w:p w14:paraId="70A063A7" w14:textId="77777777" w:rsidR="0017424D" w:rsidRPr="002D6660" w:rsidRDefault="0017424D" w:rsidP="0017424D">
            <w:pPr>
              <w:contextualSpacing/>
            </w:pPr>
          </w:p>
        </w:tc>
      </w:tr>
      <w:tr w:rsidR="0017424D" w:rsidRPr="002D6660" w14:paraId="1FE2BAAB" w14:textId="77777777" w:rsidTr="0017424D">
        <w:tc>
          <w:tcPr>
            <w:tcW w:w="704" w:type="dxa"/>
            <w:vAlign w:val="center"/>
          </w:tcPr>
          <w:p w14:paraId="50910091" w14:textId="77777777" w:rsidR="0017424D" w:rsidRPr="002D6660" w:rsidRDefault="0017424D" w:rsidP="0017424D">
            <w:pPr>
              <w:contextualSpacing/>
            </w:pPr>
          </w:p>
        </w:tc>
        <w:tc>
          <w:tcPr>
            <w:tcW w:w="3373" w:type="dxa"/>
            <w:vAlign w:val="center"/>
          </w:tcPr>
          <w:p w14:paraId="65CF938A" w14:textId="77777777" w:rsidR="0017424D" w:rsidRPr="002D6660" w:rsidRDefault="0017424D" w:rsidP="0017424D">
            <w:pPr>
              <w:contextualSpacing/>
            </w:pPr>
            <w:r w:rsidRPr="002D6660">
              <w:t>Итого</w:t>
            </w:r>
          </w:p>
        </w:tc>
        <w:tc>
          <w:tcPr>
            <w:tcW w:w="2039" w:type="dxa"/>
            <w:vAlign w:val="center"/>
          </w:tcPr>
          <w:p w14:paraId="675BFF4E" w14:textId="77777777" w:rsidR="0017424D" w:rsidRPr="002D6660" w:rsidRDefault="0017424D" w:rsidP="0017424D">
            <w:pPr>
              <w:contextualSpacing/>
            </w:pPr>
          </w:p>
        </w:tc>
        <w:tc>
          <w:tcPr>
            <w:tcW w:w="2039" w:type="dxa"/>
            <w:vAlign w:val="center"/>
          </w:tcPr>
          <w:p w14:paraId="4F5E3BEF" w14:textId="77777777" w:rsidR="0017424D" w:rsidRPr="002D6660" w:rsidRDefault="0017424D" w:rsidP="0017424D">
            <w:pPr>
              <w:contextualSpacing/>
            </w:pPr>
          </w:p>
        </w:tc>
        <w:tc>
          <w:tcPr>
            <w:tcW w:w="2039" w:type="dxa"/>
            <w:vAlign w:val="center"/>
          </w:tcPr>
          <w:p w14:paraId="6D2E2F8A" w14:textId="77777777" w:rsidR="0017424D" w:rsidRPr="002D6660" w:rsidRDefault="0017424D" w:rsidP="0017424D">
            <w:pPr>
              <w:contextualSpacing/>
            </w:pPr>
          </w:p>
        </w:tc>
      </w:tr>
      <w:tr w:rsidR="0017424D" w:rsidRPr="002D6660" w14:paraId="465181B6" w14:textId="77777777" w:rsidTr="0017424D">
        <w:tc>
          <w:tcPr>
            <w:tcW w:w="704" w:type="dxa"/>
            <w:vAlign w:val="center"/>
          </w:tcPr>
          <w:p w14:paraId="581FFD93" w14:textId="77777777" w:rsidR="0017424D" w:rsidRPr="002D6660" w:rsidRDefault="0017424D" w:rsidP="0017424D">
            <w:pPr>
              <w:contextualSpacing/>
            </w:pPr>
          </w:p>
        </w:tc>
        <w:tc>
          <w:tcPr>
            <w:tcW w:w="3373" w:type="dxa"/>
            <w:vAlign w:val="center"/>
          </w:tcPr>
          <w:p w14:paraId="5E4FC6DE" w14:textId="77777777" w:rsidR="0017424D" w:rsidRPr="002D6660" w:rsidRDefault="0017424D" w:rsidP="0017424D">
            <w:pPr>
              <w:contextualSpacing/>
            </w:pPr>
            <w:r w:rsidRPr="002D6660">
              <w:t>Сумма НДС 20% (без НДС)</w:t>
            </w:r>
          </w:p>
        </w:tc>
        <w:tc>
          <w:tcPr>
            <w:tcW w:w="2039" w:type="dxa"/>
            <w:vAlign w:val="center"/>
          </w:tcPr>
          <w:p w14:paraId="358D2404" w14:textId="77777777" w:rsidR="0017424D" w:rsidRPr="002D6660" w:rsidRDefault="0017424D" w:rsidP="0017424D">
            <w:pPr>
              <w:contextualSpacing/>
            </w:pPr>
          </w:p>
        </w:tc>
        <w:tc>
          <w:tcPr>
            <w:tcW w:w="2039" w:type="dxa"/>
            <w:vAlign w:val="center"/>
          </w:tcPr>
          <w:p w14:paraId="02AB807A" w14:textId="77777777" w:rsidR="0017424D" w:rsidRPr="002D6660" w:rsidRDefault="0017424D" w:rsidP="0017424D">
            <w:pPr>
              <w:contextualSpacing/>
            </w:pPr>
          </w:p>
        </w:tc>
        <w:tc>
          <w:tcPr>
            <w:tcW w:w="2039" w:type="dxa"/>
            <w:vAlign w:val="center"/>
          </w:tcPr>
          <w:p w14:paraId="086C85B1" w14:textId="77777777" w:rsidR="0017424D" w:rsidRPr="002D6660" w:rsidRDefault="0017424D" w:rsidP="0017424D">
            <w:pPr>
              <w:contextualSpacing/>
            </w:pPr>
          </w:p>
        </w:tc>
      </w:tr>
      <w:tr w:rsidR="0017424D" w:rsidRPr="002D6660" w14:paraId="52389624" w14:textId="77777777" w:rsidTr="0017424D">
        <w:tc>
          <w:tcPr>
            <w:tcW w:w="704" w:type="dxa"/>
            <w:vAlign w:val="center"/>
          </w:tcPr>
          <w:p w14:paraId="3FEA0C9B" w14:textId="77777777" w:rsidR="0017424D" w:rsidRPr="002D6660" w:rsidRDefault="0017424D" w:rsidP="0017424D">
            <w:pPr>
              <w:contextualSpacing/>
            </w:pPr>
          </w:p>
        </w:tc>
        <w:tc>
          <w:tcPr>
            <w:tcW w:w="3373" w:type="dxa"/>
            <w:vAlign w:val="center"/>
          </w:tcPr>
          <w:p w14:paraId="10F27DA3" w14:textId="77777777" w:rsidR="0017424D" w:rsidRPr="002D6660" w:rsidRDefault="0017424D" w:rsidP="0017424D">
            <w:pPr>
              <w:contextualSpacing/>
            </w:pPr>
            <w:r w:rsidRPr="002D6660">
              <w:t>Всего</w:t>
            </w:r>
          </w:p>
        </w:tc>
        <w:tc>
          <w:tcPr>
            <w:tcW w:w="2039" w:type="dxa"/>
            <w:vAlign w:val="center"/>
          </w:tcPr>
          <w:p w14:paraId="41CA9C33" w14:textId="77777777" w:rsidR="0017424D" w:rsidRPr="002D6660" w:rsidRDefault="0017424D" w:rsidP="0017424D">
            <w:pPr>
              <w:contextualSpacing/>
            </w:pPr>
          </w:p>
        </w:tc>
        <w:tc>
          <w:tcPr>
            <w:tcW w:w="2039" w:type="dxa"/>
            <w:vAlign w:val="center"/>
          </w:tcPr>
          <w:p w14:paraId="14D71D08" w14:textId="77777777" w:rsidR="0017424D" w:rsidRPr="002D6660" w:rsidRDefault="0017424D" w:rsidP="0017424D">
            <w:pPr>
              <w:contextualSpacing/>
            </w:pPr>
          </w:p>
        </w:tc>
        <w:tc>
          <w:tcPr>
            <w:tcW w:w="2039" w:type="dxa"/>
            <w:vAlign w:val="center"/>
          </w:tcPr>
          <w:p w14:paraId="1B8180D8" w14:textId="77777777" w:rsidR="0017424D" w:rsidRPr="002D6660" w:rsidRDefault="0017424D" w:rsidP="0017424D">
            <w:pPr>
              <w:contextualSpacing/>
            </w:pPr>
          </w:p>
        </w:tc>
      </w:tr>
      <w:tr w:rsidR="0017424D" w:rsidRPr="002D6660" w14:paraId="4134D166" w14:textId="77777777" w:rsidTr="0017424D">
        <w:tc>
          <w:tcPr>
            <w:tcW w:w="704" w:type="dxa"/>
            <w:vAlign w:val="center"/>
          </w:tcPr>
          <w:p w14:paraId="5FE4BB58" w14:textId="77777777" w:rsidR="0017424D" w:rsidRPr="002D6660" w:rsidRDefault="0017424D" w:rsidP="0017424D">
            <w:pPr>
              <w:contextualSpacing/>
            </w:pPr>
          </w:p>
        </w:tc>
        <w:tc>
          <w:tcPr>
            <w:tcW w:w="3373" w:type="dxa"/>
            <w:vAlign w:val="center"/>
          </w:tcPr>
          <w:p w14:paraId="64F3F7C2" w14:textId="77777777" w:rsidR="0017424D" w:rsidRPr="002D6660" w:rsidRDefault="0017424D" w:rsidP="0017424D">
            <w:pPr>
              <w:contextualSpacing/>
            </w:pPr>
            <w:r w:rsidRPr="002D6660">
              <w:t>Погашение аванса</w:t>
            </w:r>
          </w:p>
        </w:tc>
        <w:tc>
          <w:tcPr>
            <w:tcW w:w="2039" w:type="dxa"/>
            <w:vAlign w:val="center"/>
          </w:tcPr>
          <w:p w14:paraId="7E74B0AE" w14:textId="77777777" w:rsidR="0017424D" w:rsidRPr="002D6660" w:rsidRDefault="0017424D" w:rsidP="0017424D">
            <w:pPr>
              <w:contextualSpacing/>
            </w:pPr>
          </w:p>
        </w:tc>
        <w:tc>
          <w:tcPr>
            <w:tcW w:w="2039" w:type="dxa"/>
            <w:vAlign w:val="center"/>
          </w:tcPr>
          <w:p w14:paraId="5DAAEFEE" w14:textId="77777777" w:rsidR="0017424D" w:rsidRPr="002D6660" w:rsidRDefault="0017424D" w:rsidP="0017424D">
            <w:pPr>
              <w:contextualSpacing/>
            </w:pPr>
          </w:p>
        </w:tc>
        <w:tc>
          <w:tcPr>
            <w:tcW w:w="2039" w:type="dxa"/>
            <w:vAlign w:val="center"/>
          </w:tcPr>
          <w:p w14:paraId="01C36CE2" w14:textId="77777777" w:rsidR="0017424D" w:rsidRPr="002D6660" w:rsidRDefault="0017424D" w:rsidP="0017424D">
            <w:pPr>
              <w:contextualSpacing/>
            </w:pPr>
          </w:p>
        </w:tc>
      </w:tr>
      <w:tr w:rsidR="0017424D" w:rsidRPr="002D6660" w14:paraId="26EBE9DC" w14:textId="77777777" w:rsidTr="0017424D">
        <w:tc>
          <w:tcPr>
            <w:tcW w:w="704" w:type="dxa"/>
            <w:vAlign w:val="center"/>
          </w:tcPr>
          <w:p w14:paraId="225211D9" w14:textId="77777777" w:rsidR="0017424D" w:rsidRPr="002D6660" w:rsidRDefault="0017424D" w:rsidP="0017424D">
            <w:pPr>
              <w:contextualSpacing/>
            </w:pPr>
          </w:p>
        </w:tc>
        <w:tc>
          <w:tcPr>
            <w:tcW w:w="3373" w:type="dxa"/>
            <w:vAlign w:val="center"/>
          </w:tcPr>
          <w:p w14:paraId="41836981" w14:textId="77777777" w:rsidR="0017424D" w:rsidRPr="002D6660" w:rsidRDefault="0017424D" w:rsidP="0017424D">
            <w:pPr>
              <w:contextualSpacing/>
            </w:pPr>
            <w:r w:rsidRPr="002D6660">
              <w:t>Всего к оплате</w:t>
            </w:r>
          </w:p>
        </w:tc>
        <w:tc>
          <w:tcPr>
            <w:tcW w:w="2039" w:type="dxa"/>
            <w:vAlign w:val="center"/>
          </w:tcPr>
          <w:p w14:paraId="69735220" w14:textId="77777777" w:rsidR="0017424D" w:rsidRPr="002D6660" w:rsidRDefault="0017424D" w:rsidP="0017424D">
            <w:pPr>
              <w:contextualSpacing/>
            </w:pPr>
          </w:p>
        </w:tc>
        <w:tc>
          <w:tcPr>
            <w:tcW w:w="2039" w:type="dxa"/>
            <w:vAlign w:val="center"/>
          </w:tcPr>
          <w:p w14:paraId="082294C8" w14:textId="77777777" w:rsidR="0017424D" w:rsidRPr="002D6660" w:rsidRDefault="0017424D" w:rsidP="0017424D">
            <w:pPr>
              <w:contextualSpacing/>
            </w:pPr>
          </w:p>
        </w:tc>
        <w:tc>
          <w:tcPr>
            <w:tcW w:w="2039" w:type="dxa"/>
            <w:vAlign w:val="center"/>
          </w:tcPr>
          <w:p w14:paraId="31B27980" w14:textId="77777777" w:rsidR="0017424D" w:rsidRPr="002D6660" w:rsidRDefault="0017424D" w:rsidP="0017424D">
            <w:pPr>
              <w:contextualSpacing/>
            </w:pPr>
          </w:p>
        </w:tc>
      </w:tr>
    </w:tbl>
    <w:p w14:paraId="437765E7" w14:textId="77777777" w:rsidR="0017424D" w:rsidRPr="002D6660" w:rsidRDefault="0017424D" w:rsidP="0017424D">
      <w:pPr>
        <w:ind w:firstLine="708"/>
        <w:contextualSpacing/>
        <w:jc w:val="both"/>
      </w:pPr>
    </w:p>
    <w:p w14:paraId="568D259C" w14:textId="77777777" w:rsidR="0017424D" w:rsidRPr="002D6660" w:rsidRDefault="0017424D" w:rsidP="0017424D">
      <w:pPr>
        <w:ind w:firstLine="709"/>
        <w:contextualSpacing/>
        <w:rPr>
          <w:rFonts w:eastAsia="Calibri"/>
        </w:rPr>
      </w:pPr>
      <w:r w:rsidRPr="002D6660">
        <w:rPr>
          <w:rFonts w:eastAsia="Calibri"/>
        </w:rPr>
        <w:t xml:space="preserve">2. Работы выполнены в полном объеме. </w:t>
      </w:r>
    </w:p>
    <w:p w14:paraId="7FE8B194" w14:textId="77777777" w:rsidR="0017424D" w:rsidRPr="002D6660" w:rsidRDefault="0017424D" w:rsidP="0017424D">
      <w:pPr>
        <w:ind w:firstLine="709"/>
        <w:contextualSpacing/>
        <w:jc w:val="both"/>
      </w:pPr>
      <w:r w:rsidRPr="002D6660">
        <w:rPr>
          <w:rFonts w:eastAsia="Calibri"/>
        </w:rPr>
        <w:t>3</w:t>
      </w:r>
      <w:r w:rsidRPr="002D6660">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97"/>
        <w:gridCol w:w="5097"/>
      </w:tblGrid>
      <w:tr w:rsidR="0017424D" w:rsidRPr="002D6660" w14:paraId="28D8C0F6" w14:textId="77777777" w:rsidTr="0017424D">
        <w:tc>
          <w:tcPr>
            <w:tcW w:w="5097" w:type="dxa"/>
          </w:tcPr>
          <w:p w14:paraId="1CF167CA" w14:textId="77777777" w:rsidR="0017424D" w:rsidRPr="002D6660" w:rsidRDefault="0017424D" w:rsidP="0017424D">
            <w:pPr>
              <w:contextualSpacing/>
            </w:pPr>
            <w:r w:rsidRPr="002D6660">
              <w:t>Государственный заказчик:</w:t>
            </w:r>
          </w:p>
          <w:p w14:paraId="74276EF2" w14:textId="77777777" w:rsidR="0017424D" w:rsidRPr="002D6660" w:rsidRDefault="0017424D" w:rsidP="0017424D">
            <w:pPr>
              <w:contextualSpacing/>
            </w:pPr>
          </w:p>
          <w:p w14:paraId="27D82D75" w14:textId="77777777" w:rsidR="0017424D" w:rsidRPr="002D6660" w:rsidRDefault="0017424D" w:rsidP="0017424D">
            <w:pPr>
              <w:contextualSpacing/>
            </w:pPr>
            <w:r w:rsidRPr="002D6660">
              <w:t>_________________/_______________</w:t>
            </w:r>
          </w:p>
          <w:p w14:paraId="2B549894" w14:textId="77777777" w:rsidR="0017424D" w:rsidRPr="002D6660" w:rsidRDefault="0017424D" w:rsidP="0017424D">
            <w:pPr>
              <w:contextualSpacing/>
            </w:pPr>
            <w:r w:rsidRPr="002D6660">
              <w:t>М.П.</w:t>
            </w:r>
          </w:p>
        </w:tc>
        <w:tc>
          <w:tcPr>
            <w:tcW w:w="5097" w:type="dxa"/>
          </w:tcPr>
          <w:p w14:paraId="676E2CA5" w14:textId="77777777" w:rsidR="0017424D" w:rsidRPr="002D6660" w:rsidRDefault="0017424D" w:rsidP="0017424D">
            <w:pPr>
              <w:contextualSpacing/>
            </w:pPr>
            <w:r w:rsidRPr="002D6660">
              <w:t>Подрядчик:</w:t>
            </w:r>
          </w:p>
          <w:p w14:paraId="08B3AFB4" w14:textId="77777777" w:rsidR="0017424D" w:rsidRPr="002D6660" w:rsidRDefault="0017424D" w:rsidP="0017424D">
            <w:pPr>
              <w:contextualSpacing/>
            </w:pPr>
          </w:p>
          <w:p w14:paraId="7068463C" w14:textId="77777777" w:rsidR="0017424D" w:rsidRPr="002D6660" w:rsidRDefault="0017424D" w:rsidP="0017424D">
            <w:pPr>
              <w:contextualSpacing/>
            </w:pPr>
            <w:r w:rsidRPr="002D6660">
              <w:t>_________________/_______________</w:t>
            </w:r>
          </w:p>
          <w:p w14:paraId="6B5B4E53" w14:textId="77777777" w:rsidR="0017424D" w:rsidRPr="002D6660" w:rsidRDefault="0017424D" w:rsidP="0017424D">
            <w:pPr>
              <w:contextualSpacing/>
            </w:pPr>
            <w:r w:rsidRPr="002D6660">
              <w:t>М.П.</w:t>
            </w:r>
          </w:p>
        </w:tc>
      </w:tr>
    </w:tbl>
    <w:p w14:paraId="1E6F6C1F" w14:textId="77777777" w:rsidR="0017424D" w:rsidRPr="002D6660" w:rsidRDefault="0017424D" w:rsidP="0017424D">
      <w:pPr>
        <w:ind w:firstLine="708"/>
        <w:contextualSpacing/>
      </w:pPr>
    </w:p>
    <w:p w14:paraId="33939111" w14:textId="77777777" w:rsidR="0017424D" w:rsidRPr="002D6660" w:rsidRDefault="0017424D" w:rsidP="0017424D">
      <w:pPr>
        <w:ind w:firstLine="708"/>
        <w:contextualSpacing/>
      </w:pPr>
      <w:r w:rsidRPr="002D6660">
        <w:t>Окончание формы</w:t>
      </w:r>
    </w:p>
    <w:p w14:paraId="3F310EAB" w14:textId="77777777" w:rsidR="0017424D" w:rsidRPr="002D6660" w:rsidRDefault="0017424D" w:rsidP="0017424D">
      <w:pPr>
        <w:ind w:firstLine="708"/>
        <w:contextualSpacing/>
      </w:pPr>
    </w:p>
    <w:tbl>
      <w:tblPr>
        <w:tblStyle w:val="afa"/>
        <w:tblW w:w="0" w:type="auto"/>
        <w:tblLook w:val="04A0" w:firstRow="1" w:lastRow="0" w:firstColumn="1" w:lastColumn="0" w:noHBand="0" w:noVBand="1"/>
      </w:tblPr>
      <w:tblGrid>
        <w:gridCol w:w="5176"/>
        <w:gridCol w:w="5174"/>
      </w:tblGrid>
      <w:tr w:rsidR="0017424D" w:rsidRPr="002D6660" w14:paraId="1820E3BF" w14:textId="77777777" w:rsidTr="0017424D">
        <w:trPr>
          <w:trHeight w:val="1409"/>
        </w:trPr>
        <w:tc>
          <w:tcPr>
            <w:tcW w:w="5176" w:type="dxa"/>
          </w:tcPr>
          <w:p w14:paraId="580C99A0" w14:textId="77777777" w:rsidR="0017424D" w:rsidRPr="002D6660" w:rsidRDefault="0017424D" w:rsidP="0017424D">
            <w:pPr>
              <w:contextualSpacing/>
              <w:rPr>
                <w:b/>
              </w:rPr>
            </w:pPr>
            <w:r w:rsidRPr="002D6660">
              <w:rPr>
                <w:b/>
              </w:rPr>
              <w:t>Государственный заказчик:</w:t>
            </w:r>
          </w:p>
          <w:p w14:paraId="766E715A" w14:textId="77777777" w:rsidR="0017424D" w:rsidRPr="002D6660" w:rsidRDefault="0017424D" w:rsidP="0017424D">
            <w:r w:rsidRPr="002D6660">
              <w:t>Генеральный директор</w:t>
            </w:r>
          </w:p>
          <w:p w14:paraId="05FF8EEC" w14:textId="77777777" w:rsidR="0017424D" w:rsidRPr="002D6660" w:rsidRDefault="0017424D" w:rsidP="0017424D">
            <w:pPr>
              <w:contextualSpacing/>
            </w:pPr>
          </w:p>
          <w:p w14:paraId="381AA5B6" w14:textId="77777777" w:rsidR="0017424D" w:rsidRPr="002D6660" w:rsidRDefault="0017424D" w:rsidP="0017424D">
            <w:pPr>
              <w:contextualSpacing/>
            </w:pPr>
            <w:r w:rsidRPr="002D6660">
              <w:t>_________________/ А.Н. Карасёв</w:t>
            </w:r>
          </w:p>
          <w:p w14:paraId="715416DF" w14:textId="77777777" w:rsidR="0017424D" w:rsidRPr="002D6660" w:rsidRDefault="0017424D" w:rsidP="0017424D">
            <w:pPr>
              <w:contextualSpacing/>
            </w:pPr>
            <w:r w:rsidRPr="002D6660">
              <w:t>М.П.</w:t>
            </w:r>
          </w:p>
        </w:tc>
        <w:tc>
          <w:tcPr>
            <w:tcW w:w="5174" w:type="dxa"/>
          </w:tcPr>
          <w:p w14:paraId="41FE6E76" w14:textId="77777777" w:rsidR="0017424D" w:rsidRPr="002D6660" w:rsidRDefault="0017424D" w:rsidP="0017424D">
            <w:pPr>
              <w:contextualSpacing/>
              <w:rPr>
                <w:b/>
              </w:rPr>
            </w:pPr>
            <w:r w:rsidRPr="002D6660">
              <w:rPr>
                <w:b/>
              </w:rPr>
              <w:t>Подрядчик:</w:t>
            </w:r>
          </w:p>
          <w:p w14:paraId="58E06BAC" w14:textId="77777777" w:rsidR="0017424D" w:rsidRPr="002D6660" w:rsidRDefault="0017424D" w:rsidP="0017424D">
            <w:pPr>
              <w:contextualSpacing/>
            </w:pPr>
          </w:p>
          <w:p w14:paraId="348F9847" w14:textId="77777777" w:rsidR="0017424D" w:rsidRPr="002D6660" w:rsidRDefault="0017424D" w:rsidP="0017424D">
            <w:pPr>
              <w:contextualSpacing/>
            </w:pPr>
          </w:p>
          <w:p w14:paraId="03D199C3" w14:textId="77777777" w:rsidR="0017424D" w:rsidRPr="002D6660" w:rsidRDefault="0017424D" w:rsidP="0017424D">
            <w:pPr>
              <w:contextualSpacing/>
            </w:pPr>
            <w:r w:rsidRPr="002D6660">
              <w:t>_________________/ __________</w:t>
            </w:r>
          </w:p>
          <w:p w14:paraId="1B0489A3" w14:textId="77777777" w:rsidR="0017424D" w:rsidRPr="002D6660" w:rsidRDefault="0017424D" w:rsidP="0017424D">
            <w:pPr>
              <w:contextualSpacing/>
            </w:pPr>
            <w:r w:rsidRPr="002D6660">
              <w:t>М.П.</w:t>
            </w:r>
          </w:p>
        </w:tc>
      </w:tr>
    </w:tbl>
    <w:p w14:paraId="40CDCC56" w14:textId="77777777" w:rsidR="0017424D" w:rsidRPr="002D6660" w:rsidRDefault="0017424D" w:rsidP="0017424D">
      <w:pPr>
        <w:contextualSpacing/>
      </w:pPr>
    </w:p>
    <w:p w14:paraId="3224D0B1" w14:textId="77777777" w:rsidR="0017424D" w:rsidRPr="002D6660" w:rsidRDefault="0017424D" w:rsidP="0017424D">
      <w:pPr>
        <w:jc w:val="right"/>
      </w:pPr>
      <w:r w:rsidRPr="002D6660">
        <w:br w:type="page"/>
      </w:r>
      <w:bookmarkStart w:id="114" w:name="_Hlk85459270"/>
      <w:bookmarkEnd w:id="110"/>
      <w:r w:rsidRPr="002D6660">
        <w:t>Приложение № 5</w:t>
      </w:r>
    </w:p>
    <w:p w14:paraId="4966DAC9" w14:textId="77777777" w:rsidR="0017424D" w:rsidRPr="002D6660" w:rsidRDefault="0017424D" w:rsidP="0017424D">
      <w:pPr>
        <w:ind w:left="4678"/>
        <w:jc w:val="right"/>
      </w:pPr>
      <w:r w:rsidRPr="002D6660">
        <w:t>к Государственному контракту</w:t>
      </w:r>
    </w:p>
    <w:p w14:paraId="09E42B9D" w14:textId="77777777" w:rsidR="0017424D" w:rsidRPr="002D6660" w:rsidRDefault="0017424D" w:rsidP="0017424D">
      <w:pPr>
        <w:ind w:left="4678"/>
        <w:jc w:val="right"/>
      </w:pPr>
      <w:r w:rsidRPr="002D6660">
        <w:t>на выполнение проектно-изыскательских</w:t>
      </w:r>
    </w:p>
    <w:p w14:paraId="1169CA4E" w14:textId="77777777" w:rsidR="0017424D" w:rsidRPr="002D6660" w:rsidRDefault="0017424D" w:rsidP="0017424D">
      <w:pPr>
        <w:ind w:left="4678"/>
        <w:jc w:val="right"/>
      </w:pPr>
      <w:r w:rsidRPr="002D6660">
        <w:t>работ от «___»________2025 г. №__________</w:t>
      </w:r>
    </w:p>
    <w:bookmarkEnd w:id="114"/>
    <w:p w14:paraId="2282C284" w14:textId="77777777" w:rsidR="0017424D" w:rsidRPr="002D6660" w:rsidRDefault="0017424D" w:rsidP="0017424D">
      <w:pPr>
        <w:tabs>
          <w:tab w:val="left" w:leader="underscore" w:pos="4337"/>
        </w:tabs>
        <w:contextualSpacing/>
        <w:jc w:val="right"/>
        <w:rPr>
          <w:rFonts w:eastAsia="Calibri"/>
          <w:spacing w:val="-8"/>
        </w:rPr>
      </w:pPr>
    </w:p>
    <w:p w14:paraId="0D6D13EE" w14:textId="77777777" w:rsidR="0017424D" w:rsidRPr="002D6660" w:rsidRDefault="0017424D" w:rsidP="0017424D">
      <w:pPr>
        <w:tabs>
          <w:tab w:val="left" w:leader="underscore" w:pos="4337"/>
        </w:tabs>
        <w:contextualSpacing/>
        <w:jc w:val="center"/>
        <w:rPr>
          <w:rFonts w:eastAsia="Calibri"/>
        </w:rPr>
      </w:pPr>
      <w:r w:rsidRPr="002D6660">
        <w:rPr>
          <w:rFonts w:eastAsia="Calibri"/>
        </w:rPr>
        <w:t>Распределение цены контракта (этапа)</w:t>
      </w:r>
    </w:p>
    <w:p w14:paraId="2CA23A00" w14:textId="77777777" w:rsidR="0017424D" w:rsidRPr="002D6660" w:rsidRDefault="0017424D" w:rsidP="0017424D">
      <w:pPr>
        <w:tabs>
          <w:tab w:val="left" w:leader="underscore" w:pos="4337"/>
        </w:tabs>
        <w:contextualSpacing/>
        <w:jc w:val="center"/>
        <w:rPr>
          <w:rFonts w:eastAsia="Calibri"/>
        </w:rPr>
      </w:pPr>
      <w:r w:rsidRPr="002D6660">
        <w:rPr>
          <w:rFonts w:eastAsia="Calibri"/>
        </w:rPr>
        <w:t xml:space="preserve">по государственному контракту от «___»____________2025 г. № ____________________ </w:t>
      </w:r>
    </w:p>
    <w:p w14:paraId="6697CFBD" w14:textId="77777777" w:rsidR="0017424D" w:rsidRPr="002D6660" w:rsidRDefault="0017424D" w:rsidP="0017424D">
      <w:pPr>
        <w:tabs>
          <w:tab w:val="left" w:leader="underscore" w:pos="4337"/>
        </w:tabs>
        <w:contextualSpacing/>
        <w:jc w:val="center"/>
        <w:rPr>
          <w:rFonts w:eastAsia="Calibri"/>
        </w:rPr>
      </w:pPr>
      <w:r w:rsidRPr="002D6660">
        <w:rPr>
          <w:rFonts w:eastAsia="Calibri"/>
        </w:rPr>
        <w:t>на выполнение проектно-изыскательских работ по объекту:</w:t>
      </w:r>
    </w:p>
    <w:p w14:paraId="69097946" w14:textId="77777777" w:rsidR="0017424D" w:rsidRPr="002D6660" w:rsidRDefault="0017424D" w:rsidP="0017424D">
      <w:pPr>
        <w:tabs>
          <w:tab w:val="right" w:leader="underscore" w:pos="-7371"/>
        </w:tabs>
        <w:spacing w:after="200"/>
        <w:ind w:left="567"/>
        <w:contextualSpacing/>
        <w:jc w:val="center"/>
        <w:outlineLvl w:val="0"/>
        <w:rPr>
          <w:rFonts w:eastAsia="Calibri"/>
        </w:rPr>
      </w:pPr>
      <w:r w:rsidRPr="002D6660">
        <w:rPr>
          <w:rFonts w:eastAsia="Calibri"/>
        </w:rPr>
        <w:t>«Реконструкция КОС «Ялта» в п. Отрадное»</w:t>
      </w:r>
    </w:p>
    <w:p w14:paraId="2B7E56AF" w14:textId="77777777" w:rsidR="0017424D" w:rsidRPr="002D6660" w:rsidRDefault="0017424D" w:rsidP="0017424D">
      <w:pPr>
        <w:tabs>
          <w:tab w:val="left" w:leader="underscore" w:pos="4337"/>
        </w:tabs>
        <w:contextualSpacing/>
        <w:jc w:val="center"/>
        <w:rPr>
          <w:rFonts w:eastAsia="Calibri"/>
          <w:b/>
          <w:bCs/>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
        <w:gridCol w:w="5798"/>
        <w:gridCol w:w="1843"/>
        <w:gridCol w:w="1778"/>
      </w:tblGrid>
      <w:tr w:rsidR="0017424D" w:rsidRPr="002D6660" w14:paraId="793DE073" w14:textId="77777777" w:rsidTr="0017424D">
        <w:trPr>
          <w:trHeight w:val="1137"/>
        </w:trPr>
        <w:tc>
          <w:tcPr>
            <w:tcW w:w="1001" w:type="dxa"/>
            <w:shd w:val="clear" w:color="FFFFCC" w:fill="FFFFFF"/>
            <w:vAlign w:val="center"/>
            <w:hideMark/>
          </w:tcPr>
          <w:p w14:paraId="28D052C4" w14:textId="77777777" w:rsidR="0017424D" w:rsidRPr="002D6660" w:rsidRDefault="0017424D" w:rsidP="0017424D">
            <w:pPr>
              <w:jc w:val="center"/>
              <w:rPr>
                <w:bCs/>
              </w:rPr>
            </w:pPr>
            <w:r w:rsidRPr="002D6660">
              <w:rPr>
                <w:bCs/>
              </w:rPr>
              <w:t xml:space="preserve">№ </w:t>
            </w:r>
          </w:p>
          <w:p w14:paraId="5B03DEDA" w14:textId="77777777" w:rsidR="0017424D" w:rsidRPr="002D6660" w:rsidRDefault="0017424D" w:rsidP="0017424D">
            <w:pPr>
              <w:jc w:val="center"/>
              <w:rPr>
                <w:bCs/>
              </w:rPr>
            </w:pPr>
            <w:r w:rsidRPr="002D6660">
              <w:rPr>
                <w:rFonts w:eastAsia="Calibri"/>
              </w:rPr>
              <w:t>этапа</w:t>
            </w:r>
          </w:p>
        </w:tc>
        <w:tc>
          <w:tcPr>
            <w:tcW w:w="5798" w:type="dxa"/>
            <w:shd w:val="clear" w:color="FFFFCC" w:fill="FFFFFF"/>
            <w:vAlign w:val="center"/>
            <w:hideMark/>
          </w:tcPr>
          <w:p w14:paraId="3E892D22" w14:textId="77777777" w:rsidR="0017424D" w:rsidRPr="002D6660" w:rsidRDefault="0017424D" w:rsidP="0017424D">
            <w:pPr>
              <w:jc w:val="center"/>
              <w:rPr>
                <w:bCs/>
              </w:rPr>
            </w:pPr>
            <w:r w:rsidRPr="002D6660">
              <w:rPr>
                <w:bCs/>
              </w:rPr>
              <w:t>Наименование этапов</w:t>
            </w:r>
          </w:p>
        </w:tc>
        <w:tc>
          <w:tcPr>
            <w:tcW w:w="1843" w:type="dxa"/>
            <w:shd w:val="clear" w:color="FFFFCC" w:fill="FFFFFF"/>
            <w:vAlign w:val="center"/>
          </w:tcPr>
          <w:p w14:paraId="2F954652" w14:textId="77777777" w:rsidR="0017424D" w:rsidRPr="002D6660" w:rsidRDefault="0017424D" w:rsidP="0017424D">
            <w:pPr>
              <w:jc w:val="center"/>
              <w:rPr>
                <w:bCs/>
              </w:rPr>
            </w:pPr>
            <w:r w:rsidRPr="002D6660">
              <w:rPr>
                <w:rFonts w:eastAsia="Calibri"/>
              </w:rPr>
              <w:t>Распределение цены контракта (этапа), %</w:t>
            </w:r>
          </w:p>
        </w:tc>
        <w:tc>
          <w:tcPr>
            <w:tcW w:w="1778" w:type="dxa"/>
            <w:shd w:val="clear" w:color="FFFFCC" w:fill="FFFFFF"/>
            <w:vAlign w:val="center"/>
            <w:hideMark/>
          </w:tcPr>
          <w:p w14:paraId="0CB790E2" w14:textId="77777777" w:rsidR="0017424D" w:rsidRPr="002D6660" w:rsidRDefault="0017424D" w:rsidP="0017424D">
            <w:pPr>
              <w:jc w:val="center"/>
              <w:rPr>
                <w:bCs/>
              </w:rPr>
            </w:pPr>
            <w:r w:rsidRPr="002D6660">
              <w:rPr>
                <w:bCs/>
              </w:rPr>
              <w:t>Стоимость, руб.</w:t>
            </w:r>
          </w:p>
        </w:tc>
      </w:tr>
      <w:tr w:rsidR="0017424D" w:rsidRPr="002D6660" w14:paraId="393A9F5E" w14:textId="77777777" w:rsidTr="0017424D">
        <w:trPr>
          <w:trHeight w:val="288"/>
        </w:trPr>
        <w:tc>
          <w:tcPr>
            <w:tcW w:w="1001" w:type="dxa"/>
            <w:shd w:val="clear" w:color="FFFFCC" w:fill="FFFFFF"/>
            <w:vAlign w:val="center"/>
            <w:hideMark/>
          </w:tcPr>
          <w:p w14:paraId="55D89E60" w14:textId="77777777" w:rsidR="0017424D" w:rsidRPr="002D6660" w:rsidRDefault="0017424D" w:rsidP="0017424D">
            <w:pPr>
              <w:jc w:val="center"/>
              <w:rPr>
                <w:bCs/>
              </w:rPr>
            </w:pPr>
            <w:r w:rsidRPr="002D6660">
              <w:rPr>
                <w:bCs/>
              </w:rPr>
              <w:t>1</w:t>
            </w:r>
          </w:p>
        </w:tc>
        <w:tc>
          <w:tcPr>
            <w:tcW w:w="5798" w:type="dxa"/>
            <w:shd w:val="clear" w:color="FFFFCC" w:fill="FFFFFF"/>
            <w:vAlign w:val="center"/>
            <w:hideMark/>
          </w:tcPr>
          <w:p w14:paraId="7240B9CA" w14:textId="77777777" w:rsidR="0017424D" w:rsidRPr="002D6660" w:rsidRDefault="0017424D" w:rsidP="0017424D">
            <w:pPr>
              <w:jc w:val="center"/>
              <w:rPr>
                <w:bCs/>
              </w:rPr>
            </w:pPr>
            <w:r w:rsidRPr="002D6660">
              <w:rPr>
                <w:bCs/>
              </w:rPr>
              <w:t>2</w:t>
            </w:r>
          </w:p>
        </w:tc>
        <w:tc>
          <w:tcPr>
            <w:tcW w:w="1843" w:type="dxa"/>
            <w:shd w:val="clear" w:color="FFFFCC" w:fill="FFFFFF"/>
            <w:vAlign w:val="center"/>
          </w:tcPr>
          <w:p w14:paraId="38247052" w14:textId="77777777" w:rsidR="0017424D" w:rsidRPr="002D6660" w:rsidRDefault="0017424D" w:rsidP="0017424D">
            <w:pPr>
              <w:jc w:val="center"/>
              <w:rPr>
                <w:bCs/>
              </w:rPr>
            </w:pPr>
            <w:r w:rsidRPr="002D6660">
              <w:rPr>
                <w:bCs/>
              </w:rPr>
              <w:t>3</w:t>
            </w:r>
          </w:p>
        </w:tc>
        <w:tc>
          <w:tcPr>
            <w:tcW w:w="1778" w:type="dxa"/>
            <w:shd w:val="clear" w:color="FFFFCC" w:fill="FFFFFF"/>
            <w:vAlign w:val="center"/>
            <w:hideMark/>
          </w:tcPr>
          <w:p w14:paraId="68F5D008" w14:textId="77777777" w:rsidR="0017424D" w:rsidRPr="002D6660" w:rsidRDefault="0017424D" w:rsidP="0017424D">
            <w:pPr>
              <w:jc w:val="center"/>
              <w:rPr>
                <w:bCs/>
              </w:rPr>
            </w:pPr>
            <w:r w:rsidRPr="002D6660">
              <w:rPr>
                <w:bCs/>
              </w:rPr>
              <w:t>4</w:t>
            </w:r>
          </w:p>
        </w:tc>
      </w:tr>
      <w:tr w:rsidR="0017424D" w:rsidRPr="002D6660" w14:paraId="52887B8E" w14:textId="77777777" w:rsidTr="0017424D">
        <w:trPr>
          <w:trHeight w:val="906"/>
        </w:trPr>
        <w:tc>
          <w:tcPr>
            <w:tcW w:w="1001" w:type="dxa"/>
            <w:shd w:val="clear" w:color="FFFFCC" w:fill="FFFFFF"/>
            <w:vAlign w:val="center"/>
            <w:hideMark/>
          </w:tcPr>
          <w:p w14:paraId="1900B889" w14:textId="77777777" w:rsidR="0017424D" w:rsidRPr="002D6660" w:rsidRDefault="0017424D" w:rsidP="0017424D">
            <w:pPr>
              <w:jc w:val="center"/>
              <w:rPr>
                <w:iCs/>
              </w:rPr>
            </w:pPr>
            <w:r w:rsidRPr="002D6660">
              <w:rPr>
                <w:iCs/>
              </w:rPr>
              <w:t>1.</w:t>
            </w:r>
          </w:p>
        </w:tc>
        <w:tc>
          <w:tcPr>
            <w:tcW w:w="5798" w:type="dxa"/>
            <w:shd w:val="clear" w:color="FFFFCC" w:fill="FFFFFF"/>
            <w:hideMark/>
          </w:tcPr>
          <w:p w14:paraId="4BB41C03" w14:textId="77777777" w:rsidR="0017424D" w:rsidRPr="002D6660" w:rsidRDefault="0017424D" w:rsidP="0017424D">
            <w:pPr>
              <w:jc w:val="both"/>
              <w:rPr>
                <w:iCs/>
              </w:rPr>
            </w:pPr>
            <w:r w:rsidRPr="002D6660">
              <w:t>Выполнение инженерных изысканий и разработка проектной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Подтверждение результатов инженерных изысканий и проектной документации в государственной(-ых) экспертизе(-ах) с получением положительного(-ых) заключения(-ий). Передача результатов инженерных изысканий и комплекта проектной документации, соответствующих положительному(-ым) заключению(-ям) государственной(-ых) экспертизы (экспертиз) Государственному заказчику в количестве экземпляров согласно Заданию на проектирование</w:t>
            </w:r>
          </w:p>
        </w:tc>
        <w:tc>
          <w:tcPr>
            <w:tcW w:w="1843" w:type="dxa"/>
            <w:shd w:val="clear" w:color="auto" w:fill="auto"/>
            <w:vAlign w:val="center"/>
          </w:tcPr>
          <w:p w14:paraId="57A37A6D" w14:textId="77777777" w:rsidR="0017424D" w:rsidRPr="002D6660" w:rsidRDefault="0017424D" w:rsidP="0017424D">
            <w:pPr>
              <w:jc w:val="center"/>
              <w:rPr>
                <w:iCs/>
              </w:rPr>
            </w:pPr>
            <w:r w:rsidRPr="002D6660">
              <w:rPr>
                <w:iCs/>
              </w:rPr>
              <w:t>57 % от цены Контракта</w:t>
            </w:r>
          </w:p>
        </w:tc>
        <w:tc>
          <w:tcPr>
            <w:tcW w:w="1778" w:type="dxa"/>
            <w:shd w:val="clear" w:color="FFFFCC" w:fill="FFFFFF"/>
            <w:vAlign w:val="center"/>
          </w:tcPr>
          <w:p w14:paraId="359C918C" w14:textId="77777777" w:rsidR="0017424D" w:rsidRPr="002D6660" w:rsidRDefault="0017424D" w:rsidP="0017424D">
            <w:pPr>
              <w:jc w:val="center"/>
              <w:rPr>
                <w:iCs/>
              </w:rPr>
            </w:pPr>
            <w:r w:rsidRPr="002D6660">
              <w:rPr>
                <w:iCs/>
              </w:rPr>
              <w:t>________</w:t>
            </w:r>
          </w:p>
        </w:tc>
      </w:tr>
      <w:tr w:rsidR="0017424D" w:rsidRPr="002D6660" w14:paraId="6EE40D64" w14:textId="77777777" w:rsidTr="0017424D">
        <w:trPr>
          <w:trHeight w:val="1258"/>
        </w:trPr>
        <w:tc>
          <w:tcPr>
            <w:tcW w:w="1001" w:type="dxa"/>
            <w:shd w:val="clear" w:color="FFFFCC" w:fill="FFFFFF"/>
            <w:vAlign w:val="center"/>
            <w:hideMark/>
          </w:tcPr>
          <w:p w14:paraId="58F8CC4D" w14:textId="77777777" w:rsidR="0017424D" w:rsidRPr="002D6660" w:rsidRDefault="0017424D" w:rsidP="0017424D">
            <w:pPr>
              <w:jc w:val="center"/>
              <w:rPr>
                <w:iCs/>
              </w:rPr>
            </w:pPr>
            <w:r w:rsidRPr="002D6660">
              <w:rPr>
                <w:iCs/>
              </w:rPr>
              <w:t>2.</w:t>
            </w:r>
          </w:p>
        </w:tc>
        <w:tc>
          <w:tcPr>
            <w:tcW w:w="5798" w:type="dxa"/>
            <w:shd w:val="clear" w:color="FFFFCC" w:fill="FFFFFF"/>
            <w:hideMark/>
          </w:tcPr>
          <w:p w14:paraId="5BC29E62" w14:textId="77777777" w:rsidR="0017424D" w:rsidRPr="002D6660" w:rsidRDefault="0017424D" w:rsidP="0017424D">
            <w:pPr>
              <w:jc w:val="both"/>
              <w:rPr>
                <w:iCs/>
              </w:rPr>
            </w:pPr>
            <w:r w:rsidRPr="002D6660">
              <w:t>Разработка рабочей документации. Согласование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1843" w:type="dxa"/>
            <w:shd w:val="clear" w:color="auto" w:fill="auto"/>
            <w:vAlign w:val="center"/>
          </w:tcPr>
          <w:p w14:paraId="5442EB78" w14:textId="77777777" w:rsidR="0017424D" w:rsidRPr="002D6660" w:rsidRDefault="0017424D" w:rsidP="0017424D">
            <w:pPr>
              <w:jc w:val="center"/>
              <w:rPr>
                <w:iCs/>
              </w:rPr>
            </w:pPr>
            <w:r w:rsidRPr="002D6660">
              <w:rPr>
                <w:iCs/>
              </w:rPr>
              <w:t>43 % от цены Контракта</w:t>
            </w:r>
          </w:p>
        </w:tc>
        <w:tc>
          <w:tcPr>
            <w:tcW w:w="1778" w:type="dxa"/>
            <w:shd w:val="clear" w:color="FFFFCC" w:fill="FFFFFF"/>
            <w:vAlign w:val="center"/>
          </w:tcPr>
          <w:p w14:paraId="26503A94" w14:textId="77777777" w:rsidR="0017424D" w:rsidRPr="002D6660" w:rsidRDefault="0017424D" w:rsidP="0017424D">
            <w:pPr>
              <w:jc w:val="center"/>
              <w:rPr>
                <w:iCs/>
              </w:rPr>
            </w:pPr>
            <w:r w:rsidRPr="002D6660">
              <w:rPr>
                <w:iCs/>
              </w:rPr>
              <w:t>___________</w:t>
            </w:r>
          </w:p>
        </w:tc>
      </w:tr>
      <w:tr w:rsidR="0017424D" w:rsidRPr="002D6660" w14:paraId="35DF3408" w14:textId="77777777" w:rsidTr="0017424D">
        <w:trPr>
          <w:trHeight w:val="301"/>
        </w:trPr>
        <w:tc>
          <w:tcPr>
            <w:tcW w:w="1001" w:type="dxa"/>
            <w:shd w:val="clear" w:color="FFFFCC" w:fill="FFFFFF"/>
            <w:vAlign w:val="center"/>
            <w:hideMark/>
          </w:tcPr>
          <w:p w14:paraId="3DE29610" w14:textId="77777777" w:rsidR="0017424D" w:rsidRPr="002D6660" w:rsidRDefault="0017424D" w:rsidP="0017424D">
            <w:pPr>
              <w:jc w:val="center"/>
            </w:pPr>
            <w:r w:rsidRPr="002D6660">
              <w:t> </w:t>
            </w:r>
          </w:p>
        </w:tc>
        <w:tc>
          <w:tcPr>
            <w:tcW w:w="5798" w:type="dxa"/>
            <w:shd w:val="clear" w:color="FFFFCC" w:fill="FFFFFF"/>
            <w:vAlign w:val="center"/>
            <w:hideMark/>
          </w:tcPr>
          <w:p w14:paraId="38A3AA78" w14:textId="77777777" w:rsidR="0017424D" w:rsidRPr="002D6660" w:rsidRDefault="0017424D" w:rsidP="0017424D">
            <w:r w:rsidRPr="002D6660">
              <w:t>Итого, с НДС/без НДС</w:t>
            </w:r>
          </w:p>
        </w:tc>
        <w:tc>
          <w:tcPr>
            <w:tcW w:w="1843" w:type="dxa"/>
            <w:shd w:val="clear" w:color="FFFFCC" w:fill="FFFFFF"/>
            <w:vAlign w:val="center"/>
          </w:tcPr>
          <w:p w14:paraId="79CFA272" w14:textId="77777777" w:rsidR="0017424D" w:rsidRPr="002D6660" w:rsidRDefault="0017424D" w:rsidP="0017424D">
            <w:pPr>
              <w:jc w:val="center"/>
              <w:rPr>
                <w:b/>
                <w:bCs/>
              </w:rPr>
            </w:pPr>
          </w:p>
        </w:tc>
        <w:tc>
          <w:tcPr>
            <w:tcW w:w="1778" w:type="dxa"/>
            <w:shd w:val="clear" w:color="FFFFCC" w:fill="FFFFFF"/>
            <w:vAlign w:val="center"/>
          </w:tcPr>
          <w:p w14:paraId="2D97DBFD" w14:textId="77777777" w:rsidR="0017424D" w:rsidRPr="002D6660" w:rsidRDefault="0017424D" w:rsidP="0017424D">
            <w:pPr>
              <w:jc w:val="center"/>
              <w:rPr>
                <w:b/>
                <w:bCs/>
              </w:rPr>
            </w:pPr>
          </w:p>
        </w:tc>
      </w:tr>
    </w:tbl>
    <w:p w14:paraId="4EDBD672" w14:textId="77777777" w:rsidR="0017424D" w:rsidRPr="002D6660" w:rsidRDefault="0017424D" w:rsidP="0017424D">
      <w:pPr>
        <w:tabs>
          <w:tab w:val="left" w:leader="underscore" w:pos="4337"/>
        </w:tabs>
        <w:contextualSpacing/>
        <w:jc w:val="center"/>
        <w:rPr>
          <w:rFonts w:eastAsia="Calibri"/>
          <w:b/>
          <w:bCs/>
        </w:rPr>
      </w:pPr>
    </w:p>
    <w:tbl>
      <w:tblPr>
        <w:tblStyle w:val="afa"/>
        <w:tblW w:w="10500" w:type="dxa"/>
        <w:tblLook w:val="04A0" w:firstRow="1" w:lastRow="0" w:firstColumn="1" w:lastColumn="0" w:noHBand="0" w:noVBand="1"/>
      </w:tblPr>
      <w:tblGrid>
        <w:gridCol w:w="5251"/>
        <w:gridCol w:w="5249"/>
      </w:tblGrid>
      <w:tr w:rsidR="0017424D" w:rsidRPr="002D6660" w14:paraId="241A9D99" w14:textId="77777777" w:rsidTr="0017424D">
        <w:trPr>
          <w:trHeight w:val="1439"/>
        </w:trPr>
        <w:tc>
          <w:tcPr>
            <w:tcW w:w="5251" w:type="dxa"/>
          </w:tcPr>
          <w:p w14:paraId="62BEAE73" w14:textId="77777777" w:rsidR="0017424D" w:rsidRPr="002D6660" w:rsidRDefault="0017424D" w:rsidP="0017424D">
            <w:pPr>
              <w:contextualSpacing/>
              <w:rPr>
                <w:b/>
              </w:rPr>
            </w:pPr>
            <w:r w:rsidRPr="002D6660">
              <w:rPr>
                <w:b/>
              </w:rPr>
              <w:t>Государственный заказчик:</w:t>
            </w:r>
          </w:p>
          <w:p w14:paraId="48376637" w14:textId="77777777" w:rsidR="0017424D" w:rsidRPr="002D6660" w:rsidRDefault="0017424D" w:rsidP="0017424D">
            <w:r w:rsidRPr="002D6660">
              <w:t>Генеральный директор</w:t>
            </w:r>
          </w:p>
          <w:p w14:paraId="1059302A" w14:textId="77777777" w:rsidR="0017424D" w:rsidRPr="002D6660" w:rsidRDefault="0017424D" w:rsidP="0017424D">
            <w:pPr>
              <w:contextualSpacing/>
            </w:pPr>
          </w:p>
          <w:p w14:paraId="4899691D" w14:textId="77777777" w:rsidR="0017424D" w:rsidRPr="002D6660" w:rsidRDefault="0017424D" w:rsidP="0017424D">
            <w:pPr>
              <w:contextualSpacing/>
            </w:pPr>
            <w:r w:rsidRPr="002D6660">
              <w:t>_________________/ А.Н. Карасёв</w:t>
            </w:r>
          </w:p>
          <w:p w14:paraId="40625DAB" w14:textId="77777777" w:rsidR="0017424D" w:rsidRPr="002D6660" w:rsidRDefault="0017424D" w:rsidP="0017424D">
            <w:pPr>
              <w:contextualSpacing/>
            </w:pPr>
            <w:r w:rsidRPr="002D6660">
              <w:t>М.П.</w:t>
            </w:r>
          </w:p>
        </w:tc>
        <w:tc>
          <w:tcPr>
            <w:tcW w:w="5249" w:type="dxa"/>
          </w:tcPr>
          <w:p w14:paraId="18B044B0" w14:textId="77777777" w:rsidR="0017424D" w:rsidRPr="002D6660" w:rsidRDefault="0017424D" w:rsidP="0017424D">
            <w:pPr>
              <w:contextualSpacing/>
              <w:rPr>
                <w:b/>
              </w:rPr>
            </w:pPr>
            <w:r w:rsidRPr="002D6660">
              <w:rPr>
                <w:b/>
              </w:rPr>
              <w:t>Подрядчик:</w:t>
            </w:r>
          </w:p>
          <w:p w14:paraId="3D47C611" w14:textId="77777777" w:rsidR="0017424D" w:rsidRPr="002D6660" w:rsidRDefault="0017424D" w:rsidP="0017424D">
            <w:pPr>
              <w:contextualSpacing/>
            </w:pPr>
          </w:p>
          <w:p w14:paraId="05864183" w14:textId="77777777" w:rsidR="0017424D" w:rsidRPr="002D6660" w:rsidRDefault="0017424D" w:rsidP="0017424D">
            <w:pPr>
              <w:contextualSpacing/>
            </w:pPr>
          </w:p>
          <w:p w14:paraId="0A8BEF12" w14:textId="77777777" w:rsidR="0017424D" w:rsidRPr="002D6660" w:rsidRDefault="0017424D" w:rsidP="0017424D">
            <w:pPr>
              <w:contextualSpacing/>
            </w:pPr>
            <w:r w:rsidRPr="002D6660">
              <w:t>_________________/ ______________</w:t>
            </w:r>
          </w:p>
          <w:p w14:paraId="355F4D06" w14:textId="77777777" w:rsidR="0017424D" w:rsidRPr="002D6660" w:rsidRDefault="0017424D" w:rsidP="0017424D">
            <w:pPr>
              <w:contextualSpacing/>
            </w:pPr>
            <w:r w:rsidRPr="002D6660">
              <w:t>М.П.</w:t>
            </w:r>
          </w:p>
        </w:tc>
      </w:tr>
    </w:tbl>
    <w:p w14:paraId="2C1CB5D3" w14:textId="77777777" w:rsidR="0017424D" w:rsidRPr="002D6660" w:rsidRDefault="0017424D" w:rsidP="0017424D">
      <w:pPr>
        <w:tabs>
          <w:tab w:val="left" w:leader="underscore" w:pos="4337"/>
        </w:tabs>
        <w:contextualSpacing/>
      </w:pPr>
    </w:p>
    <w:p w14:paraId="64781ED1" w14:textId="77777777" w:rsidR="0017424D" w:rsidRPr="002D6660" w:rsidRDefault="0017424D" w:rsidP="0017424D">
      <w:pPr>
        <w:tabs>
          <w:tab w:val="left" w:leader="underscore" w:pos="4337"/>
        </w:tabs>
        <w:contextualSpacing/>
        <w:sectPr w:rsidR="0017424D" w:rsidRPr="002D6660" w:rsidSect="0017424D">
          <w:headerReference w:type="even" r:id="rId138"/>
          <w:headerReference w:type="default" r:id="rId139"/>
          <w:footerReference w:type="even" r:id="rId140"/>
          <w:footerReference w:type="default" r:id="rId141"/>
          <w:headerReference w:type="first" r:id="rId142"/>
          <w:footerReference w:type="first" r:id="rId143"/>
          <w:pgSz w:w="11906" w:h="16838"/>
          <w:pgMar w:top="1134" w:right="567" w:bottom="680" w:left="851" w:header="57" w:footer="0" w:gutter="0"/>
          <w:pgNumType w:start="1"/>
          <w:cols w:space="720"/>
          <w:formProt w:val="0"/>
          <w:docGrid w:linePitch="326" w:charSpace="-6145"/>
        </w:sectPr>
      </w:pPr>
    </w:p>
    <w:p w14:paraId="6F43167C"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Приложение № 6</w:t>
      </w:r>
    </w:p>
    <w:p w14:paraId="7BC275B9"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к Государственному контракту</w:t>
      </w:r>
    </w:p>
    <w:p w14:paraId="6E2B42F3"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на выполнение проектно-изыскательских</w:t>
      </w:r>
    </w:p>
    <w:p w14:paraId="0CB45127"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работ от «___»________2025 г. №__________</w:t>
      </w:r>
    </w:p>
    <w:p w14:paraId="7C99F5CB" w14:textId="77777777" w:rsidR="0017424D" w:rsidRPr="002D6660" w:rsidRDefault="0017424D" w:rsidP="0017424D">
      <w:pPr>
        <w:spacing w:after="200"/>
        <w:contextualSpacing/>
        <w:jc w:val="center"/>
        <w:outlineLvl w:val="0"/>
        <w:rPr>
          <w:rFonts w:eastAsia="Calibri"/>
          <w:sz w:val="22"/>
          <w:szCs w:val="22"/>
          <w:lang w:eastAsia="en-US"/>
        </w:rPr>
      </w:pPr>
    </w:p>
    <w:p w14:paraId="39776887" w14:textId="77777777" w:rsidR="0017424D" w:rsidRPr="002D6660" w:rsidRDefault="0017424D" w:rsidP="0017424D">
      <w:pPr>
        <w:tabs>
          <w:tab w:val="left" w:leader="underscore" w:pos="4337"/>
        </w:tabs>
        <w:contextualSpacing/>
        <w:jc w:val="right"/>
        <w:outlineLvl w:val="0"/>
        <w:rPr>
          <w:rFonts w:eastAsia="Calibri"/>
          <w:spacing w:val="-8"/>
        </w:rPr>
      </w:pPr>
      <w:r w:rsidRPr="002D6660">
        <w:rPr>
          <w:rFonts w:eastAsia="Calibri"/>
          <w:spacing w:val="-8"/>
        </w:rPr>
        <w:t>Форма</w:t>
      </w:r>
    </w:p>
    <w:p w14:paraId="34F1DF95" w14:textId="77777777" w:rsidR="0017424D" w:rsidRPr="002D6660" w:rsidRDefault="0017424D" w:rsidP="0017424D">
      <w:pPr>
        <w:spacing w:after="200"/>
        <w:contextualSpacing/>
        <w:jc w:val="center"/>
        <w:outlineLvl w:val="0"/>
        <w:rPr>
          <w:rFonts w:eastAsia="Calibri"/>
          <w:b/>
          <w:sz w:val="22"/>
          <w:szCs w:val="22"/>
          <w:lang w:eastAsia="en-US"/>
        </w:rPr>
      </w:pPr>
      <w:r w:rsidRPr="002D6660">
        <w:rPr>
          <w:rFonts w:eastAsia="Calibri"/>
          <w:b/>
          <w:sz w:val="22"/>
          <w:szCs w:val="22"/>
          <w:lang w:eastAsia="en-US"/>
        </w:rPr>
        <w:t>Исполнительная сводная смета № ___</w:t>
      </w:r>
    </w:p>
    <w:p w14:paraId="3E1B171E" w14:textId="77777777" w:rsidR="0017424D" w:rsidRPr="002D6660" w:rsidRDefault="0017424D" w:rsidP="0017424D">
      <w:pPr>
        <w:tabs>
          <w:tab w:val="left" w:leader="underscore" w:pos="4337"/>
        </w:tabs>
        <w:spacing w:after="200"/>
        <w:contextualSpacing/>
        <w:jc w:val="center"/>
        <w:rPr>
          <w:rFonts w:eastAsia="Calibri"/>
          <w:b/>
          <w:bCs/>
          <w:sz w:val="22"/>
          <w:szCs w:val="22"/>
          <w:lang w:eastAsia="en-US"/>
        </w:rPr>
      </w:pPr>
      <w:r w:rsidRPr="002D6660">
        <w:rPr>
          <w:rFonts w:eastAsia="Calibri"/>
          <w:b/>
          <w:bCs/>
          <w:sz w:val="22"/>
          <w:szCs w:val="22"/>
          <w:lang w:eastAsia="en-US"/>
        </w:rPr>
        <w:t>на выполнение проектно-изыскательских работ по объекту:</w:t>
      </w:r>
    </w:p>
    <w:p w14:paraId="3052B862" w14:textId="77777777" w:rsidR="0017424D" w:rsidRPr="002D6660" w:rsidRDefault="0017424D" w:rsidP="0017424D">
      <w:pPr>
        <w:tabs>
          <w:tab w:val="right" w:leader="underscore" w:pos="-7371"/>
        </w:tabs>
        <w:spacing w:after="200"/>
        <w:ind w:left="567"/>
        <w:contextualSpacing/>
        <w:jc w:val="center"/>
        <w:outlineLvl w:val="0"/>
        <w:rPr>
          <w:rFonts w:eastAsia="Calibri"/>
          <w:b/>
          <w:sz w:val="22"/>
          <w:szCs w:val="22"/>
          <w:lang w:eastAsia="en-US"/>
        </w:rPr>
      </w:pPr>
      <w:r w:rsidRPr="002D6660">
        <w:rPr>
          <w:rFonts w:eastAsia="Calibri"/>
          <w:b/>
          <w:sz w:val="22"/>
          <w:szCs w:val="22"/>
          <w:lang w:eastAsia="en-US"/>
        </w:rPr>
        <w:t>«Реконструкция КОС «Ялта» в п. Отрадное»</w:t>
      </w:r>
    </w:p>
    <w:p w14:paraId="70786350" w14:textId="77777777" w:rsidR="0017424D" w:rsidRPr="002D6660" w:rsidRDefault="0017424D" w:rsidP="0017424D">
      <w:pPr>
        <w:tabs>
          <w:tab w:val="left" w:leader="underscore" w:pos="4337"/>
        </w:tabs>
        <w:spacing w:after="200"/>
        <w:contextualSpacing/>
        <w:jc w:val="center"/>
        <w:rPr>
          <w:rFonts w:eastAsia="Calibri"/>
          <w:b/>
          <w:sz w:val="22"/>
          <w:szCs w:val="22"/>
          <w:lang w:eastAsia="en-US"/>
        </w:rPr>
      </w:pPr>
    </w:p>
    <w:p w14:paraId="5586DA7D"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Наименование проектной организации: ____________________________________________________________________________________</w:t>
      </w:r>
    </w:p>
    <w:p w14:paraId="3178D2F0"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Наименование организации Государственного заказчика: _____________________________________________________________________</w:t>
      </w:r>
    </w:p>
    <w:p w14:paraId="03411FC0"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Составлена в уровне цен на ____________________20___г.</w:t>
      </w:r>
    </w:p>
    <w:p w14:paraId="746BC510" w14:textId="77777777" w:rsidR="0017424D" w:rsidRPr="002D6660" w:rsidRDefault="0017424D" w:rsidP="0017424D">
      <w:pPr>
        <w:spacing w:after="200"/>
        <w:contextualSpacing/>
        <w:rPr>
          <w:rFonts w:eastAsia="Calibri"/>
          <w:sz w:val="22"/>
          <w:szCs w:val="22"/>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
        <w:gridCol w:w="4133"/>
        <w:gridCol w:w="1500"/>
        <w:gridCol w:w="1965"/>
        <w:gridCol w:w="2054"/>
      </w:tblGrid>
      <w:tr w:rsidR="0017424D" w:rsidRPr="002D6660" w14:paraId="43B3241D" w14:textId="77777777" w:rsidTr="0017424D">
        <w:trPr>
          <w:trHeight w:val="244"/>
          <w:jc w:val="center"/>
        </w:trPr>
        <w:tc>
          <w:tcPr>
            <w:tcW w:w="380" w:type="dxa"/>
            <w:vMerge w:val="restart"/>
            <w:shd w:val="clear" w:color="auto" w:fill="auto"/>
            <w:vAlign w:val="center"/>
          </w:tcPr>
          <w:p w14:paraId="6573FF7B"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 п/п</w:t>
            </w:r>
          </w:p>
        </w:tc>
        <w:tc>
          <w:tcPr>
            <w:tcW w:w="6278" w:type="dxa"/>
            <w:vMerge w:val="restart"/>
            <w:shd w:val="clear" w:color="auto" w:fill="auto"/>
            <w:vAlign w:val="center"/>
          </w:tcPr>
          <w:p w14:paraId="2E1D0E97"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Наименование смет на проектные работы и инженерные изыскания, затрат</w:t>
            </w:r>
          </w:p>
        </w:tc>
        <w:tc>
          <w:tcPr>
            <w:tcW w:w="2268" w:type="dxa"/>
            <w:vMerge w:val="restart"/>
            <w:shd w:val="clear" w:color="auto" w:fill="auto"/>
            <w:vAlign w:val="center"/>
          </w:tcPr>
          <w:p w14:paraId="2BC588D4"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Обоснование</w:t>
            </w:r>
          </w:p>
        </w:tc>
        <w:tc>
          <w:tcPr>
            <w:tcW w:w="6088" w:type="dxa"/>
            <w:gridSpan w:val="2"/>
            <w:shd w:val="clear" w:color="auto" w:fill="auto"/>
            <w:vAlign w:val="center"/>
          </w:tcPr>
          <w:p w14:paraId="541EFBEA" w14:textId="77777777" w:rsidR="0017424D" w:rsidRPr="002D6660" w:rsidRDefault="0017424D" w:rsidP="0017424D">
            <w:pPr>
              <w:spacing w:after="200"/>
              <w:contextualSpacing/>
              <w:jc w:val="center"/>
              <w:rPr>
                <w:rFonts w:eastAsia="Calibri"/>
                <w:sz w:val="22"/>
                <w:szCs w:val="22"/>
                <w:vertAlign w:val="superscript"/>
                <w:lang w:eastAsia="en-US"/>
              </w:rPr>
            </w:pPr>
            <w:r w:rsidRPr="002D6660">
              <w:rPr>
                <w:rFonts w:eastAsia="Calibri"/>
                <w:sz w:val="22"/>
                <w:szCs w:val="22"/>
                <w:lang w:eastAsia="en-US"/>
              </w:rPr>
              <w:t>Сметная стоимость, тыс. руб.</w:t>
            </w:r>
            <w:r w:rsidRPr="002D6660">
              <w:rPr>
                <w:rFonts w:eastAsia="Calibri"/>
                <w:sz w:val="22"/>
                <w:szCs w:val="22"/>
                <w:vertAlign w:val="superscript"/>
                <w:lang w:eastAsia="en-US"/>
              </w:rPr>
              <w:t>1</w:t>
            </w:r>
          </w:p>
        </w:tc>
      </w:tr>
      <w:tr w:rsidR="0017424D" w:rsidRPr="002D6660" w14:paraId="0528B39A" w14:textId="77777777" w:rsidTr="0017424D">
        <w:trPr>
          <w:trHeight w:val="239"/>
          <w:jc w:val="center"/>
        </w:trPr>
        <w:tc>
          <w:tcPr>
            <w:tcW w:w="380" w:type="dxa"/>
            <w:vMerge/>
            <w:shd w:val="clear" w:color="auto" w:fill="auto"/>
            <w:vAlign w:val="center"/>
          </w:tcPr>
          <w:p w14:paraId="4A7D39C9" w14:textId="77777777" w:rsidR="0017424D" w:rsidRPr="002D6660" w:rsidRDefault="0017424D" w:rsidP="0017424D">
            <w:pPr>
              <w:snapToGrid w:val="0"/>
              <w:spacing w:after="200"/>
              <w:contextualSpacing/>
              <w:jc w:val="center"/>
              <w:rPr>
                <w:rFonts w:eastAsia="Calibri"/>
                <w:sz w:val="22"/>
                <w:szCs w:val="22"/>
                <w:lang w:eastAsia="en-US"/>
              </w:rPr>
            </w:pPr>
          </w:p>
        </w:tc>
        <w:tc>
          <w:tcPr>
            <w:tcW w:w="6278" w:type="dxa"/>
            <w:vMerge/>
            <w:shd w:val="clear" w:color="auto" w:fill="auto"/>
            <w:vAlign w:val="center"/>
          </w:tcPr>
          <w:p w14:paraId="411EB846" w14:textId="77777777" w:rsidR="0017424D" w:rsidRPr="002D6660" w:rsidRDefault="0017424D" w:rsidP="0017424D">
            <w:pPr>
              <w:snapToGrid w:val="0"/>
              <w:spacing w:after="200"/>
              <w:contextualSpacing/>
              <w:jc w:val="center"/>
              <w:rPr>
                <w:rFonts w:eastAsia="Calibri"/>
                <w:sz w:val="22"/>
                <w:szCs w:val="22"/>
                <w:lang w:eastAsia="en-US"/>
              </w:rPr>
            </w:pPr>
          </w:p>
        </w:tc>
        <w:tc>
          <w:tcPr>
            <w:tcW w:w="2268" w:type="dxa"/>
            <w:vMerge/>
            <w:shd w:val="clear" w:color="auto" w:fill="auto"/>
            <w:vAlign w:val="center"/>
          </w:tcPr>
          <w:p w14:paraId="5290309E" w14:textId="77777777" w:rsidR="0017424D" w:rsidRPr="002D6660" w:rsidRDefault="0017424D" w:rsidP="0017424D">
            <w:pPr>
              <w:snapToGrid w:val="0"/>
              <w:spacing w:after="200"/>
              <w:contextualSpacing/>
              <w:jc w:val="center"/>
              <w:rPr>
                <w:rFonts w:eastAsia="Calibri"/>
                <w:sz w:val="22"/>
                <w:szCs w:val="22"/>
                <w:lang w:eastAsia="en-US"/>
              </w:rPr>
            </w:pPr>
          </w:p>
        </w:tc>
        <w:tc>
          <w:tcPr>
            <w:tcW w:w="2976" w:type="dxa"/>
            <w:shd w:val="clear" w:color="auto" w:fill="auto"/>
            <w:vAlign w:val="center"/>
          </w:tcPr>
          <w:p w14:paraId="00A5F96A"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инженерных изысканий</w:t>
            </w:r>
          </w:p>
        </w:tc>
        <w:tc>
          <w:tcPr>
            <w:tcW w:w="3112" w:type="dxa"/>
            <w:shd w:val="clear" w:color="auto" w:fill="auto"/>
            <w:vAlign w:val="center"/>
          </w:tcPr>
          <w:p w14:paraId="7A5E0D14"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Проектных работ</w:t>
            </w:r>
          </w:p>
        </w:tc>
      </w:tr>
      <w:tr w:rsidR="0017424D" w:rsidRPr="002D6660" w14:paraId="748F4B46" w14:textId="77777777" w:rsidTr="0017424D">
        <w:trPr>
          <w:trHeight w:val="50"/>
          <w:jc w:val="center"/>
        </w:trPr>
        <w:tc>
          <w:tcPr>
            <w:tcW w:w="380" w:type="dxa"/>
            <w:shd w:val="clear" w:color="auto" w:fill="auto"/>
            <w:vAlign w:val="center"/>
          </w:tcPr>
          <w:p w14:paraId="057ED937"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1</w:t>
            </w:r>
          </w:p>
        </w:tc>
        <w:tc>
          <w:tcPr>
            <w:tcW w:w="6278" w:type="dxa"/>
            <w:shd w:val="clear" w:color="auto" w:fill="auto"/>
            <w:vAlign w:val="center"/>
          </w:tcPr>
          <w:p w14:paraId="6E5FC448"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2</w:t>
            </w:r>
          </w:p>
        </w:tc>
        <w:tc>
          <w:tcPr>
            <w:tcW w:w="2268" w:type="dxa"/>
            <w:shd w:val="clear" w:color="auto" w:fill="auto"/>
            <w:vAlign w:val="center"/>
          </w:tcPr>
          <w:p w14:paraId="6AF9EBED"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4</w:t>
            </w:r>
          </w:p>
        </w:tc>
        <w:tc>
          <w:tcPr>
            <w:tcW w:w="2976" w:type="dxa"/>
            <w:shd w:val="clear" w:color="auto" w:fill="auto"/>
            <w:vAlign w:val="center"/>
          </w:tcPr>
          <w:p w14:paraId="10DCC0FC"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5</w:t>
            </w:r>
          </w:p>
        </w:tc>
        <w:tc>
          <w:tcPr>
            <w:tcW w:w="3112" w:type="dxa"/>
            <w:shd w:val="clear" w:color="auto" w:fill="auto"/>
            <w:vAlign w:val="center"/>
          </w:tcPr>
          <w:p w14:paraId="7FE44DF2"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6</w:t>
            </w:r>
          </w:p>
        </w:tc>
      </w:tr>
      <w:tr w:rsidR="0017424D" w:rsidRPr="002D6660" w14:paraId="7D0114BC" w14:textId="77777777" w:rsidTr="0017424D">
        <w:trPr>
          <w:trHeight w:val="270"/>
          <w:jc w:val="center"/>
        </w:trPr>
        <w:tc>
          <w:tcPr>
            <w:tcW w:w="380" w:type="dxa"/>
            <w:shd w:val="clear" w:color="auto" w:fill="auto"/>
            <w:vAlign w:val="center"/>
          </w:tcPr>
          <w:p w14:paraId="3847C121"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1</w:t>
            </w:r>
          </w:p>
        </w:tc>
        <w:tc>
          <w:tcPr>
            <w:tcW w:w="6278" w:type="dxa"/>
            <w:shd w:val="clear" w:color="auto" w:fill="auto"/>
            <w:vAlign w:val="bottom"/>
          </w:tcPr>
          <w:p w14:paraId="33C8DCD7"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 </w:t>
            </w:r>
          </w:p>
        </w:tc>
        <w:tc>
          <w:tcPr>
            <w:tcW w:w="2268" w:type="dxa"/>
            <w:shd w:val="clear" w:color="auto" w:fill="auto"/>
            <w:vAlign w:val="bottom"/>
          </w:tcPr>
          <w:p w14:paraId="3BCCF361" w14:textId="77777777" w:rsidR="0017424D" w:rsidRPr="002D6660" w:rsidRDefault="0017424D" w:rsidP="0017424D">
            <w:pPr>
              <w:spacing w:after="200"/>
              <w:contextualSpacing/>
              <w:jc w:val="center"/>
              <w:rPr>
                <w:rFonts w:eastAsia="Calibri"/>
                <w:sz w:val="22"/>
                <w:szCs w:val="22"/>
                <w:lang w:eastAsia="en-US"/>
              </w:rPr>
            </w:pPr>
          </w:p>
        </w:tc>
        <w:tc>
          <w:tcPr>
            <w:tcW w:w="2976" w:type="dxa"/>
            <w:shd w:val="clear" w:color="auto" w:fill="auto"/>
            <w:vAlign w:val="bottom"/>
          </w:tcPr>
          <w:p w14:paraId="40A1B0D2"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 </w:t>
            </w:r>
          </w:p>
        </w:tc>
        <w:tc>
          <w:tcPr>
            <w:tcW w:w="3112" w:type="dxa"/>
            <w:shd w:val="clear" w:color="auto" w:fill="auto"/>
            <w:vAlign w:val="bottom"/>
          </w:tcPr>
          <w:p w14:paraId="1609474D"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 </w:t>
            </w:r>
          </w:p>
        </w:tc>
      </w:tr>
      <w:tr w:rsidR="0017424D" w:rsidRPr="002D6660" w14:paraId="02A2E755" w14:textId="77777777" w:rsidTr="0017424D">
        <w:trPr>
          <w:trHeight w:val="50"/>
          <w:jc w:val="center"/>
        </w:trPr>
        <w:tc>
          <w:tcPr>
            <w:tcW w:w="380" w:type="dxa"/>
            <w:shd w:val="clear" w:color="auto" w:fill="auto"/>
            <w:vAlign w:val="center"/>
          </w:tcPr>
          <w:p w14:paraId="2D85603E" w14:textId="77777777" w:rsidR="0017424D" w:rsidRPr="002D6660" w:rsidRDefault="0017424D" w:rsidP="0017424D">
            <w:pPr>
              <w:snapToGrid w:val="0"/>
              <w:spacing w:after="200"/>
              <w:contextualSpacing/>
              <w:jc w:val="center"/>
              <w:rPr>
                <w:rFonts w:eastAsia="Calibri"/>
                <w:sz w:val="22"/>
                <w:szCs w:val="22"/>
                <w:lang w:eastAsia="en-US"/>
              </w:rPr>
            </w:pPr>
            <w:r w:rsidRPr="002D6660">
              <w:rPr>
                <w:rFonts w:eastAsia="Calibri"/>
                <w:sz w:val="22"/>
                <w:szCs w:val="22"/>
                <w:lang w:eastAsia="en-US"/>
              </w:rPr>
              <w:t>2</w:t>
            </w:r>
          </w:p>
        </w:tc>
        <w:tc>
          <w:tcPr>
            <w:tcW w:w="6278" w:type="dxa"/>
            <w:shd w:val="clear" w:color="auto" w:fill="auto"/>
            <w:vAlign w:val="bottom"/>
          </w:tcPr>
          <w:p w14:paraId="70C9EC62"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 </w:t>
            </w:r>
          </w:p>
        </w:tc>
        <w:tc>
          <w:tcPr>
            <w:tcW w:w="2268" w:type="dxa"/>
            <w:shd w:val="clear" w:color="auto" w:fill="auto"/>
            <w:vAlign w:val="bottom"/>
          </w:tcPr>
          <w:p w14:paraId="0D7E5ED8" w14:textId="77777777" w:rsidR="0017424D" w:rsidRPr="002D6660" w:rsidRDefault="0017424D" w:rsidP="0017424D">
            <w:pPr>
              <w:snapToGrid w:val="0"/>
              <w:spacing w:after="200"/>
              <w:contextualSpacing/>
              <w:jc w:val="center"/>
              <w:rPr>
                <w:rFonts w:eastAsia="Calibri"/>
                <w:sz w:val="22"/>
                <w:szCs w:val="22"/>
                <w:lang w:eastAsia="en-US"/>
              </w:rPr>
            </w:pPr>
          </w:p>
        </w:tc>
        <w:tc>
          <w:tcPr>
            <w:tcW w:w="2976" w:type="dxa"/>
            <w:shd w:val="clear" w:color="auto" w:fill="auto"/>
            <w:vAlign w:val="bottom"/>
          </w:tcPr>
          <w:p w14:paraId="44094608" w14:textId="77777777" w:rsidR="0017424D" w:rsidRPr="002D6660" w:rsidRDefault="0017424D" w:rsidP="0017424D">
            <w:pPr>
              <w:snapToGrid w:val="0"/>
              <w:spacing w:after="200"/>
              <w:contextualSpacing/>
              <w:rPr>
                <w:rFonts w:eastAsia="Calibri"/>
                <w:sz w:val="22"/>
                <w:szCs w:val="22"/>
                <w:lang w:eastAsia="en-US"/>
              </w:rPr>
            </w:pPr>
          </w:p>
        </w:tc>
        <w:tc>
          <w:tcPr>
            <w:tcW w:w="3112" w:type="dxa"/>
            <w:shd w:val="clear" w:color="auto" w:fill="auto"/>
            <w:vAlign w:val="bottom"/>
          </w:tcPr>
          <w:p w14:paraId="32D07846" w14:textId="77777777" w:rsidR="0017424D" w:rsidRPr="002D6660" w:rsidRDefault="0017424D" w:rsidP="0017424D">
            <w:pPr>
              <w:snapToGrid w:val="0"/>
              <w:spacing w:after="200"/>
              <w:contextualSpacing/>
              <w:rPr>
                <w:rFonts w:eastAsia="Calibri"/>
                <w:sz w:val="22"/>
                <w:szCs w:val="22"/>
                <w:lang w:eastAsia="en-US"/>
              </w:rPr>
            </w:pPr>
          </w:p>
        </w:tc>
      </w:tr>
      <w:tr w:rsidR="0017424D" w:rsidRPr="002D6660" w14:paraId="18EA13DD" w14:textId="77777777" w:rsidTr="0017424D">
        <w:trPr>
          <w:trHeight w:val="140"/>
          <w:jc w:val="center"/>
        </w:trPr>
        <w:tc>
          <w:tcPr>
            <w:tcW w:w="380" w:type="dxa"/>
            <w:shd w:val="clear" w:color="auto" w:fill="auto"/>
            <w:vAlign w:val="center"/>
          </w:tcPr>
          <w:p w14:paraId="3E914972" w14:textId="77777777" w:rsidR="0017424D" w:rsidRPr="002D6660" w:rsidRDefault="0017424D" w:rsidP="0017424D">
            <w:pPr>
              <w:snapToGrid w:val="0"/>
              <w:spacing w:after="200"/>
              <w:contextualSpacing/>
              <w:jc w:val="center"/>
              <w:rPr>
                <w:rFonts w:eastAsia="Calibri"/>
                <w:sz w:val="22"/>
                <w:szCs w:val="22"/>
                <w:lang w:eastAsia="en-US"/>
              </w:rPr>
            </w:pPr>
            <w:r w:rsidRPr="002D6660">
              <w:rPr>
                <w:rFonts w:eastAsia="Calibri"/>
                <w:sz w:val="22"/>
                <w:szCs w:val="22"/>
                <w:lang w:eastAsia="en-US"/>
              </w:rPr>
              <w:t>3</w:t>
            </w:r>
          </w:p>
        </w:tc>
        <w:tc>
          <w:tcPr>
            <w:tcW w:w="6278" w:type="dxa"/>
            <w:shd w:val="clear" w:color="auto" w:fill="auto"/>
            <w:vAlign w:val="bottom"/>
          </w:tcPr>
          <w:p w14:paraId="66BB82A4"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 </w:t>
            </w:r>
          </w:p>
        </w:tc>
        <w:tc>
          <w:tcPr>
            <w:tcW w:w="2268" w:type="dxa"/>
            <w:shd w:val="clear" w:color="auto" w:fill="auto"/>
            <w:vAlign w:val="bottom"/>
          </w:tcPr>
          <w:p w14:paraId="428FB175" w14:textId="77777777" w:rsidR="0017424D" w:rsidRPr="002D6660" w:rsidRDefault="0017424D" w:rsidP="0017424D">
            <w:pPr>
              <w:snapToGrid w:val="0"/>
              <w:spacing w:after="200"/>
              <w:contextualSpacing/>
              <w:jc w:val="center"/>
              <w:rPr>
                <w:rFonts w:eastAsia="Calibri"/>
                <w:sz w:val="22"/>
                <w:szCs w:val="22"/>
                <w:lang w:eastAsia="en-US"/>
              </w:rPr>
            </w:pPr>
          </w:p>
        </w:tc>
        <w:tc>
          <w:tcPr>
            <w:tcW w:w="2976" w:type="dxa"/>
            <w:shd w:val="clear" w:color="auto" w:fill="auto"/>
            <w:vAlign w:val="bottom"/>
          </w:tcPr>
          <w:p w14:paraId="1D97B437" w14:textId="77777777" w:rsidR="0017424D" w:rsidRPr="002D6660" w:rsidRDefault="0017424D" w:rsidP="0017424D">
            <w:pPr>
              <w:snapToGrid w:val="0"/>
              <w:spacing w:after="200"/>
              <w:contextualSpacing/>
              <w:rPr>
                <w:rFonts w:eastAsia="Calibri"/>
                <w:sz w:val="22"/>
                <w:szCs w:val="22"/>
                <w:lang w:eastAsia="en-US"/>
              </w:rPr>
            </w:pPr>
          </w:p>
        </w:tc>
        <w:tc>
          <w:tcPr>
            <w:tcW w:w="3112" w:type="dxa"/>
            <w:shd w:val="clear" w:color="auto" w:fill="auto"/>
            <w:vAlign w:val="bottom"/>
          </w:tcPr>
          <w:p w14:paraId="5FE96C3C" w14:textId="77777777" w:rsidR="0017424D" w:rsidRPr="002D6660" w:rsidRDefault="0017424D" w:rsidP="0017424D">
            <w:pPr>
              <w:snapToGrid w:val="0"/>
              <w:spacing w:after="200"/>
              <w:contextualSpacing/>
              <w:rPr>
                <w:rFonts w:eastAsia="Calibri"/>
                <w:sz w:val="22"/>
                <w:szCs w:val="22"/>
                <w:lang w:eastAsia="en-US"/>
              </w:rPr>
            </w:pPr>
          </w:p>
        </w:tc>
      </w:tr>
      <w:tr w:rsidR="0017424D" w:rsidRPr="002D6660" w14:paraId="5390A3A0" w14:textId="77777777" w:rsidTr="0017424D">
        <w:trPr>
          <w:trHeight w:val="140"/>
          <w:jc w:val="center"/>
        </w:trPr>
        <w:tc>
          <w:tcPr>
            <w:tcW w:w="380" w:type="dxa"/>
            <w:shd w:val="clear" w:color="auto" w:fill="auto"/>
            <w:vAlign w:val="center"/>
          </w:tcPr>
          <w:p w14:paraId="6708C57F" w14:textId="77777777" w:rsidR="0017424D" w:rsidRPr="002D6660" w:rsidRDefault="0017424D" w:rsidP="0017424D">
            <w:pPr>
              <w:snapToGrid w:val="0"/>
              <w:spacing w:after="200"/>
              <w:contextualSpacing/>
              <w:jc w:val="center"/>
              <w:rPr>
                <w:rFonts w:eastAsia="Calibri"/>
                <w:sz w:val="22"/>
                <w:szCs w:val="22"/>
                <w:lang w:eastAsia="en-US"/>
              </w:rPr>
            </w:pPr>
          </w:p>
        </w:tc>
        <w:tc>
          <w:tcPr>
            <w:tcW w:w="6278" w:type="dxa"/>
            <w:shd w:val="clear" w:color="auto" w:fill="auto"/>
            <w:vAlign w:val="bottom"/>
          </w:tcPr>
          <w:p w14:paraId="568D8C86"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Итого по видам работ</w:t>
            </w:r>
          </w:p>
        </w:tc>
        <w:tc>
          <w:tcPr>
            <w:tcW w:w="2268" w:type="dxa"/>
            <w:shd w:val="clear" w:color="auto" w:fill="auto"/>
            <w:vAlign w:val="bottom"/>
          </w:tcPr>
          <w:p w14:paraId="0F54E665" w14:textId="77777777" w:rsidR="0017424D" w:rsidRPr="002D6660" w:rsidRDefault="0017424D" w:rsidP="0017424D">
            <w:pPr>
              <w:snapToGrid w:val="0"/>
              <w:spacing w:after="200"/>
              <w:contextualSpacing/>
              <w:jc w:val="center"/>
              <w:rPr>
                <w:rFonts w:eastAsia="Calibri"/>
                <w:sz w:val="22"/>
                <w:szCs w:val="22"/>
                <w:lang w:eastAsia="en-US"/>
              </w:rPr>
            </w:pPr>
          </w:p>
        </w:tc>
        <w:tc>
          <w:tcPr>
            <w:tcW w:w="2976" w:type="dxa"/>
            <w:shd w:val="clear" w:color="auto" w:fill="auto"/>
            <w:vAlign w:val="bottom"/>
          </w:tcPr>
          <w:p w14:paraId="471771E1" w14:textId="77777777" w:rsidR="0017424D" w:rsidRPr="002D6660" w:rsidRDefault="0017424D" w:rsidP="0017424D">
            <w:pPr>
              <w:snapToGrid w:val="0"/>
              <w:spacing w:after="200"/>
              <w:contextualSpacing/>
              <w:rPr>
                <w:rFonts w:eastAsia="Calibri"/>
                <w:sz w:val="22"/>
                <w:szCs w:val="22"/>
                <w:lang w:eastAsia="en-US"/>
              </w:rPr>
            </w:pPr>
          </w:p>
        </w:tc>
        <w:tc>
          <w:tcPr>
            <w:tcW w:w="3112" w:type="dxa"/>
            <w:shd w:val="clear" w:color="auto" w:fill="auto"/>
            <w:vAlign w:val="bottom"/>
          </w:tcPr>
          <w:p w14:paraId="69789FA0" w14:textId="77777777" w:rsidR="0017424D" w:rsidRPr="002D6660" w:rsidRDefault="0017424D" w:rsidP="0017424D">
            <w:pPr>
              <w:snapToGrid w:val="0"/>
              <w:spacing w:after="200"/>
              <w:contextualSpacing/>
              <w:rPr>
                <w:rFonts w:eastAsia="Calibri"/>
                <w:sz w:val="22"/>
                <w:szCs w:val="22"/>
                <w:lang w:eastAsia="en-US"/>
              </w:rPr>
            </w:pPr>
          </w:p>
        </w:tc>
      </w:tr>
      <w:tr w:rsidR="0017424D" w:rsidRPr="002D6660" w14:paraId="477F5AC4" w14:textId="77777777" w:rsidTr="0017424D">
        <w:trPr>
          <w:trHeight w:val="140"/>
          <w:jc w:val="center"/>
        </w:trPr>
        <w:tc>
          <w:tcPr>
            <w:tcW w:w="380" w:type="dxa"/>
            <w:shd w:val="clear" w:color="auto" w:fill="auto"/>
            <w:vAlign w:val="center"/>
          </w:tcPr>
          <w:p w14:paraId="6EE21D8B" w14:textId="77777777" w:rsidR="0017424D" w:rsidRPr="002D6660" w:rsidRDefault="0017424D" w:rsidP="0017424D">
            <w:pPr>
              <w:snapToGrid w:val="0"/>
              <w:spacing w:after="200"/>
              <w:contextualSpacing/>
              <w:jc w:val="center"/>
              <w:rPr>
                <w:rFonts w:eastAsia="Calibri"/>
                <w:sz w:val="22"/>
                <w:szCs w:val="22"/>
                <w:lang w:eastAsia="en-US"/>
              </w:rPr>
            </w:pPr>
          </w:p>
        </w:tc>
        <w:tc>
          <w:tcPr>
            <w:tcW w:w="6278" w:type="dxa"/>
            <w:shd w:val="clear" w:color="auto" w:fill="auto"/>
            <w:vAlign w:val="bottom"/>
          </w:tcPr>
          <w:p w14:paraId="73945754"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Всего</w:t>
            </w:r>
          </w:p>
        </w:tc>
        <w:tc>
          <w:tcPr>
            <w:tcW w:w="2268" w:type="dxa"/>
            <w:shd w:val="clear" w:color="auto" w:fill="auto"/>
            <w:vAlign w:val="bottom"/>
          </w:tcPr>
          <w:p w14:paraId="1CE718D8" w14:textId="77777777" w:rsidR="0017424D" w:rsidRPr="002D6660" w:rsidRDefault="0017424D" w:rsidP="0017424D">
            <w:pPr>
              <w:snapToGrid w:val="0"/>
              <w:spacing w:after="200"/>
              <w:contextualSpacing/>
              <w:jc w:val="center"/>
              <w:rPr>
                <w:rFonts w:eastAsia="Calibri"/>
                <w:sz w:val="22"/>
                <w:szCs w:val="22"/>
                <w:lang w:eastAsia="en-US"/>
              </w:rPr>
            </w:pPr>
          </w:p>
        </w:tc>
        <w:tc>
          <w:tcPr>
            <w:tcW w:w="2976" w:type="dxa"/>
            <w:shd w:val="clear" w:color="auto" w:fill="auto"/>
            <w:vAlign w:val="bottom"/>
          </w:tcPr>
          <w:p w14:paraId="68B0DC86" w14:textId="77777777" w:rsidR="0017424D" w:rsidRPr="002D6660" w:rsidRDefault="0017424D" w:rsidP="0017424D">
            <w:pPr>
              <w:snapToGrid w:val="0"/>
              <w:spacing w:after="200"/>
              <w:contextualSpacing/>
              <w:rPr>
                <w:rFonts w:eastAsia="Calibri"/>
                <w:sz w:val="22"/>
                <w:szCs w:val="22"/>
                <w:lang w:eastAsia="en-US"/>
              </w:rPr>
            </w:pPr>
          </w:p>
        </w:tc>
        <w:tc>
          <w:tcPr>
            <w:tcW w:w="3112" w:type="dxa"/>
            <w:shd w:val="clear" w:color="auto" w:fill="auto"/>
            <w:vAlign w:val="bottom"/>
          </w:tcPr>
          <w:p w14:paraId="6408FA83" w14:textId="77777777" w:rsidR="0017424D" w:rsidRPr="002D6660" w:rsidRDefault="0017424D" w:rsidP="0017424D">
            <w:pPr>
              <w:snapToGrid w:val="0"/>
              <w:spacing w:after="200"/>
              <w:contextualSpacing/>
              <w:rPr>
                <w:rFonts w:eastAsia="Calibri"/>
                <w:sz w:val="22"/>
                <w:szCs w:val="22"/>
                <w:lang w:eastAsia="en-US"/>
              </w:rPr>
            </w:pPr>
          </w:p>
        </w:tc>
      </w:tr>
      <w:tr w:rsidR="0017424D" w:rsidRPr="002D6660" w14:paraId="1010A36E" w14:textId="77777777" w:rsidTr="0017424D">
        <w:trPr>
          <w:trHeight w:val="140"/>
          <w:jc w:val="center"/>
        </w:trPr>
        <w:tc>
          <w:tcPr>
            <w:tcW w:w="380" w:type="dxa"/>
            <w:shd w:val="clear" w:color="auto" w:fill="auto"/>
            <w:vAlign w:val="center"/>
          </w:tcPr>
          <w:p w14:paraId="7BC9EF9C" w14:textId="77777777" w:rsidR="0017424D" w:rsidRPr="002D6660" w:rsidRDefault="0017424D" w:rsidP="0017424D">
            <w:pPr>
              <w:snapToGrid w:val="0"/>
              <w:spacing w:after="200"/>
              <w:contextualSpacing/>
              <w:jc w:val="center"/>
              <w:rPr>
                <w:rFonts w:eastAsia="Calibri"/>
                <w:sz w:val="22"/>
                <w:szCs w:val="22"/>
                <w:lang w:eastAsia="en-US"/>
              </w:rPr>
            </w:pPr>
          </w:p>
        </w:tc>
        <w:tc>
          <w:tcPr>
            <w:tcW w:w="6278" w:type="dxa"/>
            <w:shd w:val="clear" w:color="auto" w:fill="auto"/>
            <w:vAlign w:val="bottom"/>
          </w:tcPr>
          <w:p w14:paraId="0CFA2EC8"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НДС</w:t>
            </w:r>
          </w:p>
        </w:tc>
        <w:tc>
          <w:tcPr>
            <w:tcW w:w="2268" w:type="dxa"/>
            <w:shd w:val="clear" w:color="auto" w:fill="auto"/>
            <w:vAlign w:val="bottom"/>
          </w:tcPr>
          <w:p w14:paraId="74E172EA" w14:textId="77777777" w:rsidR="0017424D" w:rsidRPr="002D6660" w:rsidRDefault="0017424D" w:rsidP="0017424D">
            <w:pPr>
              <w:snapToGrid w:val="0"/>
              <w:spacing w:after="200"/>
              <w:contextualSpacing/>
              <w:jc w:val="center"/>
              <w:rPr>
                <w:rFonts w:eastAsia="Calibri"/>
                <w:sz w:val="22"/>
                <w:szCs w:val="22"/>
                <w:lang w:eastAsia="en-US"/>
              </w:rPr>
            </w:pPr>
          </w:p>
        </w:tc>
        <w:tc>
          <w:tcPr>
            <w:tcW w:w="2976" w:type="dxa"/>
            <w:shd w:val="clear" w:color="auto" w:fill="auto"/>
            <w:vAlign w:val="bottom"/>
          </w:tcPr>
          <w:p w14:paraId="0802670F" w14:textId="77777777" w:rsidR="0017424D" w:rsidRPr="002D6660" w:rsidRDefault="0017424D" w:rsidP="0017424D">
            <w:pPr>
              <w:snapToGrid w:val="0"/>
              <w:spacing w:after="200"/>
              <w:contextualSpacing/>
              <w:rPr>
                <w:rFonts w:eastAsia="Calibri"/>
                <w:sz w:val="22"/>
                <w:szCs w:val="22"/>
                <w:lang w:eastAsia="en-US"/>
              </w:rPr>
            </w:pPr>
          </w:p>
        </w:tc>
        <w:tc>
          <w:tcPr>
            <w:tcW w:w="3112" w:type="dxa"/>
            <w:shd w:val="clear" w:color="auto" w:fill="auto"/>
            <w:vAlign w:val="bottom"/>
          </w:tcPr>
          <w:p w14:paraId="5F385B3A" w14:textId="77777777" w:rsidR="0017424D" w:rsidRPr="002D6660" w:rsidRDefault="0017424D" w:rsidP="0017424D">
            <w:pPr>
              <w:snapToGrid w:val="0"/>
              <w:spacing w:after="200"/>
              <w:contextualSpacing/>
              <w:rPr>
                <w:rFonts w:eastAsia="Calibri"/>
                <w:sz w:val="22"/>
                <w:szCs w:val="22"/>
                <w:lang w:eastAsia="en-US"/>
              </w:rPr>
            </w:pPr>
          </w:p>
        </w:tc>
      </w:tr>
      <w:tr w:rsidR="0017424D" w:rsidRPr="002D6660" w14:paraId="6BD7B39D" w14:textId="77777777" w:rsidTr="0017424D">
        <w:trPr>
          <w:trHeight w:val="140"/>
          <w:jc w:val="center"/>
        </w:trPr>
        <w:tc>
          <w:tcPr>
            <w:tcW w:w="380" w:type="dxa"/>
            <w:shd w:val="clear" w:color="auto" w:fill="auto"/>
            <w:vAlign w:val="center"/>
          </w:tcPr>
          <w:p w14:paraId="695A60E4" w14:textId="77777777" w:rsidR="0017424D" w:rsidRPr="002D6660" w:rsidRDefault="0017424D" w:rsidP="0017424D">
            <w:pPr>
              <w:snapToGrid w:val="0"/>
              <w:spacing w:after="200"/>
              <w:contextualSpacing/>
              <w:jc w:val="center"/>
              <w:rPr>
                <w:rFonts w:eastAsia="Calibri"/>
                <w:sz w:val="22"/>
                <w:szCs w:val="22"/>
                <w:lang w:eastAsia="en-US"/>
              </w:rPr>
            </w:pPr>
          </w:p>
        </w:tc>
        <w:tc>
          <w:tcPr>
            <w:tcW w:w="6278" w:type="dxa"/>
            <w:shd w:val="clear" w:color="auto" w:fill="auto"/>
            <w:vAlign w:val="bottom"/>
          </w:tcPr>
          <w:p w14:paraId="4B43F1EE" w14:textId="77777777" w:rsidR="0017424D" w:rsidRPr="002D6660" w:rsidRDefault="0017424D" w:rsidP="0017424D">
            <w:pPr>
              <w:spacing w:after="200"/>
              <w:contextualSpacing/>
              <w:rPr>
                <w:rFonts w:eastAsia="Calibri"/>
                <w:sz w:val="22"/>
                <w:szCs w:val="22"/>
                <w:lang w:eastAsia="en-US"/>
              </w:rPr>
            </w:pPr>
            <w:r w:rsidRPr="002D6660">
              <w:rPr>
                <w:rFonts w:eastAsia="Calibri"/>
                <w:sz w:val="22"/>
                <w:szCs w:val="22"/>
                <w:lang w:eastAsia="en-US"/>
              </w:rPr>
              <w:t>Всего с учетом НДС</w:t>
            </w:r>
          </w:p>
        </w:tc>
        <w:tc>
          <w:tcPr>
            <w:tcW w:w="2268" w:type="dxa"/>
            <w:shd w:val="clear" w:color="auto" w:fill="auto"/>
            <w:vAlign w:val="bottom"/>
          </w:tcPr>
          <w:p w14:paraId="08A50EE8" w14:textId="77777777" w:rsidR="0017424D" w:rsidRPr="002D6660" w:rsidRDefault="0017424D" w:rsidP="0017424D">
            <w:pPr>
              <w:snapToGrid w:val="0"/>
              <w:spacing w:after="200"/>
              <w:contextualSpacing/>
              <w:jc w:val="center"/>
              <w:rPr>
                <w:rFonts w:eastAsia="Calibri"/>
                <w:sz w:val="22"/>
                <w:szCs w:val="22"/>
                <w:lang w:eastAsia="en-US"/>
              </w:rPr>
            </w:pPr>
          </w:p>
        </w:tc>
        <w:tc>
          <w:tcPr>
            <w:tcW w:w="2976" w:type="dxa"/>
            <w:shd w:val="clear" w:color="auto" w:fill="auto"/>
            <w:vAlign w:val="bottom"/>
          </w:tcPr>
          <w:p w14:paraId="3F398CC9" w14:textId="77777777" w:rsidR="0017424D" w:rsidRPr="002D6660" w:rsidRDefault="0017424D" w:rsidP="0017424D">
            <w:pPr>
              <w:snapToGrid w:val="0"/>
              <w:spacing w:after="200"/>
              <w:contextualSpacing/>
              <w:rPr>
                <w:rFonts w:eastAsia="Calibri"/>
                <w:sz w:val="22"/>
                <w:szCs w:val="22"/>
                <w:lang w:eastAsia="en-US"/>
              </w:rPr>
            </w:pPr>
          </w:p>
        </w:tc>
        <w:tc>
          <w:tcPr>
            <w:tcW w:w="3112" w:type="dxa"/>
            <w:shd w:val="clear" w:color="auto" w:fill="auto"/>
            <w:vAlign w:val="bottom"/>
          </w:tcPr>
          <w:p w14:paraId="1DDABED5" w14:textId="77777777" w:rsidR="0017424D" w:rsidRPr="002D6660" w:rsidRDefault="0017424D" w:rsidP="0017424D">
            <w:pPr>
              <w:snapToGrid w:val="0"/>
              <w:spacing w:after="200"/>
              <w:contextualSpacing/>
              <w:rPr>
                <w:rFonts w:eastAsia="Calibri"/>
                <w:sz w:val="22"/>
                <w:szCs w:val="22"/>
                <w:lang w:eastAsia="en-US"/>
              </w:rPr>
            </w:pPr>
          </w:p>
        </w:tc>
      </w:tr>
    </w:tbl>
    <w:p w14:paraId="4D127DC1" w14:textId="77777777" w:rsidR="0017424D" w:rsidRPr="002D6660" w:rsidRDefault="0017424D" w:rsidP="0017424D">
      <w:pPr>
        <w:tabs>
          <w:tab w:val="left" w:leader="underscore" w:pos="4337"/>
        </w:tabs>
        <w:contextualSpacing/>
        <w:jc w:val="both"/>
        <w:rPr>
          <w:rFonts w:eastAsia="Calibri"/>
          <w:bCs/>
        </w:rPr>
      </w:pPr>
    </w:p>
    <w:p w14:paraId="596F285B" w14:textId="77777777" w:rsidR="0017424D" w:rsidRPr="002D6660" w:rsidRDefault="0017424D" w:rsidP="0017424D">
      <w:pPr>
        <w:tabs>
          <w:tab w:val="left" w:leader="underscore" w:pos="4337"/>
        </w:tabs>
        <w:contextualSpacing/>
        <w:jc w:val="both"/>
        <w:rPr>
          <w:rFonts w:eastAsia="Calibri"/>
          <w:b/>
          <w:bCs/>
        </w:rPr>
      </w:pPr>
      <w:r w:rsidRPr="002D6660">
        <w:rPr>
          <w:rFonts w:eastAsia="Calibri"/>
          <w:b/>
          <w:bCs/>
        </w:rPr>
        <w:t>Руководитель проектной организации _______________________________________________________</w:t>
      </w:r>
    </w:p>
    <w:p w14:paraId="186C23B2" w14:textId="77777777" w:rsidR="0017424D" w:rsidRPr="002D6660" w:rsidRDefault="0017424D" w:rsidP="0017424D">
      <w:pPr>
        <w:tabs>
          <w:tab w:val="left" w:leader="underscore" w:pos="4337"/>
        </w:tabs>
        <w:contextualSpacing/>
        <w:jc w:val="both"/>
        <w:rPr>
          <w:rFonts w:eastAsia="Calibri"/>
          <w:b/>
          <w:bCs/>
        </w:rPr>
      </w:pPr>
      <w:r w:rsidRPr="002D6660">
        <w:rPr>
          <w:rFonts w:eastAsia="Calibri"/>
          <w:b/>
          <w:bCs/>
        </w:rPr>
        <w:t>Главный инженер проекта __________________________________________________________________</w:t>
      </w:r>
    </w:p>
    <w:p w14:paraId="07A22814" w14:textId="77777777" w:rsidR="0017424D" w:rsidRPr="002D6660" w:rsidRDefault="0017424D" w:rsidP="0017424D">
      <w:pPr>
        <w:tabs>
          <w:tab w:val="left" w:leader="underscore" w:pos="4337"/>
        </w:tabs>
        <w:contextualSpacing/>
        <w:jc w:val="both"/>
        <w:rPr>
          <w:rFonts w:eastAsia="Calibri"/>
          <w:b/>
          <w:bCs/>
        </w:rPr>
      </w:pPr>
      <w:r w:rsidRPr="002D6660">
        <w:rPr>
          <w:rFonts w:eastAsia="Calibri"/>
          <w:b/>
          <w:bCs/>
        </w:rPr>
        <w:t>Начальник ________________отдела__________________________________________________________</w:t>
      </w:r>
    </w:p>
    <w:p w14:paraId="72E83485" w14:textId="77777777" w:rsidR="0017424D" w:rsidRPr="002D6660" w:rsidRDefault="0017424D" w:rsidP="0017424D">
      <w:pPr>
        <w:tabs>
          <w:tab w:val="left" w:leader="underscore" w:pos="4337"/>
        </w:tabs>
        <w:contextualSpacing/>
        <w:jc w:val="both"/>
        <w:rPr>
          <w:rFonts w:eastAsia="Calibri"/>
          <w:b/>
          <w:bCs/>
        </w:rPr>
      </w:pPr>
      <w:r w:rsidRPr="002D6660">
        <w:rPr>
          <w:rFonts w:eastAsia="Calibri"/>
          <w:b/>
          <w:bCs/>
        </w:rPr>
        <w:t>Государственный заказчик __________________________________________________________________</w:t>
      </w:r>
    </w:p>
    <w:p w14:paraId="5133C76E" w14:textId="77777777" w:rsidR="0017424D" w:rsidRPr="002D6660" w:rsidRDefault="0017424D" w:rsidP="0017424D">
      <w:pPr>
        <w:tabs>
          <w:tab w:val="left" w:leader="underscore" w:pos="4337"/>
        </w:tabs>
        <w:contextualSpacing/>
        <w:jc w:val="both"/>
        <w:rPr>
          <w:rFonts w:eastAsia="Calibri"/>
          <w:b/>
          <w:bCs/>
        </w:rPr>
      </w:pPr>
    </w:p>
    <w:tbl>
      <w:tblPr>
        <w:tblStyle w:val="afa"/>
        <w:tblW w:w="0" w:type="auto"/>
        <w:tblLook w:val="04A0" w:firstRow="1" w:lastRow="0" w:firstColumn="1" w:lastColumn="0" w:noHBand="0" w:noVBand="1"/>
      </w:tblPr>
      <w:tblGrid>
        <w:gridCol w:w="4888"/>
        <w:gridCol w:w="5024"/>
      </w:tblGrid>
      <w:tr w:rsidR="0017424D" w:rsidRPr="002D6660" w14:paraId="756B6887" w14:textId="77777777" w:rsidTr="0017424D">
        <w:trPr>
          <w:trHeight w:val="1424"/>
        </w:trPr>
        <w:tc>
          <w:tcPr>
            <w:tcW w:w="7103" w:type="dxa"/>
          </w:tcPr>
          <w:p w14:paraId="4A769D34" w14:textId="77777777" w:rsidR="0017424D" w:rsidRPr="002D6660" w:rsidRDefault="0017424D" w:rsidP="0017424D">
            <w:pPr>
              <w:contextualSpacing/>
              <w:rPr>
                <w:b/>
              </w:rPr>
            </w:pPr>
            <w:r w:rsidRPr="002D6660">
              <w:rPr>
                <w:b/>
              </w:rPr>
              <w:t>Государственный заказчик:</w:t>
            </w:r>
          </w:p>
          <w:p w14:paraId="4379B05A" w14:textId="77777777" w:rsidR="0017424D" w:rsidRPr="002D6660" w:rsidRDefault="0017424D" w:rsidP="0017424D">
            <w:r w:rsidRPr="002D6660">
              <w:t>Генеральный директор</w:t>
            </w:r>
          </w:p>
          <w:p w14:paraId="2E6F4C15" w14:textId="77777777" w:rsidR="0017424D" w:rsidRPr="002D6660" w:rsidRDefault="0017424D" w:rsidP="0017424D">
            <w:pPr>
              <w:contextualSpacing/>
            </w:pPr>
          </w:p>
          <w:p w14:paraId="7EC67DDE" w14:textId="77777777" w:rsidR="0017424D" w:rsidRPr="002D6660" w:rsidRDefault="0017424D" w:rsidP="0017424D">
            <w:pPr>
              <w:contextualSpacing/>
            </w:pPr>
            <w:r w:rsidRPr="002D6660">
              <w:t>_________________/ А.Н. Карасёв</w:t>
            </w:r>
          </w:p>
          <w:p w14:paraId="1FD7AF5A" w14:textId="77777777" w:rsidR="0017424D" w:rsidRPr="002D6660" w:rsidRDefault="0017424D" w:rsidP="0017424D">
            <w:pPr>
              <w:contextualSpacing/>
            </w:pPr>
            <w:r w:rsidRPr="002D6660">
              <w:t>М.П.</w:t>
            </w:r>
          </w:p>
        </w:tc>
        <w:tc>
          <w:tcPr>
            <w:tcW w:w="7102" w:type="dxa"/>
          </w:tcPr>
          <w:p w14:paraId="306ED35B" w14:textId="77777777" w:rsidR="0017424D" w:rsidRPr="002D6660" w:rsidRDefault="0017424D" w:rsidP="0017424D">
            <w:pPr>
              <w:contextualSpacing/>
              <w:rPr>
                <w:b/>
              </w:rPr>
            </w:pPr>
            <w:r w:rsidRPr="002D6660">
              <w:rPr>
                <w:b/>
              </w:rPr>
              <w:t>Подрядчик:</w:t>
            </w:r>
          </w:p>
          <w:p w14:paraId="26AF24B9" w14:textId="77777777" w:rsidR="0017424D" w:rsidRPr="002D6660" w:rsidRDefault="0017424D" w:rsidP="0017424D">
            <w:pPr>
              <w:contextualSpacing/>
            </w:pPr>
          </w:p>
          <w:p w14:paraId="28209ECE" w14:textId="77777777" w:rsidR="0017424D" w:rsidRPr="002D6660" w:rsidRDefault="0017424D" w:rsidP="0017424D">
            <w:pPr>
              <w:contextualSpacing/>
            </w:pPr>
          </w:p>
          <w:p w14:paraId="06791743" w14:textId="77777777" w:rsidR="0017424D" w:rsidRPr="002D6660" w:rsidRDefault="0017424D" w:rsidP="0017424D">
            <w:pPr>
              <w:contextualSpacing/>
            </w:pPr>
            <w:r w:rsidRPr="002D6660">
              <w:t>_________________/ ____________________</w:t>
            </w:r>
          </w:p>
          <w:p w14:paraId="6E7E1152" w14:textId="77777777" w:rsidR="0017424D" w:rsidRPr="002D6660" w:rsidRDefault="0017424D" w:rsidP="0017424D">
            <w:pPr>
              <w:contextualSpacing/>
            </w:pPr>
            <w:r w:rsidRPr="002D6660">
              <w:t>М.П.</w:t>
            </w:r>
          </w:p>
        </w:tc>
      </w:tr>
    </w:tbl>
    <w:p w14:paraId="3495F90E" w14:textId="77777777" w:rsidR="0017424D" w:rsidRPr="002D6660" w:rsidRDefault="0017424D" w:rsidP="0017424D">
      <w:pPr>
        <w:spacing w:after="160"/>
        <w:rPr>
          <w:rFonts w:eastAsia="Calibri"/>
          <w:b/>
          <w:bCs/>
        </w:rPr>
      </w:pPr>
      <w:r w:rsidRPr="002D6660">
        <w:rPr>
          <w:rFonts w:eastAsia="Calibri"/>
          <w:b/>
          <w:bCs/>
        </w:rPr>
        <w:br w:type="page"/>
      </w:r>
    </w:p>
    <w:p w14:paraId="78806B38"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Приложение № 7</w:t>
      </w:r>
    </w:p>
    <w:p w14:paraId="719E3B14"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к Государственному контракту</w:t>
      </w:r>
    </w:p>
    <w:p w14:paraId="5E4D524B"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на выполнение проектно-изыскательских</w:t>
      </w:r>
    </w:p>
    <w:p w14:paraId="575AF3F7" w14:textId="77777777" w:rsidR="0017424D" w:rsidRPr="002D6660" w:rsidRDefault="0017424D" w:rsidP="0017424D">
      <w:pPr>
        <w:tabs>
          <w:tab w:val="left" w:leader="underscore" w:pos="4337"/>
        </w:tabs>
        <w:contextualSpacing/>
        <w:jc w:val="right"/>
        <w:rPr>
          <w:rFonts w:eastAsia="Calibri"/>
          <w:bCs/>
        </w:rPr>
      </w:pPr>
      <w:r w:rsidRPr="002D6660">
        <w:rPr>
          <w:rFonts w:eastAsia="Calibri"/>
          <w:bCs/>
        </w:rPr>
        <w:t>работ от «___»________2025 г. №__________</w:t>
      </w:r>
    </w:p>
    <w:p w14:paraId="574E3A13" w14:textId="77777777" w:rsidR="0017424D" w:rsidRPr="002D6660" w:rsidRDefault="0017424D" w:rsidP="0017424D">
      <w:pPr>
        <w:tabs>
          <w:tab w:val="left" w:leader="underscore" w:pos="4337"/>
        </w:tabs>
        <w:contextualSpacing/>
        <w:jc w:val="right"/>
        <w:outlineLvl w:val="0"/>
        <w:rPr>
          <w:rFonts w:eastAsia="Calibri"/>
          <w:spacing w:val="-8"/>
        </w:rPr>
      </w:pPr>
      <w:r w:rsidRPr="002D6660">
        <w:rPr>
          <w:rFonts w:eastAsia="Calibri"/>
          <w:spacing w:val="-8"/>
        </w:rPr>
        <w:t>Форма</w:t>
      </w:r>
    </w:p>
    <w:p w14:paraId="6F16C198" w14:textId="77777777" w:rsidR="0017424D" w:rsidRPr="002D6660" w:rsidRDefault="0017424D" w:rsidP="0017424D">
      <w:pPr>
        <w:tabs>
          <w:tab w:val="right" w:leader="underscore" w:pos="7100"/>
          <w:tab w:val="left" w:leader="underscore" w:pos="7350"/>
          <w:tab w:val="left" w:leader="underscore" w:pos="8372"/>
        </w:tabs>
        <w:spacing w:after="200"/>
        <w:contextualSpacing/>
        <w:jc w:val="center"/>
        <w:outlineLvl w:val="0"/>
        <w:rPr>
          <w:rFonts w:eastAsia="Calibri"/>
          <w:b/>
          <w:sz w:val="22"/>
          <w:szCs w:val="22"/>
          <w:lang w:eastAsia="en-US"/>
        </w:rPr>
      </w:pPr>
      <w:r w:rsidRPr="002D6660">
        <w:rPr>
          <w:rFonts w:eastAsia="Calibri"/>
          <w:b/>
          <w:sz w:val="22"/>
          <w:szCs w:val="22"/>
          <w:lang w:eastAsia="en-US"/>
        </w:rPr>
        <w:t>Исполнительная смета № __</w:t>
      </w:r>
    </w:p>
    <w:p w14:paraId="570DC420" w14:textId="77777777" w:rsidR="0017424D" w:rsidRPr="002D6660" w:rsidRDefault="0017424D" w:rsidP="0017424D">
      <w:pPr>
        <w:tabs>
          <w:tab w:val="right" w:leader="underscore" w:pos="-7371"/>
        </w:tabs>
        <w:spacing w:after="200"/>
        <w:ind w:left="567"/>
        <w:contextualSpacing/>
        <w:jc w:val="center"/>
        <w:outlineLvl w:val="0"/>
        <w:rPr>
          <w:rFonts w:eastAsia="Calibri"/>
          <w:b/>
          <w:sz w:val="22"/>
          <w:szCs w:val="22"/>
          <w:lang w:eastAsia="en-US"/>
        </w:rPr>
      </w:pPr>
      <w:r w:rsidRPr="002D6660">
        <w:rPr>
          <w:rFonts w:eastAsia="Calibri"/>
          <w:b/>
          <w:sz w:val="22"/>
          <w:szCs w:val="22"/>
          <w:lang w:eastAsia="en-US"/>
        </w:rPr>
        <w:t>на выполнение проектно-изыскательских работ по объекту:</w:t>
      </w:r>
    </w:p>
    <w:p w14:paraId="4629ECA5" w14:textId="77777777" w:rsidR="0017424D" w:rsidRPr="002D6660" w:rsidRDefault="0017424D" w:rsidP="0017424D">
      <w:pPr>
        <w:tabs>
          <w:tab w:val="right" w:leader="underscore" w:pos="-7371"/>
        </w:tabs>
        <w:spacing w:after="200"/>
        <w:ind w:left="567"/>
        <w:contextualSpacing/>
        <w:jc w:val="center"/>
        <w:outlineLvl w:val="0"/>
        <w:rPr>
          <w:rFonts w:eastAsia="Calibri"/>
          <w:b/>
          <w:sz w:val="22"/>
          <w:szCs w:val="22"/>
          <w:lang w:eastAsia="en-US"/>
        </w:rPr>
      </w:pPr>
      <w:r w:rsidRPr="002D6660">
        <w:rPr>
          <w:rFonts w:eastAsia="Calibri"/>
          <w:b/>
          <w:sz w:val="22"/>
          <w:szCs w:val="22"/>
          <w:lang w:eastAsia="en-US"/>
        </w:rPr>
        <w:t>«Реконструкция КОС «Ялта» в п. Отрадное»</w:t>
      </w:r>
    </w:p>
    <w:p w14:paraId="51685ACB" w14:textId="77777777" w:rsidR="0017424D" w:rsidRPr="002D6660" w:rsidRDefault="0017424D" w:rsidP="0017424D">
      <w:pPr>
        <w:tabs>
          <w:tab w:val="right" w:leader="underscore" w:pos="-7371"/>
        </w:tabs>
        <w:spacing w:after="200"/>
        <w:ind w:left="567"/>
        <w:contextualSpacing/>
        <w:outlineLvl w:val="0"/>
        <w:rPr>
          <w:rFonts w:eastAsia="Calibri"/>
          <w:sz w:val="22"/>
          <w:szCs w:val="22"/>
          <w:lang w:eastAsia="en-US"/>
        </w:rPr>
      </w:pPr>
      <w:r w:rsidRPr="002D6660">
        <w:rPr>
          <w:rFonts w:eastAsia="Calibri"/>
          <w:sz w:val="22"/>
          <w:szCs w:val="22"/>
          <w:lang w:eastAsia="en-US"/>
        </w:rPr>
        <w:t>Наименование проектной организации: ______________________________________________________________________________</w:t>
      </w:r>
    </w:p>
    <w:p w14:paraId="2B700A52" w14:textId="77777777" w:rsidR="0017424D" w:rsidRPr="002D6660" w:rsidRDefault="0017424D" w:rsidP="0017424D">
      <w:pPr>
        <w:tabs>
          <w:tab w:val="right" w:leader="underscore" w:pos="-7371"/>
        </w:tabs>
        <w:spacing w:after="200"/>
        <w:ind w:left="567"/>
        <w:contextualSpacing/>
        <w:rPr>
          <w:rFonts w:eastAsia="Calibri"/>
          <w:sz w:val="22"/>
          <w:szCs w:val="22"/>
          <w:lang w:eastAsia="en-US"/>
        </w:rPr>
      </w:pPr>
      <w:r w:rsidRPr="002D6660">
        <w:rPr>
          <w:rFonts w:eastAsia="Calibri"/>
          <w:sz w:val="22"/>
          <w:szCs w:val="22"/>
          <w:lang w:eastAsia="en-US"/>
        </w:rPr>
        <w:t>Наименование организации Государственного заказчика: _______________________________________________________________________________</w:t>
      </w:r>
    </w:p>
    <w:p w14:paraId="0448A6D6" w14:textId="77777777" w:rsidR="0017424D" w:rsidRPr="002D6660" w:rsidRDefault="0017424D" w:rsidP="0017424D">
      <w:pPr>
        <w:tabs>
          <w:tab w:val="right" w:leader="underscore" w:pos="-7371"/>
        </w:tabs>
        <w:spacing w:after="200"/>
        <w:ind w:left="567"/>
        <w:contextualSpacing/>
        <w:rPr>
          <w:rFonts w:eastAsia="Calibri"/>
          <w:sz w:val="22"/>
          <w:szCs w:val="22"/>
          <w:lang w:eastAsia="en-US"/>
        </w:rPr>
      </w:pPr>
      <w:r w:rsidRPr="002D6660">
        <w:rPr>
          <w:rFonts w:eastAsia="Calibri"/>
          <w:sz w:val="22"/>
          <w:szCs w:val="22"/>
          <w:lang w:eastAsia="en-US"/>
        </w:rPr>
        <w:t>Составлена в уровне цен на ____________________20___г.</w:t>
      </w:r>
    </w:p>
    <w:p w14:paraId="7235184F" w14:textId="77777777" w:rsidR="0017424D" w:rsidRPr="002D6660" w:rsidRDefault="0017424D" w:rsidP="0017424D">
      <w:pPr>
        <w:tabs>
          <w:tab w:val="right" w:leader="underscore" w:pos="-7371"/>
        </w:tabs>
        <w:spacing w:after="200"/>
        <w:ind w:left="567"/>
        <w:contextualSpacing/>
        <w:rPr>
          <w:rFonts w:eastAsia="Calibri"/>
          <w:sz w:val="22"/>
          <w:szCs w:val="22"/>
          <w:lang w:eastAsia="en-US"/>
        </w:rPr>
      </w:pPr>
    </w:p>
    <w:tbl>
      <w:tblPr>
        <w:tblW w:w="994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3"/>
        <w:gridCol w:w="2269"/>
        <w:gridCol w:w="2126"/>
        <w:gridCol w:w="2268"/>
        <w:gridCol w:w="2567"/>
      </w:tblGrid>
      <w:tr w:rsidR="0017424D" w:rsidRPr="002D6660" w14:paraId="50C87228" w14:textId="77777777" w:rsidTr="0017424D">
        <w:trPr>
          <w:trHeight w:val="2085"/>
        </w:trPr>
        <w:tc>
          <w:tcPr>
            <w:tcW w:w="713" w:type="dxa"/>
            <w:shd w:val="clear" w:color="auto" w:fill="auto"/>
            <w:vAlign w:val="center"/>
          </w:tcPr>
          <w:p w14:paraId="79F29438"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 п/п</w:t>
            </w:r>
          </w:p>
        </w:tc>
        <w:tc>
          <w:tcPr>
            <w:tcW w:w="2269" w:type="dxa"/>
            <w:shd w:val="clear" w:color="auto" w:fill="auto"/>
            <w:vAlign w:val="center"/>
          </w:tcPr>
          <w:p w14:paraId="6A2D1C8E"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Наименование объекта проектирования или вида проектных работ/</w:t>
            </w:r>
            <w:r w:rsidRPr="002D6660">
              <w:rPr>
                <w:sz w:val="18"/>
                <w:szCs w:val="18"/>
              </w:rPr>
              <w:t xml:space="preserve"> </w:t>
            </w:r>
            <w:r w:rsidRPr="002D6660">
              <w:rPr>
                <w:rFonts w:eastAsia="Calibri"/>
                <w:sz w:val="22"/>
                <w:szCs w:val="22"/>
                <w:lang w:eastAsia="en-US"/>
              </w:rPr>
              <w:t>Наименование работ или затрат</w:t>
            </w:r>
          </w:p>
        </w:tc>
        <w:tc>
          <w:tcPr>
            <w:tcW w:w="2126" w:type="dxa"/>
            <w:shd w:val="clear" w:color="auto" w:fill="auto"/>
            <w:vAlign w:val="center"/>
          </w:tcPr>
          <w:p w14:paraId="5FAD694C" w14:textId="77777777" w:rsidR="0017424D" w:rsidRPr="002D6660" w:rsidRDefault="0017424D" w:rsidP="0017424D">
            <w:pPr>
              <w:spacing w:after="200"/>
              <w:contextualSpacing/>
              <w:jc w:val="center"/>
              <w:rPr>
                <w:rFonts w:ascii="Наименование, номера глав, табл" w:eastAsia="Calibri" w:hAnsi="Наименование, номера глав, табл"/>
                <w:sz w:val="22"/>
                <w:szCs w:val="22"/>
                <w:lang w:eastAsia="en-US"/>
              </w:rPr>
            </w:pPr>
            <w:r w:rsidRPr="002D6660">
              <w:rPr>
                <w:rFonts w:eastAsia="Calibri"/>
                <w:sz w:val="22"/>
                <w:szCs w:val="22"/>
                <w:lang w:eastAsia="en-US"/>
              </w:rPr>
              <w:t>Наименование, номера глав, таблиц, параграфов и пунктов МНЗ на проектные работы/</w:t>
            </w:r>
            <w:r w:rsidRPr="002D6660">
              <w:rPr>
                <w:sz w:val="18"/>
                <w:szCs w:val="18"/>
              </w:rPr>
              <w:t xml:space="preserve"> </w:t>
            </w:r>
            <w:r w:rsidRPr="002D6660">
              <w:rPr>
                <w:rFonts w:eastAsia="Calibri"/>
                <w:sz w:val="22"/>
                <w:szCs w:val="22"/>
                <w:lang w:eastAsia="en-US"/>
              </w:rPr>
              <w:t>Обоснование</w:t>
            </w:r>
          </w:p>
        </w:tc>
        <w:tc>
          <w:tcPr>
            <w:tcW w:w="2268" w:type="dxa"/>
            <w:shd w:val="clear" w:color="auto" w:fill="auto"/>
            <w:vAlign w:val="center"/>
          </w:tcPr>
          <w:p w14:paraId="1AAD702A"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Расчет стоимости</w:t>
            </w:r>
          </w:p>
        </w:tc>
        <w:tc>
          <w:tcPr>
            <w:tcW w:w="2567" w:type="dxa"/>
            <w:shd w:val="clear" w:color="auto" w:fill="auto"/>
            <w:vAlign w:val="center"/>
          </w:tcPr>
          <w:p w14:paraId="0AB4AFC9" w14:textId="77777777" w:rsidR="0017424D" w:rsidRPr="002D6660" w:rsidRDefault="0017424D" w:rsidP="0017424D">
            <w:pPr>
              <w:spacing w:after="200"/>
              <w:contextualSpacing/>
              <w:jc w:val="center"/>
              <w:rPr>
                <w:rFonts w:eastAsia="Calibri"/>
                <w:sz w:val="22"/>
                <w:szCs w:val="22"/>
                <w:vertAlign w:val="superscript"/>
                <w:lang w:eastAsia="en-US"/>
              </w:rPr>
            </w:pPr>
            <w:r w:rsidRPr="002D6660">
              <w:rPr>
                <w:rFonts w:eastAsia="Calibri"/>
                <w:sz w:val="22"/>
                <w:szCs w:val="22"/>
                <w:lang w:eastAsia="en-US"/>
              </w:rPr>
              <w:t>Сметная стоимость, руб.</w:t>
            </w:r>
            <w:r w:rsidRPr="002D6660">
              <w:rPr>
                <w:rFonts w:eastAsia="Calibri"/>
                <w:sz w:val="22"/>
                <w:szCs w:val="22"/>
                <w:vertAlign w:val="superscript"/>
                <w:lang w:eastAsia="en-US"/>
              </w:rPr>
              <w:t>1</w:t>
            </w:r>
          </w:p>
        </w:tc>
      </w:tr>
      <w:tr w:rsidR="0017424D" w:rsidRPr="002D6660" w14:paraId="1189FBD4" w14:textId="77777777" w:rsidTr="0017424D">
        <w:trPr>
          <w:trHeight w:val="181"/>
        </w:trPr>
        <w:tc>
          <w:tcPr>
            <w:tcW w:w="713" w:type="dxa"/>
            <w:shd w:val="clear" w:color="auto" w:fill="auto"/>
            <w:vAlign w:val="center"/>
          </w:tcPr>
          <w:p w14:paraId="34D054F4" w14:textId="77777777" w:rsidR="0017424D" w:rsidRPr="002D6660" w:rsidRDefault="0017424D" w:rsidP="0017424D">
            <w:pPr>
              <w:snapToGrid w:val="0"/>
              <w:spacing w:after="200"/>
              <w:contextualSpacing/>
              <w:jc w:val="center"/>
              <w:rPr>
                <w:rFonts w:eastAsia="Calibri"/>
                <w:sz w:val="22"/>
                <w:szCs w:val="22"/>
                <w:lang w:eastAsia="en-US"/>
              </w:rPr>
            </w:pPr>
            <w:r w:rsidRPr="002D6660">
              <w:rPr>
                <w:rFonts w:eastAsia="Calibri"/>
                <w:sz w:val="22"/>
                <w:szCs w:val="22"/>
                <w:lang w:eastAsia="en-US"/>
              </w:rPr>
              <w:t>1</w:t>
            </w:r>
          </w:p>
        </w:tc>
        <w:tc>
          <w:tcPr>
            <w:tcW w:w="2269" w:type="dxa"/>
            <w:shd w:val="clear" w:color="auto" w:fill="auto"/>
            <w:vAlign w:val="center"/>
          </w:tcPr>
          <w:p w14:paraId="3757E81D"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2</w:t>
            </w:r>
          </w:p>
        </w:tc>
        <w:tc>
          <w:tcPr>
            <w:tcW w:w="2126" w:type="dxa"/>
            <w:shd w:val="clear" w:color="auto" w:fill="auto"/>
            <w:vAlign w:val="center"/>
          </w:tcPr>
          <w:p w14:paraId="42706159" w14:textId="77777777" w:rsidR="0017424D" w:rsidRPr="002D6660" w:rsidRDefault="0017424D" w:rsidP="0017424D">
            <w:pPr>
              <w:spacing w:after="200"/>
              <w:contextualSpacing/>
              <w:jc w:val="center"/>
              <w:rPr>
                <w:rFonts w:eastAsia="Calibri"/>
                <w:sz w:val="22"/>
                <w:szCs w:val="22"/>
                <w:lang w:eastAsia="en-US"/>
              </w:rPr>
            </w:pPr>
            <w:r w:rsidRPr="002D6660">
              <w:rPr>
                <w:rFonts w:eastAsia="Calibri"/>
                <w:sz w:val="22"/>
                <w:szCs w:val="22"/>
                <w:lang w:eastAsia="en-US"/>
              </w:rPr>
              <w:t>3</w:t>
            </w:r>
          </w:p>
        </w:tc>
        <w:tc>
          <w:tcPr>
            <w:tcW w:w="2268" w:type="dxa"/>
            <w:shd w:val="clear" w:color="auto" w:fill="auto"/>
            <w:vAlign w:val="center"/>
          </w:tcPr>
          <w:p w14:paraId="6C5371BD" w14:textId="77777777" w:rsidR="0017424D" w:rsidRPr="002D6660" w:rsidRDefault="0017424D" w:rsidP="0017424D">
            <w:pPr>
              <w:snapToGrid w:val="0"/>
              <w:spacing w:after="200"/>
              <w:contextualSpacing/>
              <w:jc w:val="center"/>
              <w:rPr>
                <w:rFonts w:eastAsia="Calibri"/>
                <w:sz w:val="22"/>
                <w:szCs w:val="22"/>
                <w:lang w:eastAsia="en-US"/>
              </w:rPr>
            </w:pPr>
            <w:r w:rsidRPr="002D6660">
              <w:rPr>
                <w:rFonts w:eastAsia="Calibri"/>
                <w:sz w:val="22"/>
                <w:szCs w:val="22"/>
                <w:lang w:eastAsia="en-US"/>
              </w:rPr>
              <w:t>4</w:t>
            </w:r>
          </w:p>
        </w:tc>
        <w:tc>
          <w:tcPr>
            <w:tcW w:w="2567" w:type="dxa"/>
            <w:shd w:val="clear" w:color="auto" w:fill="auto"/>
            <w:vAlign w:val="center"/>
          </w:tcPr>
          <w:p w14:paraId="583F5AC4" w14:textId="77777777" w:rsidR="0017424D" w:rsidRPr="002D6660" w:rsidRDefault="0017424D" w:rsidP="0017424D">
            <w:pPr>
              <w:snapToGrid w:val="0"/>
              <w:spacing w:after="200"/>
              <w:contextualSpacing/>
              <w:jc w:val="center"/>
              <w:rPr>
                <w:rFonts w:eastAsia="Calibri"/>
                <w:sz w:val="22"/>
                <w:szCs w:val="22"/>
                <w:lang w:eastAsia="en-US"/>
              </w:rPr>
            </w:pPr>
            <w:r w:rsidRPr="002D6660">
              <w:rPr>
                <w:rFonts w:eastAsia="Calibri"/>
                <w:sz w:val="22"/>
                <w:szCs w:val="22"/>
                <w:lang w:eastAsia="en-US"/>
              </w:rPr>
              <w:t>5</w:t>
            </w:r>
          </w:p>
        </w:tc>
      </w:tr>
      <w:tr w:rsidR="0017424D" w:rsidRPr="002D6660" w14:paraId="75B5C902" w14:textId="77777777" w:rsidTr="0017424D">
        <w:trPr>
          <w:trHeight w:val="181"/>
        </w:trPr>
        <w:tc>
          <w:tcPr>
            <w:tcW w:w="713" w:type="dxa"/>
            <w:shd w:val="clear" w:color="auto" w:fill="auto"/>
            <w:vAlign w:val="bottom"/>
          </w:tcPr>
          <w:p w14:paraId="758EB9B2" w14:textId="77777777" w:rsidR="0017424D" w:rsidRPr="002D6660" w:rsidRDefault="0017424D" w:rsidP="0017424D">
            <w:pPr>
              <w:snapToGrid w:val="0"/>
              <w:spacing w:after="200"/>
              <w:contextualSpacing/>
              <w:jc w:val="center"/>
              <w:rPr>
                <w:rFonts w:eastAsia="Calibri"/>
                <w:sz w:val="22"/>
                <w:szCs w:val="22"/>
                <w:lang w:eastAsia="en-US"/>
              </w:rPr>
            </w:pPr>
          </w:p>
        </w:tc>
        <w:tc>
          <w:tcPr>
            <w:tcW w:w="2269" w:type="dxa"/>
            <w:shd w:val="clear" w:color="auto" w:fill="auto"/>
            <w:vAlign w:val="bottom"/>
          </w:tcPr>
          <w:p w14:paraId="7F76DF04" w14:textId="77777777" w:rsidR="0017424D" w:rsidRPr="002D6660" w:rsidRDefault="0017424D" w:rsidP="0017424D">
            <w:pPr>
              <w:spacing w:after="200"/>
              <w:contextualSpacing/>
              <w:jc w:val="center"/>
              <w:rPr>
                <w:rFonts w:eastAsia="Calibri"/>
                <w:sz w:val="22"/>
                <w:szCs w:val="22"/>
                <w:lang w:eastAsia="en-US"/>
              </w:rPr>
            </w:pPr>
          </w:p>
        </w:tc>
        <w:tc>
          <w:tcPr>
            <w:tcW w:w="2126" w:type="dxa"/>
            <w:shd w:val="clear" w:color="auto" w:fill="auto"/>
            <w:vAlign w:val="bottom"/>
          </w:tcPr>
          <w:p w14:paraId="0E569850" w14:textId="77777777" w:rsidR="0017424D" w:rsidRPr="002D6660" w:rsidRDefault="0017424D" w:rsidP="0017424D">
            <w:pPr>
              <w:spacing w:after="200"/>
              <w:contextualSpacing/>
              <w:jc w:val="center"/>
              <w:rPr>
                <w:rFonts w:eastAsia="Calibri"/>
                <w:sz w:val="22"/>
                <w:szCs w:val="22"/>
                <w:lang w:eastAsia="en-US"/>
              </w:rPr>
            </w:pPr>
          </w:p>
        </w:tc>
        <w:tc>
          <w:tcPr>
            <w:tcW w:w="2268" w:type="dxa"/>
            <w:shd w:val="clear" w:color="auto" w:fill="auto"/>
            <w:vAlign w:val="bottom"/>
          </w:tcPr>
          <w:p w14:paraId="2B1DF248" w14:textId="77777777" w:rsidR="0017424D" w:rsidRPr="002D6660" w:rsidRDefault="0017424D" w:rsidP="0017424D">
            <w:pPr>
              <w:snapToGrid w:val="0"/>
              <w:spacing w:after="200"/>
              <w:contextualSpacing/>
              <w:jc w:val="center"/>
              <w:rPr>
                <w:rFonts w:eastAsia="Calibri"/>
                <w:sz w:val="22"/>
                <w:szCs w:val="22"/>
                <w:lang w:eastAsia="en-US"/>
              </w:rPr>
            </w:pPr>
          </w:p>
        </w:tc>
        <w:tc>
          <w:tcPr>
            <w:tcW w:w="2567" w:type="dxa"/>
            <w:shd w:val="clear" w:color="auto" w:fill="auto"/>
            <w:vAlign w:val="bottom"/>
          </w:tcPr>
          <w:p w14:paraId="36E476FE" w14:textId="77777777" w:rsidR="0017424D" w:rsidRPr="002D6660" w:rsidRDefault="0017424D" w:rsidP="0017424D">
            <w:pPr>
              <w:snapToGrid w:val="0"/>
              <w:spacing w:after="200"/>
              <w:contextualSpacing/>
              <w:jc w:val="center"/>
              <w:rPr>
                <w:rFonts w:eastAsia="Calibri"/>
                <w:sz w:val="22"/>
                <w:szCs w:val="22"/>
                <w:lang w:eastAsia="en-US"/>
              </w:rPr>
            </w:pPr>
          </w:p>
        </w:tc>
      </w:tr>
    </w:tbl>
    <w:p w14:paraId="59ED50A7" w14:textId="77777777" w:rsidR="0017424D" w:rsidRPr="002D6660" w:rsidRDefault="0017424D" w:rsidP="0017424D">
      <w:pPr>
        <w:tabs>
          <w:tab w:val="left" w:leader="underscore" w:pos="4337"/>
        </w:tabs>
        <w:contextualSpacing/>
        <w:jc w:val="both"/>
        <w:rPr>
          <w:rFonts w:eastAsia="Calibri"/>
          <w:bCs/>
        </w:rPr>
      </w:pPr>
      <w:r w:rsidRPr="002D6660">
        <w:rPr>
          <w:rFonts w:eastAsia="Calibri"/>
          <w:bCs/>
        </w:rPr>
        <w:t>1. Применяются следующие показатели:</w:t>
      </w:r>
    </w:p>
    <w:p w14:paraId="003C0B7C" w14:textId="77777777" w:rsidR="0017424D" w:rsidRPr="002D6660" w:rsidRDefault="0017424D" w:rsidP="0017424D">
      <w:pPr>
        <w:tabs>
          <w:tab w:val="left" w:leader="underscore" w:pos="4337"/>
        </w:tabs>
        <w:contextualSpacing/>
        <w:jc w:val="both"/>
        <w:rPr>
          <w:rFonts w:eastAsia="Calibri"/>
          <w:bCs/>
        </w:rPr>
      </w:pPr>
      <w:r w:rsidRPr="002D6660">
        <w:rPr>
          <w:rFonts w:eastAsia="Calibri"/>
          <w:bCs/>
        </w:rPr>
        <w:t xml:space="preserve">- индексы изменения сметной стоимости проектных и изыскательских работ на 1 квартал 2025 года, согласно письму Минстроя России </w:t>
      </w:r>
      <w:r w:rsidRPr="002D6660">
        <w:t>от 01.02</w:t>
      </w:r>
      <w:r w:rsidRPr="002D6660">
        <w:rPr>
          <w:rFonts w:eastAsia="Calibri"/>
          <w:bCs/>
        </w:rPr>
        <w:t>.2025 № 5170-ИФ/09;</w:t>
      </w:r>
    </w:p>
    <w:p w14:paraId="1A914E58" w14:textId="77777777" w:rsidR="0017424D" w:rsidRPr="002D6660" w:rsidRDefault="0017424D" w:rsidP="0017424D">
      <w:pPr>
        <w:tabs>
          <w:tab w:val="left" w:leader="underscore" w:pos="4337"/>
        </w:tabs>
        <w:contextualSpacing/>
        <w:jc w:val="both"/>
        <w:rPr>
          <w:rFonts w:eastAsia="Calibri"/>
          <w:bCs/>
        </w:rPr>
      </w:pPr>
      <w:r w:rsidRPr="002D6660">
        <w:rPr>
          <w:rFonts w:eastAsia="Calibri"/>
          <w:bCs/>
        </w:rPr>
        <w:t>- индекс-дефлятор Минэкономразвития России (прогнозный индекс инфляции) на период выполнения работ, рассчитанный в соответствии с приказом Минстроя России от 23.12.2019 №841/пр, – 1,0541.</w:t>
      </w:r>
    </w:p>
    <w:p w14:paraId="53774595" w14:textId="77777777" w:rsidR="0017424D" w:rsidRPr="002D6660" w:rsidRDefault="0017424D" w:rsidP="0017424D">
      <w:pPr>
        <w:contextualSpacing/>
        <w:rPr>
          <w:rFonts w:eastAsia="Calibri"/>
          <w:sz w:val="22"/>
          <w:szCs w:val="22"/>
          <w:lang w:eastAsia="en-US"/>
        </w:rPr>
      </w:pPr>
      <w:r w:rsidRPr="002D6660">
        <w:rPr>
          <w:rFonts w:eastAsia="Calibri"/>
          <w:sz w:val="22"/>
          <w:szCs w:val="22"/>
          <w:lang w:eastAsia="en-US"/>
        </w:rPr>
        <w:t>Главный инженер проекта     ____________________________________________________</w:t>
      </w:r>
    </w:p>
    <w:p w14:paraId="21B55581" w14:textId="77777777" w:rsidR="0017424D" w:rsidRPr="002D6660" w:rsidRDefault="0017424D" w:rsidP="0017424D">
      <w:pPr>
        <w:contextualSpacing/>
        <w:rPr>
          <w:rFonts w:eastAsia="Calibri"/>
          <w:sz w:val="22"/>
          <w:szCs w:val="22"/>
          <w:lang w:eastAsia="en-US"/>
        </w:rPr>
      </w:pPr>
      <w:r w:rsidRPr="002D6660">
        <w:rPr>
          <w:rFonts w:eastAsia="Calibri"/>
          <w:sz w:val="22"/>
          <w:szCs w:val="22"/>
          <w:lang w:eastAsia="en-US"/>
        </w:rPr>
        <w:t>(подпись (инициалы, фамилия))</w:t>
      </w:r>
    </w:p>
    <w:p w14:paraId="449E02E4" w14:textId="77777777" w:rsidR="0017424D" w:rsidRPr="002D6660" w:rsidRDefault="0017424D" w:rsidP="0017424D">
      <w:pPr>
        <w:tabs>
          <w:tab w:val="left" w:pos="3047"/>
        </w:tabs>
        <w:rPr>
          <w:rFonts w:eastAsia="Calibri"/>
          <w:sz w:val="22"/>
          <w:szCs w:val="22"/>
          <w:lang w:eastAsia="en-US"/>
        </w:rPr>
      </w:pPr>
      <w:r w:rsidRPr="002D6660">
        <w:rPr>
          <w:rFonts w:eastAsia="Calibri"/>
          <w:sz w:val="22"/>
          <w:szCs w:val="22"/>
          <w:lang w:eastAsia="en-US"/>
        </w:rPr>
        <w:t>Составитель сметы</w:t>
      </w:r>
      <w:r w:rsidRPr="002D6660">
        <w:rPr>
          <w:rFonts w:eastAsia="Calibri"/>
          <w:sz w:val="22"/>
          <w:szCs w:val="22"/>
          <w:lang w:eastAsia="en-US"/>
        </w:rPr>
        <w:tab/>
        <w:t>_________________________________________________________</w:t>
      </w:r>
    </w:p>
    <w:p w14:paraId="7CE1B42C" w14:textId="77777777" w:rsidR="0017424D" w:rsidRPr="002D6660" w:rsidRDefault="0017424D" w:rsidP="0017424D">
      <w:pPr>
        <w:tabs>
          <w:tab w:val="left" w:pos="3047"/>
        </w:tabs>
        <w:rPr>
          <w:rFonts w:eastAsia="Calibri"/>
          <w:sz w:val="22"/>
          <w:szCs w:val="22"/>
          <w:lang w:eastAsia="en-US"/>
        </w:rPr>
      </w:pPr>
    </w:p>
    <w:tbl>
      <w:tblPr>
        <w:tblStyle w:val="afa"/>
        <w:tblW w:w="0" w:type="auto"/>
        <w:tblLook w:val="04A0" w:firstRow="1" w:lastRow="0" w:firstColumn="1" w:lastColumn="0" w:noHBand="0" w:noVBand="1"/>
      </w:tblPr>
      <w:tblGrid>
        <w:gridCol w:w="4957"/>
        <w:gridCol w:w="4955"/>
      </w:tblGrid>
      <w:tr w:rsidR="0017424D" w:rsidRPr="002D6660" w14:paraId="42446615" w14:textId="77777777" w:rsidTr="0017424D">
        <w:trPr>
          <w:trHeight w:val="1276"/>
        </w:trPr>
        <w:tc>
          <w:tcPr>
            <w:tcW w:w="6841" w:type="dxa"/>
          </w:tcPr>
          <w:bookmarkEnd w:id="19"/>
          <w:p w14:paraId="79CA09E5" w14:textId="77777777" w:rsidR="0017424D" w:rsidRPr="002D6660" w:rsidRDefault="0017424D" w:rsidP="0017424D">
            <w:pPr>
              <w:contextualSpacing/>
              <w:rPr>
                <w:b/>
              </w:rPr>
            </w:pPr>
            <w:r w:rsidRPr="002D6660">
              <w:rPr>
                <w:b/>
              </w:rPr>
              <w:t>Государственный заказчик:</w:t>
            </w:r>
          </w:p>
          <w:p w14:paraId="56EA9797" w14:textId="77777777" w:rsidR="0017424D" w:rsidRPr="002D6660" w:rsidRDefault="0017424D" w:rsidP="0017424D">
            <w:r w:rsidRPr="002D6660">
              <w:t>Генеральный директор</w:t>
            </w:r>
          </w:p>
          <w:p w14:paraId="00C67060" w14:textId="77777777" w:rsidR="0017424D" w:rsidRPr="002D6660" w:rsidRDefault="0017424D" w:rsidP="0017424D">
            <w:pPr>
              <w:contextualSpacing/>
            </w:pPr>
          </w:p>
          <w:p w14:paraId="57D1B14B" w14:textId="77777777" w:rsidR="0017424D" w:rsidRPr="002D6660" w:rsidRDefault="0017424D" w:rsidP="0017424D">
            <w:pPr>
              <w:contextualSpacing/>
            </w:pPr>
            <w:r w:rsidRPr="002D6660">
              <w:t>_________________/ А.Н. Карасёв</w:t>
            </w:r>
          </w:p>
          <w:p w14:paraId="228B80B6" w14:textId="77777777" w:rsidR="0017424D" w:rsidRPr="002D6660" w:rsidRDefault="0017424D" w:rsidP="0017424D">
            <w:pPr>
              <w:contextualSpacing/>
            </w:pPr>
            <w:r w:rsidRPr="002D6660">
              <w:t>М.П.</w:t>
            </w:r>
          </w:p>
        </w:tc>
        <w:tc>
          <w:tcPr>
            <w:tcW w:w="6839" w:type="dxa"/>
          </w:tcPr>
          <w:p w14:paraId="5CD58BB9" w14:textId="77777777" w:rsidR="0017424D" w:rsidRPr="002D6660" w:rsidRDefault="0017424D" w:rsidP="0017424D">
            <w:pPr>
              <w:contextualSpacing/>
              <w:rPr>
                <w:b/>
              </w:rPr>
            </w:pPr>
            <w:r w:rsidRPr="002D6660">
              <w:rPr>
                <w:b/>
              </w:rPr>
              <w:t>Подрядчик:</w:t>
            </w:r>
          </w:p>
          <w:p w14:paraId="075E2E99" w14:textId="77777777" w:rsidR="0017424D" w:rsidRPr="002D6660" w:rsidRDefault="0017424D" w:rsidP="0017424D">
            <w:pPr>
              <w:contextualSpacing/>
            </w:pPr>
          </w:p>
          <w:p w14:paraId="432E56C2" w14:textId="77777777" w:rsidR="0017424D" w:rsidRPr="002D6660" w:rsidRDefault="0017424D" w:rsidP="0017424D">
            <w:pPr>
              <w:contextualSpacing/>
            </w:pPr>
          </w:p>
          <w:p w14:paraId="63C32CA3" w14:textId="77777777" w:rsidR="0017424D" w:rsidRPr="002D6660" w:rsidRDefault="0017424D" w:rsidP="0017424D">
            <w:pPr>
              <w:contextualSpacing/>
            </w:pPr>
            <w:r w:rsidRPr="002D6660">
              <w:t>_________________/ ______________</w:t>
            </w:r>
          </w:p>
          <w:p w14:paraId="51945316" w14:textId="77777777" w:rsidR="0017424D" w:rsidRPr="002D6660" w:rsidRDefault="0017424D" w:rsidP="0017424D">
            <w:pPr>
              <w:contextualSpacing/>
            </w:pPr>
            <w:r w:rsidRPr="002D6660">
              <w:t>М.П.</w:t>
            </w:r>
          </w:p>
        </w:tc>
      </w:tr>
    </w:tbl>
    <w:p w14:paraId="550D0D78" w14:textId="77777777" w:rsidR="0017424D" w:rsidRPr="002D6660" w:rsidRDefault="0017424D" w:rsidP="0017424D">
      <w:pPr>
        <w:tabs>
          <w:tab w:val="left" w:leader="underscore" w:pos="4337"/>
        </w:tabs>
        <w:contextualSpacing/>
        <w:rPr>
          <w:lang w:val="en-US"/>
        </w:rPr>
      </w:pPr>
    </w:p>
    <w:p w14:paraId="79AFBC07" w14:textId="77777777" w:rsidR="008533CB" w:rsidRPr="001C1D64" w:rsidRDefault="008533CB" w:rsidP="008533CB">
      <w:pPr>
        <w:rPr>
          <w:color w:val="000000" w:themeColor="text1"/>
        </w:rPr>
      </w:pPr>
    </w:p>
    <w:p w14:paraId="3157B690" w14:textId="77777777" w:rsidR="0000495B" w:rsidRDefault="0000495B" w:rsidP="00EC39D9">
      <w:pPr>
        <w:jc w:val="center"/>
        <w:rPr>
          <w:b/>
          <w:bCs/>
        </w:rPr>
        <w:sectPr w:rsidR="0000495B" w:rsidSect="0017424D">
          <w:headerReference w:type="even" r:id="rId144"/>
          <w:footerReference w:type="even" r:id="rId145"/>
          <w:headerReference w:type="first" r:id="rId146"/>
          <w:footerReference w:type="first" r:id="rId147"/>
          <w:pgSz w:w="11906" w:h="16838"/>
          <w:pgMar w:top="1134" w:right="566" w:bottom="719" w:left="1418" w:header="708" w:footer="708" w:gutter="0"/>
          <w:cols w:space="708"/>
          <w:titlePg/>
          <w:docGrid w:linePitch="360"/>
        </w:sectPr>
      </w:pPr>
    </w:p>
    <w:p w14:paraId="13A6071F" w14:textId="34DA2F5C" w:rsidR="00EC39D9" w:rsidRPr="001735D1" w:rsidRDefault="00EC39D9" w:rsidP="00EC39D9">
      <w:pPr>
        <w:jc w:val="center"/>
        <w:rPr>
          <w:i/>
          <w:sz w:val="18"/>
          <w:szCs w:val="18"/>
        </w:rPr>
      </w:pPr>
      <w:r w:rsidRPr="001735D1">
        <w:rPr>
          <w:b/>
          <w:bCs/>
        </w:rPr>
        <w:t>Форма 1. СОГЛАСИЕ В ОТНОШЕНИИ ОБЪЕКТА ЗАКУПКИ</w:t>
      </w:r>
    </w:p>
    <w:p w14:paraId="636BF9B1" w14:textId="77777777" w:rsidR="00EC39D9" w:rsidRPr="001735D1" w:rsidRDefault="00EC39D9" w:rsidP="00EC39D9">
      <w:pPr>
        <w:pStyle w:val="ac"/>
        <w:spacing w:before="0" w:beforeAutospacing="0" w:after="0" w:afterAutospacing="0"/>
      </w:pPr>
      <w:r w:rsidRPr="001735D1">
        <w:t> </w:t>
      </w:r>
    </w:p>
    <w:p w14:paraId="4056D571" w14:textId="77777777" w:rsidR="00EC39D9" w:rsidRPr="001735D1" w:rsidRDefault="00EC39D9" w:rsidP="00EC39D9">
      <w:pPr>
        <w:pStyle w:val="ac"/>
        <w:spacing w:before="0" w:beforeAutospacing="0" w:after="0" w:afterAutospacing="0"/>
        <w:ind w:firstLine="0"/>
        <w:rPr>
          <w:i/>
        </w:rPr>
      </w:pPr>
      <w:r w:rsidRPr="001735D1">
        <w:rPr>
          <w:i/>
        </w:rPr>
        <w:t>На бланке участника закупки</w:t>
      </w:r>
    </w:p>
    <w:p w14:paraId="5E47173B" w14:textId="77777777" w:rsidR="00EC39D9" w:rsidRPr="001735D1" w:rsidRDefault="00EC39D9" w:rsidP="00EC39D9">
      <w:pPr>
        <w:pStyle w:val="ac"/>
        <w:spacing w:before="0" w:beforeAutospacing="0" w:after="0" w:afterAutospacing="0"/>
        <w:ind w:firstLine="0"/>
        <w:rPr>
          <w:i/>
        </w:rPr>
      </w:pPr>
      <w:r w:rsidRPr="001735D1">
        <w:rPr>
          <w:i/>
        </w:rPr>
        <w:t>(при наличии)</w:t>
      </w:r>
    </w:p>
    <w:p w14:paraId="685321B3" w14:textId="77777777" w:rsidR="00EC39D9" w:rsidRPr="001735D1" w:rsidRDefault="00EC39D9" w:rsidP="00EC39D9">
      <w:pPr>
        <w:pStyle w:val="ac"/>
        <w:spacing w:before="0" w:beforeAutospacing="0" w:after="0" w:afterAutospacing="0"/>
        <w:ind w:firstLine="0"/>
        <w:rPr>
          <w:i/>
        </w:rPr>
      </w:pPr>
      <w:r w:rsidRPr="001735D1">
        <w:rPr>
          <w:i/>
        </w:rPr>
        <w:t>Дата, исх. Номер</w:t>
      </w:r>
    </w:p>
    <w:p w14:paraId="5840C61D" w14:textId="77777777" w:rsidR="00EC39D9" w:rsidRPr="001735D1" w:rsidRDefault="00EC39D9" w:rsidP="00EC39D9">
      <w:pPr>
        <w:pStyle w:val="ac"/>
        <w:spacing w:before="0" w:beforeAutospacing="0" w:after="0" w:afterAutospacing="0"/>
        <w:ind w:firstLine="0"/>
        <w:rPr>
          <w:b/>
        </w:rPr>
      </w:pPr>
    </w:p>
    <w:p w14:paraId="47FD2A90" w14:textId="77777777" w:rsidR="00EC39D9" w:rsidRPr="001735D1" w:rsidRDefault="00EC39D9" w:rsidP="00EC39D9">
      <w:pPr>
        <w:pStyle w:val="ac"/>
        <w:spacing w:before="0" w:beforeAutospacing="0" w:after="0" w:afterAutospacing="0"/>
        <w:ind w:firstLine="0"/>
      </w:pPr>
      <w:r w:rsidRPr="001735D1">
        <w:t xml:space="preserve">На право заключения с _____________________________________________________ </w:t>
      </w:r>
    </w:p>
    <w:p w14:paraId="5656C2F5" w14:textId="77777777" w:rsidR="00EC39D9" w:rsidRPr="001735D1" w:rsidRDefault="00EC39D9" w:rsidP="00EC39D9">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59821961" w14:textId="77777777" w:rsidR="00EC39D9" w:rsidRPr="001735D1" w:rsidRDefault="00EC39D9" w:rsidP="00EC39D9">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6F14790C" w14:textId="77777777" w:rsidR="00EC39D9" w:rsidRPr="001735D1" w:rsidRDefault="00EC39D9" w:rsidP="00EC39D9">
      <w:pPr>
        <w:pStyle w:val="ac"/>
        <w:spacing w:before="0" w:beforeAutospacing="0" w:after="0" w:afterAutospacing="0"/>
        <w:ind w:firstLine="0"/>
      </w:pPr>
      <w:r w:rsidRPr="001735D1">
        <w:t>1). Изучив извещение, а также применимые к данной закупке 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7F74C741" w14:textId="77777777" w:rsidR="00EC39D9" w:rsidRPr="001735D1" w:rsidRDefault="00EC39D9" w:rsidP="00EC39D9">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3E0CF93B" w14:textId="77777777" w:rsidR="00EC39D9" w:rsidRPr="001735D1" w:rsidRDefault="00EC39D9" w:rsidP="00EC39D9">
      <w:pPr>
        <w:jc w:val="both"/>
      </w:pPr>
      <w:r w:rsidRPr="001735D1">
        <w:rPr>
          <w:i/>
          <w:sz w:val="18"/>
          <w:szCs w:val="18"/>
        </w:rPr>
        <w:t xml:space="preserve"> </w:t>
      </w:r>
      <w:r w:rsidRPr="001735D1">
        <w:t>находящийся по адресу: __________________________________________________________</w:t>
      </w:r>
    </w:p>
    <w:p w14:paraId="12C22693" w14:textId="77777777" w:rsidR="00EC39D9" w:rsidRPr="001735D1" w:rsidRDefault="00EC39D9" w:rsidP="00EC39D9">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D4E9C96" w14:textId="77777777" w:rsidR="00EC39D9" w:rsidRPr="001735D1" w:rsidRDefault="00EC39D9" w:rsidP="00EC39D9">
      <w:r w:rsidRPr="001735D1">
        <w:t xml:space="preserve">в лице _________________________________________________________________________, </w:t>
      </w:r>
    </w:p>
    <w:p w14:paraId="0BD9EF67" w14:textId="77777777" w:rsidR="00EC39D9" w:rsidRPr="001735D1" w:rsidRDefault="00EC39D9" w:rsidP="00EC39D9">
      <w:pPr>
        <w:jc w:val="center"/>
        <w:rPr>
          <w:i/>
          <w:sz w:val="18"/>
          <w:szCs w:val="18"/>
        </w:rPr>
      </w:pPr>
      <w:r w:rsidRPr="001735D1">
        <w:rPr>
          <w:i/>
          <w:sz w:val="18"/>
          <w:szCs w:val="18"/>
        </w:rPr>
        <w:t>(наименование должности руководителя и его Ф.И.О.)</w:t>
      </w:r>
    </w:p>
    <w:p w14:paraId="42C1EBC7" w14:textId="77777777" w:rsidR="00EC39D9" w:rsidRPr="001735D1" w:rsidRDefault="00EC39D9" w:rsidP="00EC39D9">
      <w:pPr>
        <w:pStyle w:val="ac"/>
        <w:spacing w:before="0" w:beforeAutospacing="0" w:after="0" w:afterAutospacing="0"/>
        <w:ind w:firstLine="0"/>
      </w:pPr>
      <w:r w:rsidRPr="001735D1">
        <w:t xml:space="preserve">сообщает о согласии участвовать в закупке на условиях, установленных в извещении, и направляет настоящую заявку на участие в закупке. </w:t>
      </w:r>
    </w:p>
    <w:p w14:paraId="247F1553" w14:textId="77777777" w:rsidR="00EC39D9" w:rsidRPr="001735D1" w:rsidRDefault="00EC39D9" w:rsidP="00EC39D9">
      <w:pPr>
        <w:pStyle w:val="ac"/>
        <w:spacing w:before="0" w:beforeAutospacing="0" w:after="0" w:afterAutospacing="0"/>
        <w:ind w:firstLine="0"/>
      </w:pPr>
    </w:p>
    <w:p w14:paraId="3A61D770" w14:textId="77777777" w:rsidR="00EC39D9" w:rsidRPr="001735D1" w:rsidRDefault="00EC39D9" w:rsidP="00EC39D9">
      <w:pPr>
        <w:pStyle w:val="ac"/>
        <w:spacing w:before="0" w:beforeAutospacing="0" w:after="0" w:afterAutospacing="0"/>
      </w:pPr>
      <w:r w:rsidRPr="001735D1">
        <w:t xml:space="preserve">Мы согласны выполнить работы (поставить товары, оказать услуги)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в соответствии с требованиями извещения и проектом государственного контракта: с авансом в размере </w:t>
      </w:r>
      <w:r w:rsidRPr="001735D1">
        <w:rPr>
          <w:b/>
          <w:i/>
        </w:rPr>
        <w:t>___% / без аванса</w:t>
      </w:r>
      <w:r w:rsidRPr="001735D1">
        <w:t xml:space="preserve">, в срок не позднее «__» ________ _____ г. Согласны выполнить работы предусмотренные извещением и проектом контракта собственными силами в объеме не менее _____ %. </w:t>
      </w:r>
    </w:p>
    <w:p w14:paraId="5692A5B3" w14:textId="77777777" w:rsidR="00EC39D9" w:rsidRPr="001735D1" w:rsidRDefault="00EC39D9" w:rsidP="00EC39D9">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52EB9ED7" w14:textId="77777777" w:rsidR="00EC39D9" w:rsidRPr="001735D1" w:rsidRDefault="00EC39D9" w:rsidP="00EC39D9">
      <w:pPr>
        <w:pStyle w:val="ac"/>
        <w:spacing w:before="0" w:beforeAutospacing="0" w:after="0" w:afterAutospacing="0"/>
      </w:pPr>
      <w:r w:rsidRPr="001735D1">
        <w:t xml:space="preserve">  </w:t>
      </w:r>
    </w:p>
    <w:p w14:paraId="34397DA4" w14:textId="77777777" w:rsidR="00EC39D9" w:rsidRPr="001735D1" w:rsidRDefault="00EC39D9" w:rsidP="00EC39D9">
      <w:pPr>
        <w:jc w:val="both"/>
      </w:pPr>
      <w:r w:rsidRPr="001735D1">
        <w:t xml:space="preserve">2). К настоящей заявке на участие в закупке прилагаются документы, являющиеся неотъемлемой частью нашей заявки на участие в закупке на _____л. </w:t>
      </w:r>
    </w:p>
    <w:p w14:paraId="1C95C6C2" w14:textId="77777777" w:rsidR="00EC39D9" w:rsidRPr="001735D1" w:rsidRDefault="00EC39D9" w:rsidP="00EC39D9">
      <w:pPr>
        <w:ind w:firstLine="709"/>
        <w:jc w:val="right"/>
      </w:pPr>
    </w:p>
    <w:p w14:paraId="38F6D393" w14:textId="77777777" w:rsidR="00EC39D9" w:rsidRPr="001735D1" w:rsidRDefault="00EC39D9" w:rsidP="00EC39D9">
      <w:pPr>
        <w:rPr>
          <w:b/>
        </w:rPr>
      </w:pPr>
      <w:r w:rsidRPr="001735D1">
        <w:rPr>
          <w:b/>
        </w:rPr>
        <w:t>Руководитель участника закупки</w:t>
      </w:r>
    </w:p>
    <w:p w14:paraId="701F72BC" w14:textId="77777777" w:rsidR="00EC39D9" w:rsidRPr="001735D1" w:rsidRDefault="00EC39D9" w:rsidP="00EC39D9">
      <w:r w:rsidRPr="001735D1">
        <w:rPr>
          <w:b/>
        </w:rPr>
        <w:t xml:space="preserve">___________________________________,            </w:t>
      </w:r>
      <w:r w:rsidRPr="001735D1">
        <w:t>_________________ (_______________)</w:t>
      </w:r>
    </w:p>
    <w:p w14:paraId="01818951" w14:textId="77777777" w:rsidR="00EC39D9" w:rsidRPr="001735D1" w:rsidRDefault="00EC39D9" w:rsidP="00EC39D9">
      <w:r w:rsidRPr="001735D1">
        <w:t>(должность)                                                                     (подпись)                           (Ф.И.О.)</w:t>
      </w:r>
    </w:p>
    <w:p w14:paraId="617D9502" w14:textId="77777777" w:rsidR="00EC39D9" w:rsidRPr="001735D1" w:rsidRDefault="00EC39D9" w:rsidP="00EC39D9">
      <w:r w:rsidRPr="001735D1">
        <w:t>М.П.</w:t>
      </w:r>
    </w:p>
    <w:p w14:paraId="29CA4A7E" w14:textId="77777777" w:rsidR="00EC39D9" w:rsidRPr="001735D1" w:rsidRDefault="00EC39D9" w:rsidP="00EC39D9">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50987DC4" w14:textId="77777777" w:rsidR="00EC39D9" w:rsidRPr="001735D1" w:rsidRDefault="00EC39D9" w:rsidP="00EC39D9">
      <w:pPr>
        <w:sectPr w:rsidR="00EC39D9" w:rsidRPr="001735D1" w:rsidSect="00293CBB">
          <w:pgSz w:w="11906" w:h="16838"/>
          <w:pgMar w:top="1134" w:right="707" w:bottom="719" w:left="1418" w:header="708" w:footer="708" w:gutter="0"/>
          <w:cols w:space="708"/>
          <w:titlePg/>
          <w:docGrid w:linePitch="360"/>
        </w:sectPr>
      </w:pPr>
    </w:p>
    <w:p w14:paraId="051DB8AD" w14:textId="77777777" w:rsidR="00EC39D9" w:rsidRPr="001735D1" w:rsidRDefault="00EC39D9" w:rsidP="00EC39D9">
      <w:pPr>
        <w:ind w:left="993"/>
        <w:jc w:val="center"/>
        <w:rPr>
          <w:b/>
        </w:rPr>
      </w:pPr>
      <w:r w:rsidRPr="001735D1">
        <w:rPr>
          <w:b/>
        </w:rPr>
        <w:t>ФОРМА 2. ИНФОРМАЦИЯ ОБ УЧАСТНИКЕ</w:t>
      </w:r>
    </w:p>
    <w:p w14:paraId="60426A9C" w14:textId="77777777" w:rsidR="00EC39D9" w:rsidRPr="001735D1" w:rsidRDefault="00EC39D9" w:rsidP="00EC39D9">
      <w:pPr>
        <w:ind w:left="993"/>
        <w:jc w:val="center"/>
        <w:rPr>
          <w:b/>
        </w:rPr>
      </w:pPr>
    </w:p>
    <w:tbl>
      <w:tblPr>
        <w:tblStyle w:val="afa"/>
        <w:tblW w:w="0" w:type="auto"/>
        <w:tblInd w:w="993" w:type="dxa"/>
        <w:tblLook w:val="04A0" w:firstRow="1" w:lastRow="0" w:firstColumn="1" w:lastColumn="0" w:noHBand="0" w:noVBand="1"/>
      </w:tblPr>
      <w:tblGrid>
        <w:gridCol w:w="4633"/>
        <w:gridCol w:w="4145"/>
      </w:tblGrid>
      <w:tr w:rsidR="00EC39D9" w:rsidRPr="001735D1" w14:paraId="5A56184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6F00D17D" w14:textId="77777777" w:rsidR="00EC39D9" w:rsidRPr="001735D1" w:rsidRDefault="00EC39D9" w:rsidP="00C0122F">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0D719B0E" w14:textId="77777777" w:rsidR="00EC39D9" w:rsidRPr="001735D1" w:rsidRDefault="00EC39D9" w:rsidP="00C0122F">
            <w:pPr>
              <w:jc w:val="center"/>
            </w:pPr>
          </w:p>
        </w:tc>
      </w:tr>
      <w:tr w:rsidR="00EC39D9" w:rsidRPr="001735D1" w14:paraId="45F67C7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3EDBAAD" w14:textId="77777777" w:rsidR="00EC39D9" w:rsidRPr="001735D1" w:rsidRDefault="00EC39D9" w:rsidP="00C0122F">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421F4DBF" w14:textId="77777777" w:rsidR="00EC39D9" w:rsidRPr="001735D1" w:rsidRDefault="00EC39D9" w:rsidP="00C0122F">
            <w:pPr>
              <w:jc w:val="center"/>
            </w:pPr>
          </w:p>
        </w:tc>
      </w:tr>
      <w:tr w:rsidR="00EC39D9" w:rsidRPr="001735D1" w14:paraId="5EDFB283"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C12BB07" w14:textId="77777777" w:rsidR="00EC39D9" w:rsidRPr="001735D1" w:rsidRDefault="00EC39D9" w:rsidP="00C0122F">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159DB970" w14:textId="77777777" w:rsidR="00EC39D9" w:rsidRPr="001735D1" w:rsidRDefault="00EC39D9" w:rsidP="00C0122F">
            <w:pPr>
              <w:jc w:val="center"/>
            </w:pPr>
          </w:p>
        </w:tc>
      </w:tr>
      <w:tr w:rsidR="00EC39D9" w:rsidRPr="001735D1" w14:paraId="2BF0251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6D0279A" w14:textId="77777777" w:rsidR="00EC39D9" w:rsidRPr="001735D1" w:rsidRDefault="00EC39D9" w:rsidP="00C0122F">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3A8C1AE2" w14:textId="77777777" w:rsidR="00EC39D9" w:rsidRPr="001735D1" w:rsidRDefault="00EC39D9" w:rsidP="00C0122F">
            <w:pPr>
              <w:jc w:val="center"/>
            </w:pPr>
          </w:p>
        </w:tc>
      </w:tr>
      <w:tr w:rsidR="00EC39D9" w:rsidRPr="001735D1" w14:paraId="59E4F820"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36CAFCA1" w14:textId="77777777" w:rsidR="00EC39D9" w:rsidRPr="001735D1" w:rsidRDefault="00EC39D9" w:rsidP="00C0122F">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244A8535" w14:textId="77777777" w:rsidR="00EC39D9" w:rsidRPr="001735D1" w:rsidRDefault="00EC39D9" w:rsidP="00C0122F">
            <w:pPr>
              <w:jc w:val="center"/>
            </w:pPr>
          </w:p>
        </w:tc>
      </w:tr>
      <w:tr w:rsidR="00EC39D9" w:rsidRPr="001735D1" w14:paraId="2E4B26BE"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400FD478" w14:textId="77777777" w:rsidR="00EC39D9" w:rsidRPr="001735D1" w:rsidRDefault="00EC39D9" w:rsidP="00C0122F">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A56C833" w14:textId="77777777" w:rsidR="00EC39D9" w:rsidRPr="001735D1" w:rsidRDefault="00EC39D9" w:rsidP="00C0122F">
            <w:pPr>
              <w:jc w:val="center"/>
            </w:pPr>
          </w:p>
        </w:tc>
      </w:tr>
      <w:tr w:rsidR="00EC39D9" w:rsidRPr="001735D1" w14:paraId="0B95FC74"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1A152D" w14:textId="77777777" w:rsidR="00EC39D9" w:rsidRPr="001735D1" w:rsidRDefault="00EC39D9" w:rsidP="00C0122F">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47AB2422" w14:textId="77777777" w:rsidR="00EC39D9" w:rsidRPr="001735D1" w:rsidRDefault="00EC39D9" w:rsidP="00C0122F">
            <w:pPr>
              <w:jc w:val="center"/>
            </w:pPr>
          </w:p>
        </w:tc>
      </w:tr>
      <w:tr w:rsidR="00EC39D9" w:rsidRPr="001735D1" w14:paraId="7E93E83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1402A84A" w14:textId="77777777" w:rsidR="00EC39D9" w:rsidRPr="001735D1" w:rsidRDefault="00EC39D9" w:rsidP="00C0122F">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44FED08F" w14:textId="77777777" w:rsidR="00EC39D9" w:rsidRPr="001735D1" w:rsidRDefault="00EC39D9" w:rsidP="00C0122F">
            <w:pPr>
              <w:jc w:val="center"/>
            </w:pPr>
          </w:p>
        </w:tc>
      </w:tr>
      <w:tr w:rsidR="00EC39D9" w:rsidRPr="001735D1" w14:paraId="756FBED2"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B3FB5BC" w14:textId="77777777" w:rsidR="00EC39D9" w:rsidRPr="001735D1" w:rsidRDefault="00EC39D9" w:rsidP="00C0122F">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262BB29C" w14:textId="77777777" w:rsidR="00EC39D9" w:rsidRPr="001735D1" w:rsidRDefault="00EC39D9" w:rsidP="00C0122F">
            <w:pPr>
              <w:jc w:val="center"/>
            </w:pPr>
          </w:p>
        </w:tc>
      </w:tr>
      <w:tr w:rsidR="00EC39D9" w:rsidRPr="001735D1" w14:paraId="0CED540B"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5AF86850" w14:textId="77777777" w:rsidR="00EC39D9" w:rsidRPr="001735D1" w:rsidRDefault="00EC39D9" w:rsidP="00C0122F">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06C69FCE" w14:textId="77777777" w:rsidR="00EC39D9" w:rsidRPr="001735D1" w:rsidRDefault="00EC39D9" w:rsidP="00C0122F">
            <w:pPr>
              <w:jc w:val="center"/>
            </w:pPr>
          </w:p>
        </w:tc>
      </w:tr>
      <w:tr w:rsidR="00EC39D9" w:rsidRPr="001735D1" w14:paraId="5A5512B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7BDD1F0" w14:textId="77777777" w:rsidR="00EC39D9" w:rsidRPr="001735D1" w:rsidRDefault="00EC39D9" w:rsidP="00C0122F">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82B908C" w14:textId="77777777" w:rsidR="00EC39D9" w:rsidRPr="001735D1" w:rsidRDefault="00EC39D9" w:rsidP="00C0122F">
            <w:pPr>
              <w:jc w:val="center"/>
            </w:pPr>
          </w:p>
        </w:tc>
      </w:tr>
      <w:tr w:rsidR="00EC39D9" w:rsidRPr="001735D1" w14:paraId="2A809A6F"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0CBBD7BE" w14:textId="77777777" w:rsidR="00EC39D9" w:rsidRPr="001735D1" w:rsidRDefault="00EC39D9" w:rsidP="00C0122F">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D503EA9" w14:textId="77777777" w:rsidR="00EC39D9" w:rsidRPr="001735D1" w:rsidRDefault="00EC39D9" w:rsidP="00C0122F">
            <w:pPr>
              <w:jc w:val="center"/>
            </w:pPr>
          </w:p>
        </w:tc>
      </w:tr>
      <w:tr w:rsidR="00EC39D9" w:rsidRPr="001735D1" w14:paraId="7D7FE8A7"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2B16147" w14:textId="1409F2D8" w:rsidR="00EC39D9" w:rsidRPr="001735D1" w:rsidRDefault="0017424D" w:rsidP="00C0122F">
            <w:pPr>
              <w:jc w:val="center"/>
            </w:pPr>
            <w:r>
              <w:t>Казначейские</w:t>
            </w:r>
            <w:r w:rsidR="00EC39D9">
              <w:t xml:space="preserve"> </w:t>
            </w:r>
            <w:r w:rsidR="00EC39D9" w:rsidRPr="001735D1">
              <w:t>реквизиты</w:t>
            </w:r>
          </w:p>
        </w:tc>
        <w:tc>
          <w:tcPr>
            <w:tcW w:w="5267" w:type="dxa"/>
            <w:tcBorders>
              <w:top w:val="single" w:sz="4" w:space="0" w:color="000000"/>
              <w:left w:val="single" w:sz="4" w:space="0" w:color="000000"/>
              <w:bottom w:val="single" w:sz="4" w:space="0" w:color="000000"/>
              <w:right w:val="single" w:sz="4" w:space="0" w:color="000000"/>
            </w:tcBorders>
          </w:tcPr>
          <w:p w14:paraId="09EDA92D" w14:textId="77777777" w:rsidR="00EC39D9" w:rsidRPr="001735D1" w:rsidRDefault="00EC39D9" w:rsidP="00C0122F">
            <w:pPr>
              <w:jc w:val="center"/>
            </w:pPr>
          </w:p>
        </w:tc>
      </w:tr>
      <w:tr w:rsidR="00EC39D9" w:rsidRPr="001735D1" w14:paraId="3A89CFC8" w14:textId="77777777" w:rsidTr="00C0122F">
        <w:tc>
          <w:tcPr>
            <w:tcW w:w="5267" w:type="dxa"/>
            <w:tcBorders>
              <w:top w:val="single" w:sz="4" w:space="0" w:color="000000"/>
              <w:left w:val="single" w:sz="4" w:space="0" w:color="000000"/>
              <w:bottom w:val="single" w:sz="4" w:space="0" w:color="000000"/>
              <w:right w:val="single" w:sz="4" w:space="0" w:color="000000"/>
            </w:tcBorders>
            <w:hideMark/>
          </w:tcPr>
          <w:p w14:paraId="2F0D4F8C" w14:textId="77777777" w:rsidR="00EC39D9" w:rsidRPr="001735D1" w:rsidRDefault="00EC39D9" w:rsidP="00C0122F">
            <w:pPr>
              <w:jc w:val="center"/>
            </w:pPr>
            <w:r w:rsidRPr="001735D1">
              <w:t>КПП, ОКПО</w:t>
            </w:r>
          </w:p>
          <w:p w14:paraId="2CB17185" w14:textId="77777777" w:rsidR="00EC39D9" w:rsidRPr="001735D1" w:rsidRDefault="00EC39D9" w:rsidP="00C0122F">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2E5CD5FB" w14:textId="77777777" w:rsidR="00EC39D9" w:rsidRPr="001735D1" w:rsidRDefault="00EC39D9" w:rsidP="00C0122F">
            <w:pPr>
              <w:jc w:val="center"/>
            </w:pPr>
          </w:p>
        </w:tc>
      </w:tr>
    </w:tbl>
    <w:p w14:paraId="53F4FE14" w14:textId="77777777" w:rsidR="00EC39D9" w:rsidRPr="001735D1" w:rsidRDefault="00EC39D9" w:rsidP="00EC39D9">
      <w:pPr>
        <w:ind w:left="993"/>
        <w:jc w:val="center"/>
        <w:rPr>
          <w:b/>
        </w:rPr>
      </w:pPr>
    </w:p>
    <w:p w14:paraId="78C4179C" w14:textId="77777777" w:rsidR="00EC39D9" w:rsidRPr="001735D1" w:rsidRDefault="00EC39D9" w:rsidP="00EC39D9">
      <w:pPr>
        <w:ind w:left="993"/>
        <w:jc w:val="center"/>
        <w:rPr>
          <w:b/>
        </w:rPr>
      </w:pPr>
    </w:p>
    <w:p w14:paraId="15CAAD6A" w14:textId="77777777" w:rsidR="00EC39D9" w:rsidRPr="001735D1" w:rsidRDefault="00EC39D9" w:rsidP="00EC39D9">
      <w:pPr>
        <w:ind w:left="993"/>
        <w:jc w:val="center"/>
        <w:rPr>
          <w:b/>
        </w:rPr>
      </w:pPr>
    </w:p>
    <w:p w14:paraId="1B6B8B29" w14:textId="77777777" w:rsidR="00EC39D9" w:rsidRPr="001735D1" w:rsidRDefault="00EC39D9" w:rsidP="00EC39D9">
      <w:pPr>
        <w:ind w:left="993"/>
        <w:jc w:val="center"/>
        <w:rPr>
          <w:b/>
        </w:rPr>
      </w:pPr>
    </w:p>
    <w:p w14:paraId="07C65A99" w14:textId="77777777" w:rsidR="00EC39D9" w:rsidRPr="001735D1" w:rsidRDefault="00EC39D9" w:rsidP="00EC39D9">
      <w:pPr>
        <w:ind w:left="993"/>
        <w:jc w:val="center"/>
        <w:rPr>
          <w:b/>
        </w:rPr>
      </w:pPr>
    </w:p>
    <w:p w14:paraId="5F8E439F" w14:textId="77777777" w:rsidR="00EC39D9" w:rsidRPr="001735D1" w:rsidRDefault="00EC39D9" w:rsidP="00EC39D9">
      <w:pPr>
        <w:ind w:left="993"/>
        <w:rPr>
          <w:b/>
        </w:rPr>
      </w:pPr>
      <w:r w:rsidRPr="001735D1">
        <w:rPr>
          <w:b/>
        </w:rPr>
        <w:t>Руководитель участника закупки</w:t>
      </w:r>
    </w:p>
    <w:p w14:paraId="6FC512C2" w14:textId="77777777" w:rsidR="00EC39D9" w:rsidRPr="001735D1" w:rsidRDefault="00EC39D9" w:rsidP="00EC39D9">
      <w:pPr>
        <w:ind w:left="993"/>
        <w:rPr>
          <w:b/>
        </w:rPr>
      </w:pPr>
    </w:p>
    <w:p w14:paraId="766DA12C" w14:textId="77777777" w:rsidR="00EC39D9" w:rsidRPr="001735D1" w:rsidRDefault="00EC39D9" w:rsidP="00EC39D9">
      <w:pPr>
        <w:ind w:left="993"/>
        <w:jc w:val="center"/>
        <w:rPr>
          <w:b/>
        </w:rPr>
      </w:pPr>
      <w:r w:rsidRPr="001735D1">
        <w:rPr>
          <w:b/>
        </w:rPr>
        <w:t>___________________________________,            _________________ (_______________)</w:t>
      </w:r>
    </w:p>
    <w:p w14:paraId="66CD0932" w14:textId="77777777" w:rsidR="00EC39D9" w:rsidRPr="001735D1" w:rsidRDefault="00EC39D9" w:rsidP="00EC39D9">
      <w:pPr>
        <w:ind w:left="993"/>
        <w:jc w:val="center"/>
        <w:rPr>
          <w:b/>
        </w:rPr>
      </w:pPr>
      <w:r w:rsidRPr="001735D1">
        <w:rPr>
          <w:b/>
        </w:rPr>
        <w:t>(должность)                                                                  (подпись)                       (Ф.И.О.)</w:t>
      </w:r>
    </w:p>
    <w:p w14:paraId="62E6B8E0" w14:textId="77777777" w:rsidR="00EC39D9" w:rsidRPr="001735D1" w:rsidRDefault="00EC39D9" w:rsidP="00EC39D9">
      <w:pPr>
        <w:ind w:left="993"/>
        <w:rPr>
          <w:b/>
        </w:rPr>
      </w:pPr>
      <w:r w:rsidRPr="001735D1">
        <w:rPr>
          <w:b/>
        </w:rPr>
        <w:t>М.П.</w:t>
      </w:r>
    </w:p>
    <w:p w14:paraId="484F50ED" w14:textId="77777777" w:rsidR="00EC39D9" w:rsidRPr="001735D1" w:rsidRDefault="00EC39D9" w:rsidP="00EC39D9">
      <w:pPr>
        <w:ind w:left="993"/>
        <w:jc w:val="center"/>
        <w:rPr>
          <w:b/>
        </w:rPr>
      </w:pPr>
    </w:p>
    <w:p w14:paraId="25E06EFD" w14:textId="77777777" w:rsidR="00EC39D9" w:rsidRPr="001735D1" w:rsidRDefault="00EC39D9" w:rsidP="00EC39D9">
      <w:pPr>
        <w:ind w:left="993"/>
        <w:jc w:val="center"/>
        <w:rPr>
          <w:b/>
        </w:rPr>
      </w:pPr>
    </w:p>
    <w:p w14:paraId="2E0EA00D" w14:textId="77777777" w:rsidR="00EC39D9" w:rsidRPr="001735D1" w:rsidRDefault="00EC39D9" w:rsidP="00EC39D9">
      <w:pPr>
        <w:ind w:left="993"/>
        <w:jc w:val="center"/>
        <w:rPr>
          <w:b/>
        </w:rPr>
      </w:pPr>
    </w:p>
    <w:p w14:paraId="021ED8C9" w14:textId="77777777" w:rsidR="00EC39D9" w:rsidRPr="001735D1" w:rsidRDefault="00EC39D9" w:rsidP="00EC39D9">
      <w:pPr>
        <w:ind w:left="993"/>
        <w:jc w:val="center"/>
        <w:rPr>
          <w:b/>
        </w:rPr>
      </w:pPr>
    </w:p>
    <w:p w14:paraId="746F4420" w14:textId="77777777" w:rsidR="00EC39D9" w:rsidRPr="001735D1" w:rsidRDefault="00EC39D9" w:rsidP="00EC39D9">
      <w:pPr>
        <w:ind w:left="993"/>
        <w:jc w:val="center"/>
        <w:rPr>
          <w:b/>
        </w:rPr>
      </w:pPr>
    </w:p>
    <w:p w14:paraId="6B9566CD" w14:textId="77777777" w:rsidR="00EC39D9" w:rsidRPr="001735D1" w:rsidRDefault="00EC39D9" w:rsidP="00EC39D9">
      <w:pPr>
        <w:ind w:left="993"/>
        <w:jc w:val="center"/>
        <w:rPr>
          <w:b/>
        </w:rPr>
      </w:pPr>
    </w:p>
    <w:p w14:paraId="5D95BBE2" w14:textId="77777777" w:rsidR="00EC39D9" w:rsidRPr="001735D1" w:rsidRDefault="00EC39D9" w:rsidP="00EC39D9">
      <w:pPr>
        <w:rPr>
          <w:b/>
        </w:rPr>
        <w:sectPr w:rsidR="00EC39D9" w:rsidRPr="001735D1" w:rsidSect="00293CBB">
          <w:headerReference w:type="default" r:id="rId148"/>
          <w:pgSz w:w="11906" w:h="16838"/>
          <w:pgMar w:top="1134" w:right="707" w:bottom="1134" w:left="1418" w:header="708" w:footer="152" w:gutter="0"/>
          <w:cols w:space="708"/>
          <w:docGrid w:linePitch="360"/>
        </w:sectPr>
      </w:pPr>
    </w:p>
    <w:p w14:paraId="5455BF37" w14:textId="77777777" w:rsidR="00EC39D9" w:rsidRPr="001735D1" w:rsidRDefault="00EC39D9" w:rsidP="00EC39D9">
      <w:pPr>
        <w:ind w:left="993"/>
        <w:jc w:val="center"/>
        <w:rPr>
          <w:b/>
        </w:rPr>
      </w:pPr>
      <w:r w:rsidRPr="001735D1">
        <w:rPr>
          <w:b/>
        </w:rPr>
        <w:t>ФОРМА 3. ДЕКЛАРАЦИЯ СООТВЕТСТВИЯ УЧАСТНИКА ЗАКУПКИ, УСТАНОВЛЕННЫМ ТРЕБОВАНИЯМ</w:t>
      </w:r>
    </w:p>
    <w:p w14:paraId="78959351" w14:textId="77777777" w:rsidR="00EC39D9" w:rsidRPr="001735D1" w:rsidRDefault="00EC39D9" w:rsidP="00EC39D9">
      <w:pPr>
        <w:ind w:left="993"/>
        <w:jc w:val="center"/>
        <w:rPr>
          <w:b/>
        </w:rPr>
      </w:pPr>
    </w:p>
    <w:p w14:paraId="1D4191AC" w14:textId="77777777" w:rsidR="00EC39D9" w:rsidRPr="001735D1" w:rsidRDefault="00EC39D9" w:rsidP="00EC39D9">
      <w:pPr>
        <w:ind w:left="993"/>
        <w:jc w:val="center"/>
        <w:rPr>
          <w:b/>
        </w:rPr>
      </w:pPr>
    </w:p>
    <w:p w14:paraId="777E4813" w14:textId="77777777" w:rsidR="00EC39D9" w:rsidRPr="001735D1" w:rsidRDefault="00EC39D9" w:rsidP="00EC39D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2A003E1" w14:textId="77777777" w:rsidR="00EC39D9" w:rsidRPr="001735D1" w:rsidRDefault="00EC39D9" w:rsidP="00EC39D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0FC195B3" w14:textId="77777777" w:rsidR="00EC39D9" w:rsidRPr="001735D1" w:rsidRDefault="00EC39D9" w:rsidP="00EC39D9">
      <w:pPr>
        <w:autoSpaceDE w:val="0"/>
        <w:autoSpaceDN w:val="0"/>
        <w:adjustRightInd w:val="0"/>
        <w:ind w:left="142" w:firstLine="709"/>
        <w:jc w:val="both"/>
      </w:pPr>
      <w:r w:rsidRPr="001735D1">
        <w:t xml:space="preserve">2.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1098A808" w14:textId="77777777" w:rsidR="00EC39D9" w:rsidRPr="001735D1" w:rsidRDefault="00EC39D9" w:rsidP="00EC39D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B72F0A1" w14:textId="77777777" w:rsidR="00EC39D9" w:rsidRDefault="00EC39D9" w:rsidP="00EC39D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13863366" w14:textId="77777777" w:rsidR="00EC39D9" w:rsidRDefault="00EC39D9" w:rsidP="00EC39D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1E6E7A8B" w14:textId="77777777" w:rsidR="00EC39D9" w:rsidRDefault="00EC39D9" w:rsidP="00EC39D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0F5FD99A" w14:textId="77777777" w:rsidR="00EC39D9" w:rsidRDefault="00EC39D9" w:rsidP="00EC39D9">
      <w:pPr>
        <w:autoSpaceDE w:val="0"/>
        <w:autoSpaceDN w:val="0"/>
        <w:adjustRightInd w:val="0"/>
        <w:ind w:left="142" w:firstLine="709"/>
        <w:jc w:val="both"/>
      </w:pPr>
      <w: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6B2B97C6" w14:textId="77777777" w:rsidR="00EC39D9" w:rsidRDefault="00EC39D9" w:rsidP="00EC39D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026A74EE" w14:textId="77777777" w:rsidR="00EC39D9" w:rsidRDefault="00EC39D9" w:rsidP="00EC39D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9147473" w14:textId="77777777" w:rsidR="00EC39D9" w:rsidRPr="001735D1" w:rsidRDefault="00EC39D9" w:rsidP="00EC39D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C43D24" w14:textId="77777777" w:rsidR="00EC39D9" w:rsidRDefault="00EC39D9" w:rsidP="00EC39D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736A64FE" w14:textId="77777777" w:rsidR="00EC39D9" w:rsidRDefault="00EC39D9" w:rsidP="00EC39D9">
      <w:pPr>
        <w:autoSpaceDE w:val="0"/>
        <w:autoSpaceDN w:val="0"/>
        <w:adjustRightInd w:val="0"/>
        <w:ind w:left="142" w:firstLine="709"/>
        <w:jc w:val="both"/>
      </w:pPr>
      <w:r>
        <w:t>9</w:t>
      </w:r>
      <w:r w:rsidRPr="00CA25AC">
        <w:t>. Участник закупки не является иностранным агентом</w:t>
      </w:r>
      <w:r>
        <w:t>;</w:t>
      </w:r>
    </w:p>
    <w:p w14:paraId="53B15916" w14:textId="77777777" w:rsidR="00EC39D9" w:rsidRDefault="00EC39D9" w:rsidP="00EC39D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55B381B9" w14:textId="77777777" w:rsidR="00EC39D9" w:rsidRDefault="00EC39D9" w:rsidP="00EC39D9">
      <w:pPr>
        <w:autoSpaceDE w:val="0"/>
        <w:autoSpaceDN w:val="0"/>
        <w:adjustRightInd w:val="0"/>
        <w:ind w:left="142" w:firstLine="709"/>
        <w:jc w:val="both"/>
      </w:pPr>
    </w:p>
    <w:p w14:paraId="62848327" w14:textId="77777777" w:rsidR="00EC39D9" w:rsidRPr="001735D1" w:rsidRDefault="00EC39D9" w:rsidP="00EC39D9">
      <w:pPr>
        <w:autoSpaceDE w:val="0"/>
        <w:autoSpaceDN w:val="0"/>
        <w:adjustRightInd w:val="0"/>
        <w:ind w:left="142" w:firstLine="709"/>
        <w:jc w:val="both"/>
      </w:pPr>
    </w:p>
    <w:p w14:paraId="10A84D0E" w14:textId="77777777" w:rsidR="00EC39D9" w:rsidRPr="001735D1" w:rsidRDefault="00EC39D9" w:rsidP="00EC39D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23A0DC6B" w14:textId="77777777" w:rsidR="00EC39D9" w:rsidRPr="001735D1" w:rsidRDefault="00EC39D9" w:rsidP="00EC39D9">
      <w:pPr>
        <w:pStyle w:val="aff5"/>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6D34AF8A" w14:textId="77777777" w:rsidR="00EC39D9" w:rsidRPr="001735D1" w:rsidRDefault="00EC39D9" w:rsidP="00EC39D9">
      <w:pPr>
        <w:pStyle w:val="aff5"/>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93F2397" w14:textId="77777777" w:rsidR="00EC39D9" w:rsidRPr="001735D1" w:rsidRDefault="00EC39D9" w:rsidP="00EC39D9">
      <w:pPr>
        <w:autoSpaceDE w:val="0"/>
        <w:autoSpaceDN w:val="0"/>
        <w:adjustRightInd w:val="0"/>
        <w:ind w:left="142" w:firstLine="709"/>
        <w:jc w:val="both"/>
      </w:pPr>
    </w:p>
    <w:p w14:paraId="26452568" w14:textId="77777777" w:rsidR="00EC39D9" w:rsidRPr="001735D1" w:rsidRDefault="00EC39D9" w:rsidP="00EC39D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C39D9" w:rsidRPr="001735D1" w14:paraId="36068681" w14:textId="77777777" w:rsidTr="00C0122F">
        <w:tc>
          <w:tcPr>
            <w:tcW w:w="3936" w:type="dxa"/>
          </w:tcPr>
          <w:p w14:paraId="45B8E08C" w14:textId="77777777" w:rsidR="00EC39D9" w:rsidRPr="001735D1" w:rsidRDefault="00EC39D9" w:rsidP="00C0122F">
            <w:pPr>
              <w:widowControl w:val="0"/>
              <w:tabs>
                <w:tab w:val="left" w:pos="0"/>
              </w:tabs>
            </w:pPr>
            <w:r w:rsidRPr="001735D1">
              <w:t>_____________________</w:t>
            </w:r>
          </w:p>
        </w:tc>
        <w:tc>
          <w:tcPr>
            <w:tcW w:w="3628" w:type="dxa"/>
          </w:tcPr>
          <w:p w14:paraId="608B2590" w14:textId="77777777" w:rsidR="00EC39D9" w:rsidRPr="001735D1" w:rsidRDefault="00EC39D9" w:rsidP="00C0122F">
            <w:pPr>
              <w:widowControl w:val="0"/>
              <w:tabs>
                <w:tab w:val="left" w:pos="1080"/>
              </w:tabs>
              <w:ind w:left="993"/>
              <w:jc w:val="center"/>
            </w:pPr>
            <w:r w:rsidRPr="001735D1">
              <w:t>___________</w:t>
            </w:r>
          </w:p>
        </w:tc>
        <w:tc>
          <w:tcPr>
            <w:tcW w:w="2609" w:type="dxa"/>
          </w:tcPr>
          <w:p w14:paraId="552CE2D2" w14:textId="77777777" w:rsidR="00EC39D9" w:rsidRPr="001735D1" w:rsidRDefault="00EC39D9" w:rsidP="00C0122F">
            <w:pPr>
              <w:widowControl w:val="0"/>
              <w:tabs>
                <w:tab w:val="left" w:pos="1080"/>
              </w:tabs>
            </w:pPr>
            <w:r w:rsidRPr="001735D1">
              <w:t>______________</w:t>
            </w:r>
          </w:p>
        </w:tc>
      </w:tr>
      <w:tr w:rsidR="00EC39D9" w:rsidRPr="001735D1" w14:paraId="1ADBFE87" w14:textId="77777777" w:rsidTr="00C0122F">
        <w:tc>
          <w:tcPr>
            <w:tcW w:w="3936" w:type="dxa"/>
          </w:tcPr>
          <w:p w14:paraId="3362D223" w14:textId="77777777" w:rsidR="00EC39D9" w:rsidRPr="001735D1" w:rsidRDefault="00EC39D9" w:rsidP="00C0122F">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7124694B" w14:textId="77777777" w:rsidR="00EC39D9" w:rsidRPr="001735D1" w:rsidRDefault="00EC39D9" w:rsidP="00C0122F">
            <w:pPr>
              <w:widowControl w:val="0"/>
              <w:tabs>
                <w:tab w:val="left" w:pos="567"/>
              </w:tabs>
              <w:ind w:left="993"/>
              <w:jc w:val="center"/>
              <w:rPr>
                <w:sz w:val="18"/>
                <w:szCs w:val="18"/>
              </w:rPr>
            </w:pPr>
            <w:r w:rsidRPr="001735D1">
              <w:rPr>
                <w:sz w:val="18"/>
                <w:szCs w:val="18"/>
              </w:rPr>
              <w:t>(подпись)</w:t>
            </w:r>
          </w:p>
        </w:tc>
        <w:tc>
          <w:tcPr>
            <w:tcW w:w="2609" w:type="dxa"/>
          </w:tcPr>
          <w:p w14:paraId="1CE8679F" w14:textId="77777777" w:rsidR="00EC39D9" w:rsidRPr="001735D1" w:rsidRDefault="00EC39D9" w:rsidP="00C0122F">
            <w:pPr>
              <w:widowControl w:val="0"/>
              <w:tabs>
                <w:tab w:val="left" w:pos="567"/>
              </w:tabs>
              <w:rPr>
                <w:sz w:val="18"/>
                <w:szCs w:val="18"/>
              </w:rPr>
            </w:pPr>
            <w:r w:rsidRPr="001735D1">
              <w:rPr>
                <w:sz w:val="18"/>
                <w:szCs w:val="18"/>
              </w:rPr>
              <w:t>(расшифровка подписи)</w:t>
            </w:r>
          </w:p>
        </w:tc>
      </w:tr>
    </w:tbl>
    <w:p w14:paraId="04C04AA0" w14:textId="77777777" w:rsidR="00EC39D9" w:rsidRPr="001735D1" w:rsidRDefault="00EC39D9" w:rsidP="00EC39D9">
      <w:pPr>
        <w:widowControl w:val="0"/>
        <w:tabs>
          <w:tab w:val="left" w:pos="567"/>
        </w:tabs>
        <w:ind w:left="993"/>
      </w:pPr>
      <w:r w:rsidRPr="001735D1">
        <w:t>МП</w:t>
      </w:r>
    </w:p>
    <w:p w14:paraId="5FFB9DD6" w14:textId="77777777" w:rsidR="00EC39D9" w:rsidRPr="001735D1" w:rsidRDefault="00EC39D9" w:rsidP="00EC39D9">
      <w:pPr>
        <w:rPr>
          <w:sz w:val="22"/>
          <w:szCs w:val="22"/>
          <w:lang w:eastAsia="en-US"/>
        </w:rPr>
      </w:pPr>
    </w:p>
    <w:p w14:paraId="52E3000B" w14:textId="77777777" w:rsidR="00EC39D9" w:rsidRPr="001735D1" w:rsidRDefault="00EC39D9" w:rsidP="00EC39D9">
      <w:pPr>
        <w:rPr>
          <w:sz w:val="22"/>
          <w:szCs w:val="22"/>
          <w:lang w:eastAsia="en-US"/>
        </w:rPr>
      </w:pPr>
    </w:p>
    <w:p w14:paraId="69859603" w14:textId="77777777" w:rsidR="00EC39D9" w:rsidRPr="001735D1" w:rsidRDefault="00EC39D9" w:rsidP="00EC39D9">
      <w:pPr>
        <w:rPr>
          <w:sz w:val="22"/>
          <w:szCs w:val="22"/>
          <w:lang w:eastAsia="en-US"/>
        </w:rPr>
      </w:pPr>
    </w:p>
    <w:p w14:paraId="44D8E022" w14:textId="77777777" w:rsidR="00EC39D9" w:rsidRPr="001735D1" w:rsidRDefault="00EC39D9" w:rsidP="00EC39D9">
      <w:pPr>
        <w:rPr>
          <w:sz w:val="22"/>
          <w:szCs w:val="22"/>
          <w:lang w:eastAsia="en-US"/>
        </w:rPr>
      </w:pPr>
    </w:p>
    <w:p w14:paraId="4F1B5988" w14:textId="77777777" w:rsidR="00EC39D9" w:rsidRPr="001735D1" w:rsidRDefault="00EC39D9" w:rsidP="00EC39D9">
      <w:pPr>
        <w:pStyle w:val="ac"/>
        <w:spacing w:before="0" w:beforeAutospacing="0" w:after="0" w:afterAutospacing="0"/>
        <w:jc w:val="center"/>
        <w:rPr>
          <w:b/>
        </w:rPr>
      </w:pPr>
      <w:r w:rsidRPr="001735D1">
        <w:rPr>
          <w:b/>
        </w:rPr>
        <w:t>ФОРМА 4 Образец заполнения конверта</w:t>
      </w:r>
    </w:p>
    <w:p w14:paraId="6746A6CC" w14:textId="77777777" w:rsidR="00EC39D9" w:rsidRPr="001735D1" w:rsidRDefault="00EC39D9" w:rsidP="00EC39D9">
      <w:pPr>
        <w:pStyle w:val="ac"/>
        <w:spacing w:before="0" w:beforeAutospacing="0" w:after="0" w:afterAutospacing="0"/>
      </w:pPr>
    </w:p>
    <w:p w14:paraId="1C79CBA2" w14:textId="77777777" w:rsidR="00EC39D9" w:rsidRPr="001735D1" w:rsidRDefault="00EC39D9" w:rsidP="00EC39D9">
      <w:pPr>
        <w:pStyle w:val="ac"/>
        <w:spacing w:before="0" w:beforeAutospacing="0" w:after="0" w:afterAutospacing="0"/>
      </w:pPr>
    </w:p>
    <w:p w14:paraId="0785D26F" w14:textId="77777777" w:rsidR="00EC39D9" w:rsidRPr="001735D1" w:rsidRDefault="00EC39D9" w:rsidP="00EC39D9">
      <w:pPr>
        <w:pStyle w:val="ac"/>
        <w:spacing w:before="0" w:beforeAutospacing="0" w:after="0" w:afterAutospacing="0"/>
      </w:pPr>
    </w:p>
    <w:p w14:paraId="33E691DD" w14:textId="77777777" w:rsidR="00EC39D9" w:rsidRPr="001735D1" w:rsidRDefault="00EC39D9" w:rsidP="00EC39D9">
      <w:pPr>
        <w:pStyle w:val="ac"/>
        <w:spacing w:before="0" w:beforeAutospacing="0" w:after="0" w:afterAutospacing="0"/>
      </w:pPr>
    </w:p>
    <w:p w14:paraId="2F76A533" w14:textId="77777777" w:rsidR="00EC39D9" w:rsidRPr="001735D1" w:rsidRDefault="00EC39D9" w:rsidP="00EC39D9">
      <w:pPr>
        <w:pStyle w:val="ac"/>
        <w:spacing w:before="0" w:beforeAutospacing="0" w:after="0" w:afterAutospacing="0"/>
      </w:pPr>
    </w:p>
    <w:p w14:paraId="75AC6E2A" w14:textId="77777777" w:rsidR="00EC39D9" w:rsidRPr="001735D1" w:rsidRDefault="00EC39D9" w:rsidP="00EC39D9">
      <w:pPr>
        <w:pStyle w:val="ac"/>
        <w:spacing w:before="0" w:beforeAutospacing="0" w:after="0" w:afterAutospacing="0"/>
      </w:pPr>
      <w:r w:rsidRPr="001735D1">
        <w:t> </w:t>
      </w:r>
    </w:p>
    <w:p w14:paraId="730B3CE3" w14:textId="77777777" w:rsidR="00EC39D9" w:rsidRPr="001735D1" w:rsidRDefault="00EC39D9" w:rsidP="00EC39D9">
      <w:pPr>
        <w:pStyle w:val="ac"/>
        <w:spacing w:before="0" w:beforeAutospacing="0" w:after="0" w:afterAutospacing="0"/>
      </w:pPr>
      <w:r w:rsidRPr="001735D1">
        <w:t> </w:t>
      </w:r>
    </w:p>
    <w:p w14:paraId="112BC595" w14:textId="77777777" w:rsidR="00EC39D9" w:rsidRPr="001735D1" w:rsidRDefault="00EC39D9" w:rsidP="00EC39D9">
      <w:pPr>
        <w:jc w:val="center"/>
        <w:rPr>
          <w:b/>
          <w:bCs/>
        </w:rPr>
      </w:pPr>
      <w:r w:rsidRPr="001735D1">
        <w:rPr>
          <w:b/>
          <w:bCs/>
        </w:rPr>
        <w:t>Заявка</w:t>
      </w:r>
    </w:p>
    <w:p w14:paraId="57479502" w14:textId="77777777" w:rsidR="00EC39D9" w:rsidRPr="001735D1" w:rsidRDefault="00EC39D9" w:rsidP="00EC39D9">
      <w:pPr>
        <w:pStyle w:val="ac"/>
        <w:spacing w:before="0" w:beforeAutospacing="0" w:after="0" w:afterAutospacing="0"/>
      </w:pPr>
      <w:r w:rsidRPr="001735D1">
        <w:t> </w:t>
      </w:r>
    </w:p>
    <w:p w14:paraId="702C4A2F" w14:textId="7985B42B" w:rsidR="00EC39D9" w:rsidRPr="001735D1" w:rsidRDefault="00EC39D9" w:rsidP="00EC39D9">
      <w:pPr>
        <w:jc w:val="both"/>
      </w:pPr>
      <w:r w:rsidRPr="001735D1">
        <w:rPr>
          <w:sz w:val="20"/>
          <w:szCs w:val="20"/>
        </w:rPr>
        <w:t xml:space="preserve">на участие в закупке </w:t>
      </w:r>
      <w:r w:rsidRPr="001735D1">
        <w:rPr>
          <w:b/>
        </w:rPr>
        <w:t>Извещ</w:t>
      </w:r>
      <w:r>
        <w:rPr>
          <w:b/>
        </w:rPr>
        <w:t>ение от «___» _____________ 202</w:t>
      </w:r>
      <w:r w:rsidR="00E610F5">
        <w:rPr>
          <w:b/>
        </w:rPr>
        <w:t>5</w:t>
      </w:r>
      <w:r w:rsidRPr="001735D1">
        <w:rPr>
          <w:b/>
        </w:rPr>
        <w:t xml:space="preserve"> г. № _____. </w:t>
      </w:r>
    </w:p>
    <w:p w14:paraId="6E26F2D2" w14:textId="77777777" w:rsidR="00EC39D9" w:rsidRPr="001735D1" w:rsidRDefault="00EC39D9" w:rsidP="00EC39D9">
      <w:pPr>
        <w:jc w:val="both"/>
      </w:pPr>
    </w:p>
    <w:p w14:paraId="673E44F8" w14:textId="77777777" w:rsidR="00EC39D9" w:rsidRPr="001735D1" w:rsidRDefault="00EC39D9" w:rsidP="00EC39D9">
      <w:pPr>
        <w:jc w:val="both"/>
        <w:rPr>
          <w:b/>
          <w:sz w:val="20"/>
          <w:szCs w:val="20"/>
        </w:rPr>
      </w:pPr>
      <w:r w:rsidRPr="001735D1">
        <w:rPr>
          <w:b/>
        </w:rPr>
        <w:t>«___________________________________________________________________________»</w:t>
      </w:r>
    </w:p>
    <w:p w14:paraId="5AE8C07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2E2CCEC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0804921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32644262" w14:textId="40200E8E" w:rsidR="00EC39D9" w:rsidRPr="001735D1" w:rsidRDefault="00EC39D9" w:rsidP="00EC39D9">
      <w:pPr>
        <w:pStyle w:val="ac"/>
        <w:spacing w:before="0" w:beforeAutospacing="0" w:after="0" w:afterAutospacing="0"/>
        <w:rPr>
          <w:sz w:val="20"/>
          <w:szCs w:val="20"/>
        </w:rPr>
      </w:pPr>
      <w:r>
        <w:rPr>
          <w:rStyle w:val="af0"/>
          <w:sz w:val="20"/>
          <w:szCs w:val="20"/>
        </w:rPr>
        <w:t>Дата "___" _______________ 202</w:t>
      </w:r>
      <w:r w:rsidR="00E610F5">
        <w:rPr>
          <w:rStyle w:val="af0"/>
          <w:sz w:val="20"/>
          <w:szCs w:val="20"/>
        </w:rPr>
        <w:t>5</w:t>
      </w:r>
      <w:r w:rsidRPr="001735D1">
        <w:rPr>
          <w:rStyle w:val="af0"/>
          <w:sz w:val="20"/>
          <w:szCs w:val="20"/>
        </w:rPr>
        <w:t xml:space="preserve"> г.</w:t>
      </w:r>
    </w:p>
    <w:p w14:paraId="4B5389E2"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5EDD8C99"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7467C031" w14:textId="77777777" w:rsidR="00EC39D9" w:rsidRPr="001735D1" w:rsidRDefault="00EC39D9" w:rsidP="00EC39D9">
      <w:pPr>
        <w:pStyle w:val="ac"/>
        <w:spacing w:before="0" w:beforeAutospacing="0" w:after="0" w:afterAutospacing="0"/>
        <w:rPr>
          <w:sz w:val="20"/>
          <w:szCs w:val="20"/>
        </w:rPr>
      </w:pPr>
      <w:r w:rsidRPr="001735D1">
        <w:rPr>
          <w:sz w:val="20"/>
          <w:szCs w:val="20"/>
        </w:rPr>
        <w:t> </w:t>
      </w:r>
    </w:p>
    <w:p w14:paraId="4B45063F" w14:textId="77777777" w:rsidR="00EC39D9" w:rsidRPr="001735D1" w:rsidRDefault="00EC39D9" w:rsidP="00EC39D9">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144"/>
      </w:tblGrid>
      <w:tr w:rsidR="00EC39D9" w:rsidRPr="001735D1" w14:paraId="103750D1" w14:textId="77777777" w:rsidTr="00C0122F">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20D6ED6" w14:textId="77777777" w:rsidR="00EC39D9" w:rsidRPr="001735D1" w:rsidRDefault="00EC39D9" w:rsidP="00C0122F">
            <w:pPr>
              <w:jc w:val="center"/>
              <w:rPr>
                <w:rStyle w:val="af0"/>
                <w:bCs/>
              </w:rPr>
            </w:pPr>
            <w:r w:rsidRPr="001735D1">
              <w:rPr>
                <w:rStyle w:val="af0"/>
              </w:rPr>
              <w:t xml:space="preserve">Почтовый адрес и полное наименование </w:t>
            </w:r>
          </w:p>
          <w:p w14:paraId="4861DA50" w14:textId="77777777" w:rsidR="00EC39D9" w:rsidRPr="001735D1" w:rsidRDefault="00EC39D9" w:rsidP="00C0122F">
            <w:pPr>
              <w:jc w:val="center"/>
              <w:rPr>
                <w:rStyle w:val="af0"/>
                <w:bCs/>
              </w:rPr>
            </w:pPr>
            <w:r w:rsidRPr="001735D1">
              <w:rPr>
                <w:rStyle w:val="af0"/>
              </w:rPr>
              <w:t>Государственного заказчика:</w:t>
            </w:r>
          </w:p>
          <w:p w14:paraId="6D010F58" w14:textId="77777777" w:rsidR="00EC39D9" w:rsidRPr="001735D1" w:rsidRDefault="00EC39D9" w:rsidP="00C0122F">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5CB68C77" w14:textId="77777777" w:rsidR="00EC39D9" w:rsidRPr="001735D1" w:rsidRDefault="00EC39D9" w:rsidP="00C0122F">
            <w:pPr>
              <w:jc w:val="center"/>
              <w:rPr>
                <w:b/>
              </w:rPr>
            </w:pPr>
            <w:r w:rsidRPr="001735D1">
              <w:rPr>
                <w:b/>
              </w:rPr>
              <w:t>место нахождения: 295000, г. Симферополь, ул. Речная, 10</w:t>
            </w:r>
          </w:p>
          <w:p w14:paraId="6237A7D7" w14:textId="77777777" w:rsidR="00EC39D9" w:rsidRPr="001735D1" w:rsidRDefault="00EC39D9" w:rsidP="00C0122F">
            <w:pPr>
              <w:jc w:val="center"/>
              <w:rPr>
                <w:b/>
              </w:rPr>
            </w:pPr>
            <w:r w:rsidRPr="001735D1">
              <w:rPr>
                <w:b/>
              </w:rPr>
              <w:t xml:space="preserve">Почтовый адрес: 295048, Республика Крым, г. Симферополь, </w:t>
            </w:r>
          </w:p>
          <w:p w14:paraId="0C2ED18E" w14:textId="77777777" w:rsidR="00EC39D9" w:rsidRPr="001735D1" w:rsidRDefault="00EC39D9" w:rsidP="00C0122F">
            <w:pPr>
              <w:jc w:val="center"/>
              <w:rPr>
                <w:b/>
              </w:rPr>
            </w:pPr>
            <w:r w:rsidRPr="001735D1">
              <w:rPr>
                <w:b/>
              </w:rPr>
              <w:t>ул. Трубаченко, д. 23А</w:t>
            </w:r>
          </w:p>
          <w:p w14:paraId="7B29DE05" w14:textId="77777777" w:rsidR="00EC39D9" w:rsidRPr="001735D1" w:rsidRDefault="00EC39D9" w:rsidP="00C0122F">
            <w:pPr>
              <w:jc w:val="center"/>
              <w:rPr>
                <w:sz w:val="20"/>
                <w:szCs w:val="20"/>
              </w:rPr>
            </w:pPr>
          </w:p>
        </w:tc>
      </w:tr>
    </w:tbl>
    <w:p w14:paraId="35242417" w14:textId="77777777" w:rsidR="00EC39D9" w:rsidRPr="001735D1" w:rsidRDefault="00EC39D9" w:rsidP="00EC39D9">
      <w:pPr>
        <w:rPr>
          <w:sz w:val="22"/>
          <w:szCs w:val="22"/>
          <w:lang w:eastAsia="en-US"/>
        </w:rPr>
      </w:pPr>
    </w:p>
    <w:p w14:paraId="468948BE" w14:textId="77777777" w:rsidR="00EC39D9" w:rsidRPr="001735D1" w:rsidRDefault="00EC39D9" w:rsidP="00EC39D9">
      <w:pPr>
        <w:rPr>
          <w:sz w:val="22"/>
          <w:szCs w:val="22"/>
          <w:lang w:eastAsia="en-US"/>
        </w:rPr>
      </w:pPr>
    </w:p>
    <w:p w14:paraId="1BB87851" w14:textId="77777777" w:rsidR="00EC39D9" w:rsidRPr="001735D1" w:rsidRDefault="00EC39D9" w:rsidP="00EC39D9">
      <w:pPr>
        <w:rPr>
          <w:sz w:val="22"/>
          <w:szCs w:val="22"/>
          <w:lang w:eastAsia="en-US"/>
        </w:rPr>
      </w:pPr>
    </w:p>
    <w:p w14:paraId="0EEC865B" w14:textId="77777777" w:rsidR="00EC39D9" w:rsidRPr="001735D1" w:rsidRDefault="00EC39D9" w:rsidP="00EC39D9">
      <w:pPr>
        <w:rPr>
          <w:sz w:val="22"/>
          <w:szCs w:val="22"/>
          <w:lang w:eastAsia="en-US"/>
        </w:rPr>
      </w:pPr>
    </w:p>
    <w:p w14:paraId="22EB1D1D" w14:textId="77777777" w:rsidR="00EC39D9" w:rsidRPr="001735D1" w:rsidRDefault="00EC39D9" w:rsidP="00EC39D9">
      <w:pPr>
        <w:rPr>
          <w:sz w:val="22"/>
          <w:szCs w:val="22"/>
          <w:lang w:eastAsia="en-US"/>
        </w:rPr>
      </w:pPr>
    </w:p>
    <w:p w14:paraId="30C8A306" w14:textId="77777777" w:rsidR="00EC39D9" w:rsidRPr="001735D1" w:rsidRDefault="00EC39D9" w:rsidP="00EC39D9">
      <w:pPr>
        <w:tabs>
          <w:tab w:val="left" w:pos="1500"/>
        </w:tabs>
        <w:rPr>
          <w:rStyle w:val="af0"/>
          <w:bCs/>
          <w:sz w:val="28"/>
          <w:szCs w:val="28"/>
        </w:rPr>
      </w:pPr>
    </w:p>
    <w:p w14:paraId="5FA010AB" w14:textId="7C0D8D48" w:rsidR="009C5B72" w:rsidRDefault="009C5B72" w:rsidP="009C5B72">
      <w:pPr>
        <w:jc w:val="center"/>
        <w:rPr>
          <w:b/>
        </w:rPr>
      </w:pPr>
    </w:p>
    <w:sectPr w:rsidR="009C5B72" w:rsidSect="00293CBB">
      <w:pgSz w:w="11906" w:h="16838"/>
      <w:pgMar w:top="1134" w:right="707"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0DD3A" w14:textId="77777777" w:rsidR="0017424D" w:rsidRDefault="0017424D" w:rsidP="00E56462">
      <w:r>
        <w:separator/>
      </w:r>
    </w:p>
  </w:endnote>
  <w:endnote w:type="continuationSeparator" w:id="0">
    <w:p w14:paraId="66C1CB00" w14:textId="77777777" w:rsidR="0017424D" w:rsidRDefault="0017424D"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Наименование, номера глав, табл">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17424D" w:rsidRPr="004C6A07" w:rsidRDefault="0017424D">
    <w:pPr>
      <w:pStyle w:val="aff6"/>
      <w:framePr w:wrap="around" w:vAnchor="text" w:hAnchor="margin" w:xAlign="right" w:y="1"/>
      <w:rPr>
        <w:rStyle w:val="aff8"/>
        <w:i/>
        <w:sz w:val="18"/>
        <w:szCs w:val="18"/>
      </w:rPr>
    </w:pPr>
    <w:r w:rsidRPr="004C6A07">
      <w:rPr>
        <w:rStyle w:val="aff8"/>
        <w:i/>
        <w:sz w:val="18"/>
        <w:szCs w:val="18"/>
      </w:rPr>
      <w:fldChar w:fldCharType="begin"/>
    </w:r>
    <w:r w:rsidRPr="004C6A07">
      <w:rPr>
        <w:rStyle w:val="aff8"/>
        <w:i/>
        <w:sz w:val="18"/>
        <w:szCs w:val="18"/>
      </w:rPr>
      <w:instrText xml:space="preserve">PAGE  </w:instrText>
    </w:r>
    <w:r w:rsidRPr="004C6A07">
      <w:rPr>
        <w:rStyle w:val="aff8"/>
        <w:i/>
        <w:sz w:val="18"/>
        <w:szCs w:val="18"/>
      </w:rPr>
      <w:fldChar w:fldCharType="separate"/>
    </w:r>
    <w:r w:rsidRPr="004C6A07">
      <w:rPr>
        <w:rStyle w:val="aff8"/>
        <w:i/>
        <w:noProof/>
        <w:sz w:val="18"/>
        <w:szCs w:val="18"/>
      </w:rPr>
      <w:t>26</w:t>
    </w:r>
    <w:r w:rsidRPr="004C6A07">
      <w:rPr>
        <w:rStyle w:val="aff8"/>
        <w:i/>
        <w:sz w:val="18"/>
        <w:szCs w:val="18"/>
      </w:rPr>
      <w:fldChar w:fldCharType="end"/>
    </w:r>
  </w:p>
  <w:p w14:paraId="4DA07B95" w14:textId="77777777" w:rsidR="0017424D" w:rsidRPr="004C6A07" w:rsidRDefault="0017424D">
    <w:pPr>
      <w:pStyle w:val="aff6"/>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8FA0" w14:textId="77777777" w:rsidR="0017424D" w:rsidRPr="000B71AE" w:rsidRDefault="0017424D" w:rsidP="0017424D"/>
  <w:p w14:paraId="26829D15" w14:textId="77777777" w:rsidR="0017424D" w:rsidRPr="000B71AE" w:rsidRDefault="0017424D" w:rsidP="0017424D"/>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E6EE" w14:textId="77777777" w:rsidR="0017424D" w:rsidRPr="000B71AE" w:rsidRDefault="0017424D" w:rsidP="0017424D"/>
  <w:p w14:paraId="201DF53B" w14:textId="77777777" w:rsidR="0017424D" w:rsidRPr="000B71AE" w:rsidRDefault="0017424D" w:rsidP="0017424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196381"/>
      <w:docPartObj>
        <w:docPartGallery w:val="Page Numbers (Bottom of Page)"/>
        <w:docPartUnique/>
      </w:docPartObj>
    </w:sdtPr>
    <w:sdtEndPr/>
    <w:sdtContent>
      <w:p w14:paraId="70FC0A97" w14:textId="77777777" w:rsidR="0017424D" w:rsidRPr="000B71AE" w:rsidRDefault="0017424D" w:rsidP="0017424D">
        <w:r w:rsidRPr="000B71AE">
          <w:fldChar w:fldCharType="begin"/>
        </w:r>
        <w:r w:rsidRPr="000B71AE">
          <w:instrText>PAGE   \* MERGEFORMAT</w:instrText>
        </w:r>
        <w:r w:rsidRPr="000B71AE">
          <w:fldChar w:fldCharType="separate"/>
        </w:r>
        <w:r>
          <w:rPr>
            <w:noProof/>
          </w:rPr>
          <w:t>5</w:t>
        </w:r>
        <w:r w:rsidRPr="000B71AE">
          <w:fldChar w:fldCharType="end"/>
        </w:r>
      </w:p>
    </w:sdtContent>
  </w:sdt>
  <w:p w14:paraId="102F25D7" w14:textId="77777777" w:rsidR="0017424D" w:rsidRPr="000B71AE" w:rsidRDefault="0017424D" w:rsidP="0017424D"/>
  <w:p w14:paraId="7BCB5AA1" w14:textId="77777777" w:rsidR="0017424D" w:rsidRPr="000B71AE" w:rsidRDefault="0017424D" w:rsidP="0017424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5DAB9" w14:textId="77777777" w:rsidR="0017424D" w:rsidRDefault="0017424D"/>
  <w:p w14:paraId="4FC4A0B5" w14:textId="77777777" w:rsidR="0017424D" w:rsidRDefault="0017424D" w:rsidP="00617FFD"/>
  <w:p w14:paraId="45560DC1" w14:textId="77777777" w:rsidR="0017424D" w:rsidRDefault="0017424D"/>
  <w:p w14:paraId="115A8254" w14:textId="77777777" w:rsidR="0017424D" w:rsidRDefault="0017424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FFB82" w14:textId="77777777" w:rsidR="0017424D" w:rsidRDefault="0017424D" w:rsidP="00897A78">
    <w:pPr>
      <w:pStyle w:val="aff6"/>
      <w:jc w:val="right"/>
    </w:pPr>
    <w:r>
      <w:fldChar w:fldCharType="begin"/>
    </w:r>
    <w:r>
      <w:instrText>PAGE   \* MERGEFORMAT</w:instrText>
    </w:r>
    <w:r>
      <w:fldChar w:fldCharType="separate"/>
    </w:r>
    <w:r>
      <w:rPr>
        <w:noProof/>
      </w:rPr>
      <w:t>241</w:t>
    </w:r>
    <w:r>
      <w:rPr>
        <w:noProof/>
      </w:rPr>
      <w:fldChar w:fldCharType="end"/>
    </w:r>
  </w:p>
  <w:p w14:paraId="5B306FAF" w14:textId="77777777" w:rsidR="0017424D" w:rsidRDefault="0017424D"/>
  <w:p w14:paraId="6C397506" w14:textId="77777777" w:rsidR="0017424D" w:rsidRDefault="001742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96DF" w14:textId="77777777" w:rsidR="0017424D" w:rsidRDefault="0017424D"/>
  <w:p w14:paraId="0827E46C" w14:textId="77777777" w:rsidR="0017424D" w:rsidRDefault="0017424D" w:rsidP="001742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27926"/>
      <w:docPartObj>
        <w:docPartGallery w:val="Page Numbers (Bottom of Page)"/>
        <w:docPartUnique/>
      </w:docPartObj>
    </w:sdtPr>
    <w:sdtEndPr/>
    <w:sdtContent>
      <w:p w14:paraId="08AAF0CE" w14:textId="77777777" w:rsidR="0017424D" w:rsidRDefault="0017424D">
        <w:pPr>
          <w:pStyle w:val="aff6"/>
          <w:jc w:val="right"/>
        </w:pPr>
        <w:r>
          <w:fldChar w:fldCharType="begin"/>
        </w:r>
        <w:r>
          <w:instrText>PAGE   \* MERGEFORMAT</w:instrText>
        </w:r>
        <w:r>
          <w:fldChar w:fldCharType="separate"/>
        </w:r>
        <w:r>
          <w:rPr>
            <w:noProof/>
          </w:rPr>
          <w:t>1</w:t>
        </w:r>
        <w:r>
          <w:rPr>
            <w:noProof/>
          </w:rPr>
          <w:fldChar w:fldCharType="end"/>
        </w:r>
      </w:p>
    </w:sdtContent>
  </w:sdt>
  <w:p w14:paraId="20E4C4F0" w14:textId="77777777" w:rsidR="0017424D" w:rsidRDefault="0017424D"/>
  <w:p w14:paraId="0363E436" w14:textId="77777777" w:rsidR="0017424D" w:rsidRDefault="0017424D" w:rsidP="0017424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FE3A9" w14:textId="77777777" w:rsidR="0017424D" w:rsidRDefault="0017424D"/>
  <w:p w14:paraId="5DADAA60" w14:textId="77777777" w:rsidR="0017424D" w:rsidRDefault="0017424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CB705" w14:textId="77777777" w:rsidR="0017424D" w:rsidRDefault="0017424D">
    <w:pPr>
      <w:pStyle w:val="aff6"/>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A5EC4" w14:textId="77777777" w:rsidR="0017424D" w:rsidRDefault="0017424D">
    <w:pPr>
      <w:pStyle w:val="aff6"/>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D670E" w14:textId="77777777" w:rsidR="0017424D" w:rsidRDefault="0017424D"/>
  <w:p w14:paraId="7CE74545" w14:textId="77777777" w:rsidR="0017424D" w:rsidRDefault="0017424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A2F01" w14:textId="77777777" w:rsidR="0017424D" w:rsidRDefault="0017424D" w:rsidP="0017424D">
    <w:pPr>
      <w:pStyle w:val="aff6"/>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A8F1" w14:textId="77777777" w:rsidR="0017424D" w:rsidRDefault="0017424D">
    <w:pPr>
      <w:pStyle w:val="aff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1E97E" w14:textId="77777777" w:rsidR="0017424D" w:rsidRDefault="0017424D" w:rsidP="00E56462">
      <w:r>
        <w:separator/>
      </w:r>
    </w:p>
  </w:footnote>
  <w:footnote w:type="continuationSeparator" w:id="0">
    <w:p w14:paraId="5DDB7BF4" w14:textId="77777777" w:rsidR="0017424D" w:rsidRDefault="0017424D" w:rsidP="00E56462">
      <w:r>
        <w:continuationSeparator/>
      </w:r>
    </w:p>
  </w:footnote>
  <w:footnote w:id="1">
    <w:p w14:paraId="70CA8643" w14:textId="77777777" w:rsidR="0017424D" w:rsidRDefault="0017424D" w:rsidP="0017424D">
      <w:pPr>
        <w:pStyle w:val="af2"/>
        <w:jc w:val="both"/>
      </w:pPr>
      <w:r w:rsidRPr="00562B27">
        <w:rPr>
          <w:rStyle w:val="af4"/>
        </w:rPr>
        <w:footnoteRef/>
      </w:r>
      <w:r w:rsidRPr="00562B27">
        <w:t xml:space="preserve"> Срок этапа исполнения Контракта включает сроки выполнения работ, приемки и оплаты выполненных работ (п.8.4 ч. 1 ст. 3 Закона № 44-ФЗ).</w:t>
      </w:r>
    </w:p>
  </w:footnote>
  <w:footnote w:id="2">
    <w:p w14:paraId="248DB818" w14:textId="77777777" w:rsidR="0017424D" w:rsidRPr="009D5838" w:rsidRDefault="0017424D" w:rsidP="0017424D">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6BDC3F04" w14:textId="77777777" w:rsidR="0017424D" w:rsidRPr="009D5838" w:rsidRDefault="0017424D" w:rsidP="0017424D">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r>
        <w:rPr>
          <w:sz w:val="16"/>
          <w:szCs w:val="16"/>
        </w:rPr>
        <w:t>;</w:t>
      </w:r>
    </w:p>
    <w:p w14:paraId="7B6A7589" w14:textId="77777777" w:rsidR="0017424D" w:rsidRPr="009D5838" w:rsidRDefault="0017424D" w:rsidP="0017424D">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3E2BF6FD" w14:textId="77777777" w:rsidR="0017424D" w:rsidRPr="009D5838" w:rsidRDefault="0017424D" w:rsidP="0017424D">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37AF293E" w14:textId="77777777" w:rsidR="0017424D" w:rsidRPr="009D5838" w:rsidRDefault="0017424D" w:rsidP="0017424D">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5CE077D" w14:textId="77777777" w:rsidR="0017424D" w:rsidRPr="009D5838" w:rsidRDefault="0017424D" w:rsidP="0017424D">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5C0229B0" w14:textId="77777777" w:rsidR="0017424D" w:rsidRPr="009D5838" w:rsidRDefault="0017424D" w:rsidP="0017424D">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5A0638A0" w14:textId="77777777" w:rsidR="0017424D" w:rsidRPr="009D5838" w:rsidRDefault="0017424D" w:rsidP="0017424D">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BB73D59" w14:textId="77777777" w:rsidR="0017424D" w:rsidRPr="009D5838" w:rsidRDefault="0017424D" w:rsidP="0017424D">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7FB95665" w14:textId="77777777" w:rsidR="0017424D" w:rsidRPr="009D5838" w:rsidRDefault="0017424D" w:rsidP="0017424D">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04346372" w14:textId="77777777" w:rsidR="0017424D" w:rsidRPr="009D5838" w:rsidRDefault="0017424D" w:rsidP="0017424D">
      <w:pPr>
        <w:rPr>
          <w:sz w:val="16"/>
          <w:szCs w:val="16"/>
        </w:rPr>
      </w:pPr>
    </w:p>
  </w:footnote>
  <w:footnote w:id="3">
    <w:p w14:paraId="68D7BE8A" w14:textId="77777777" w:rsidR="0017424D" w:rsidRPr="00FD097C" w:rsidRDefault="0017424D" w:rsidP="0017424D">
      <w:pPr>
        <w:rPr>
          <w:sz w:val="16"/>
          <w:szCs w:val="16"/>
        </w:rPr>
      </w:pPr>
      <w:r w:rsidRPr="00FD097C">
        <w:rPr>
          <w:sz w:val="16"/>
          <w:szCs w:val="16"/>
        </w:rPr>
        <w:footnoteRef/>
      </w:r>
      <w:r w:rsidRPr="00FD097C">
        <w:rPr>
          <w:sz w:val="16"/>
          <w:szCs w:val="16"/>
        </w:rPr>
        <w:t xml:space="preserve"> Размер штрафа определяется в следующем порядке:</w:t>
      </w:r>
    </w:p>
    <w:p w14:paraId="37B5A1D4" w14:textId="77777777" w:rsidR="0017424D" w:rsidRPr="00386A28" w:rsidRDefault="0017424D" w:rsidP="0017424D">
      <w:pPr>
        <w:rPr>
          <w:sz w:val="16"/>
          <w:szCs w:val="16"/>
        </w:rPr>
      </w:pPr>
      <w:r w:rsidRPr="00FD097C">
        <w:rPr>
          <w:sz w:val="16"/>
          <w:szCs w:val="16"/>
        </w:rPr>
        <w:t>а) 1000 рублей</w:t>
      </w:r>
      <w:r w:rsidRPr="00386A28">
        <w:rPr>
          <w:sz w:val="16"/>
          <w:szCs w:val="16"/>
        </w:rPr>
        <w:t>, если цена контракта не превышает 3 млн. рублей;</w:t>
      </w:r>
    </w:p>
    <w:p w14:paraId="4E0E18DB" w14:textId="77777777" w:rsidR="0017424D" w:rsidRPr="00386A28" w:rsidRDefault="0017424D" w:rsidP="0017424D">
      <w:pPr>
        <w:rPr>
          <w:sz w:val="16"/>
          <w:szCs w:val="16"/>
        </w:rPr>
      </w:pPr>
      <w:r w:rsidRPr="00386A28">
        <w:rPr>
          <w:sz w:val="16"/>
          <w:szCs w:val="16"/>
        </w:rPr>
        <w:t>б) 5000 рублей, если цена контракта составляет от 3 млн. рублей до 50 млн. рублей (включительно);</w:t>
      </w:r>
    </w:p>
    <w:p w14:paraId="0DDC7768" w14:textId="77777777" w:rsidR="0017424D" w:rsidRPr="00386A28" w:rsidRDefault="0017424D" w:rsidP="0017424D">
      <w:pPr>
        <w:rPr>
          <w:sz w:val="16"/>
          <w:szCs w:val="16"/>
        </w:rPr>
      </w:pPr>
      <w:r w:rsidRPr="00386A28">
        <w:rPr>
          <w:sz w:val="16"/>
          <w:szCs w:val="16"/>
        </w:rPr>
        <w:t>в) 10000 рублей, если цена контракта составляет от 50 млн. рублей до 100 млн. рублей (включительно);</w:t>
      </w:r>
    </w:p>
    <w:p w14:paraId="5DDD8F32" w14:textId="77777777" w:rsidR="0017424D" w:rsidRPr="00386A28" w:rsidRDefault="0017424D" w:rsidP="0017424D">
      <w:pPr>
        <w:rPr>
          <w:sz w:val="16"/>
          <w:szCs w:val="16"/>
        </w:rPr>
      </w:pPr>
      <w:r w:rsidRPr="00386A28">
        <w:rPr>
          <w:sz w:val="16"/>
          <w:szCs w:val="16"/>
        </w:rPr>
        <w:t>г) 100000 рублей, если цена контракта превышает 100 млн. рублей.</w:t>
      </w:r>
    </w:p>
    <w:p w14:paraId="17CB56C5" w14:textId="77777777" w:rsidR="0017424D" w:rsidRPr="00386A28" w:rsidRDefault="0017424D" w:rsidP="0017424D">
      <w:pPr>
        <w:rPr>
          <w:sz w:val="20"/>
          <w:szCs w:val="20"/>
        </w:rPr>
      </w:pPr>
    </w:p>
  </w:footnote>
  <w:footnote w:id="4">
    <w:p w14:paraId="6ECC82BA" w14:textId="77777777" w:rsidR="0017424D" w:rsidRPr="00386A28" w:rsidRDefault="0017424D" w:rsidP="0017424D">
      <w:pPr>
        <w:rPr>
          <w:sz w:val="16"/>
          <w:szCs w:val="16"/>
        </w:rPr>
      </w:pPr>
      <w:r w:rsidRPr="00386A28">
        <w:rPr>
          <w:sz w:val="16"/>
          <w:szCs w:val="16"/>
        </w:rPr>
        <w:footnoteRef/>
      </w:r>
      <w:r w:rsidRPr="00386A28">
        <w:rPr>
          <w:sz w:val="16"/>
          <w:szCs w:val="16"/>
        </w:rPr>
        <w:t xml:space="preserve"> Размер штрафа определяется в следующем порядке:</w:t>
      </w:r>
    </w:p>
    <w:p w14:paraId="36C01E7E" w14:textId="77777777" w:rsidR="0017424D" w:rsidRPr="00386A28" w:rsidRDefault="0017424D" w:rsidP="0017424D">
      <w:pPr>
        <w:rPr>
          <w:sz w:val="16"/>
          <w:szCs w:val="16"/>
        </w:rPr>
      </w:pPr>
      <w:r w:rsidRPr="00386A28">
        <w:rPr>
          <w:sz w:val="16"/>
          <w:szCs w:val="16"/>
        </w:rPr>
        <w:t>а) 1000 рублей, если цена контракта не превышает 3 млн. рублей (включительно);</w:t>
      </w:r>
    </w:p>
    <w:p w14:paraId="035EAA9C" w14:textId="77777777" w:rsidR="0017424D" w:rsidRPr="00386A28" w:rsidRDefault="0017424D" w:rsidP="0017424D">
      <w:pPr>
        <w:rPr>
          <w:sz w:val="16"/>
          <w:szCs w:val="16"/>
        </w:rPr>
      </w:pPr>
      <w:r w:rsidRPr="00386A28">
        <w:rPr>
          <w:sz w:val="16"/>
          <w:szCs w:val="16"/>
        </w:rPr>
        <w:t>б) 5000 рублей, если цена контракта составляет от 3 млн. рублей до 50 млн. рублей (включительно);</w:t>
      </w:r>
    </w:p>
    <w:p w14:paraId="61C3C630" w14:textId="77777777" w:rsidR="0017424D" w:rsidRPr="00386A28" w:rsidRDefault="0017424D" w:rsidP="0017424D">
      <w:pPr>
        <w:rPr>
          <w:sz w:val="16"/>
          <w:szCs w:val="16"/>
        </w:rPr>
      </w:pPr>
      <w:r w:rsidRPr="00386A28">
        <w:rPr>
          <w:sz w:val="16"/>
          <w:szCs w:val="16"/>
        </w:rPr>
        <w:t>в) 10000 рублей, если цена контракта составляет от 50 млн. рублей до 100 млн. рублей (включительно);</w:t>
      </w:r>
    </w:p>
    <w:p w14:paraId="2E96FD06" w14:textId="77777777" w:rsidR="0017424D" w:rsidRPr="00386A28" w:rsidRDefault="0017424D" w:rsidP="0017424D">
      <w:pPr>
        <w:rPr>
          <w:sz w:val="16"/>
          <w:szCs w:val="16"/>
        </w:rPr>
      </w:pPr>
      <w:r w:rsidRPr="00386A28">
        <w:rPr>
          <w:sz w:val="16"/>
          <w:szCs w:val="16"/>
        </w:rPr>
        <w:t>г) 100000 рублей, если цена контракта превышает 100 млн. рублей.</w:t>
      </w:r>
    </w:p>
    <w:p w14:paraId="7175A3FF" w14:textId="77777777" w:rsidR="0017424D" w:rsidRPr="00386A28" w:rsidRDefault="0017424D" w:rsidP="0017424D">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17424D" w:rsidRPr="00F96CAC" w:rsidRDefault="0017424D" w:rsidP="00F96CAC">
    <w:pPr>
      <w:pStyle w:val="affb"/>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3F9AE" w14:textId="77777777" w:rsidR="0017424D" w:rsidRPr="000263BB" w:rsidRDefault="0017424D" w:rsidP="0017424D">
    <w:pPr>
      <w:pStyle w:val="affb"/>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33B25" w14:textId="77777777" w:rsidR="0017424D" w:rsidRPr="000B71AE" w:rsidRDefault="0017424D" w:rsidP="0017424D"/>
  <w:p w14:paraId="0060CDEA" w14:textId="77777777" w:rsidR="0017424D" w:rsidRPr="000B71AE" w:rsidRDefault="0017424D" w:rsidP="0017424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38B3" w14:textId="77777777" w:rsidR="0017424D" w:rsidRPr="000B71AE" w:rsidRDefault="0017424D" w:rsidP="0017424D">
    <w:r>
      <w:rPr>
        <w:noProof/>
      </w:rPr>
      <mc:AlternateContent>
        <mc:Choice Requires="wps">
          <w:drawing>
            <wp:anchor distT="0" distB="0" distL="0" distR="0" simplePos="0" relativeHeight="251659264" behindDoc="0" locked="0" layoutInCell="1" allowOverlap="1" wp14:anchorId="2C64F7E6" wp14:editId="38870B1F">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4C3C34" w14:textId="77777777" w:rsidR="0017424D" w:rsidRPr="000B71AE" w:rsidRDefault="0017424D" w:rsidP="0017424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4F7E6" id="_x0000_t202" coordsize="21600,21600" o:spt="202" path="m,l,21600r21600,l21600,xe">
              <v:stroke joinstyle="miter"/>
              <v:path gradientshapeok="t" o:connecttype="rect"/>
            </v:shapetype>
            <v:shape id="_x0000_s1027"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n9jA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32UYpRPUM9OsyeQjNVQUyg/vDNgNNp+x6iDnq2w+3YglmMk3yuQXWjw0bCjsRsN&#10;oigcrbDHaDA3fngIDsaKfQPIg7CVvgVp1iLq5pkFMA8T6MMYw+nNCI3+ch69nl+21S8AAAD//wMA&#10;UEsDBBQABgAIAAAAIQB0ci8c3AAAAAkBAAAPAAAAZHJzL2Rvd25yZXYueG1sTI/LTsMwEEX3SPyD&#10;NUjdUTsJjxLiVH0ItoiA1K0bT+Mo8TiK3Tb8Pc4Kllfn6s6ZYj3Znl1w9K0jCclSAEOqnW6pkfD9&#10;9Xa/AuaDIq16RyjhBz2sy9ubQuXaXekTL1VoWBwhnysJJoQh59zXBq3ySzcgRXZyo1UhxrHhelTX&#10;OG57ngrxxK1qKV4wasCdwbqrzlZC9pE+H/x7td8NB3zpVn7bnchIubibNq/AAk7hrwyzflSHMjod&#10;3Zm0Z33MicjS2J0Jm3kiHh+AHSWkmQBeFvz/B+UvAAAA//8DAFBLAQItABQABgAIAAAAIQC2gziS&#10;/gAAAOEBAAATAAAAAAAAAAAAAAAAAAAAAABbQ29udGVudF9UeXBlc10ueG1sUEsBAi0AFAAGAAgA&#10;AAAhADj9If/WAAAAlAEAAAsAAAAAAAAAAAAAAAAALwEAAF9yZWxzLy5yZWxzUEsBAi0AFAAGAAgA&#10;AAAhAJWoif2MAgAAIQUAAA4AAAAAAAAAAAAAAAAALgIAAGRycy9lMm9Eb2MueG1sUEsBAi0AFAAG&#10;AAgAAAAhAHRyLxzcAAAACQEAAA8AAAAAAAAAAAAAAAAA5gQAAGRycy9kb3ducmV2LnhtbFBLBQYA&#10;AAAABAAEAPMAAADvBQAAAAA=&#10;" stroked="f">
              <v:fill opacity="0"/>
              <v:textbox inset="0,0,0,0">
                <w:txbxContent>
                  <w:p w14:paraId="204C3C34" w14:textId="77777777" w:rsidR="0017424D" w:rsidRPr="000B71AE" w:rsidRDefault="0017424D" w:rsidP="0017424D"/>
                </w:txbxContent>
              </v:textbox>
              <w10:wrap type="square" side="largest" anchorx="page"/>
            </v:shape>
          </w:pict>
        </mc:Fallback>
      </mc:AlternateContent>
    </w:r>
  </w:p>
  <w:p w14:paraId="3CEB0E28" w14:textId="77777777" w:rsidR="0017424D" w:rsidRPr="000B71AE" w:rsidRDefault="0017424D" w:rsidP="0017424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E46C1" w14:textId="77777777" w:rsidR="0017424D" w:rsidRPr="000B71AE" w:rsidRDefault="0017424D" w:rsidP="0017424D"/>
  <w:p w14:paraId="26DD306F" w14:textId="77777777" w:rsidR="0017424D" w:rsidRPr="000B71AE" w:rsidRDefault="0017424D" w:rsidP="0017424D"/>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2ED95" w14:textId="77777777" w:rsidR="0017424D" w:rsidRDefault="0017424D"/>
  <w:p w14:paraId="03011CCA" w14:textId="77777777" w:rsidR="0017424D" w:rsidRDefault="0017424D" w:rsidP="00617FFD"/>
  <w:p w14:paraId="5CBA1293" w14:textId="77777777" w:rsidR="0017424D" w:rsidRDefault="0017424D"/>
  <w:p w14:paraId="69677D26" w14:textId="77777777" w:rsidR="0017424D" w:rsidRDefault="0017424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8FB89" w14:textId="77777777" w:rsidR="0017424D" w:rsidRDefault="0017424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AE0DB" w14:textId="77777777" w:rsidR="0017424D" w:rsidRPr="007A51A0" w:rsidRDefault="0017424D">
    <w:pPr>
      <w:pStyle w:val="affb"/>
      <w:jc w:val="center"/>
    </w:pPr>
  </w:p>
  <w:p w14:paraId="2FD10328" w14:textId="77777777" w:rsidR="0017424D" w:rsidRDefault="0017424D">
    <w:pPr>
      <w:pStyle w:val="aff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3CE5A" w14:textId="77777777" w:rsidR="0017424D" w:rsidRDefault="0017424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25AF2" w14:textId="77777777" w:rsidR="0017424D" w:rsidRDefault="0017424D"/>
  <w:p w14:paraId="0657E81C" w14:textId="77777777" w:rsidR="0017424D" w:rsidRDefault="0017424D" w:rsidP="0017424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6CB0E" w14:textId="77777777" w:rsidR="0017424D" w:rsidRDefault="0017424D"/>
  <w:p w14:paraId="2668B4C6" w14:textId="77777777" w:rsidR="0017424D" w:rsidRDefault="0017424D" w:rsidP="0017424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27E43" w14:textId="77777777" w:rsidR="0017424D" w:rsidRDefault="0017424D"/>
  <w:p w14:paraId="5F4293EC" w14:textId="77777777" w:rsidR="0017424D" w:rsidRDefault="0017424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14777" w14:textId="77777777" w:rsidR="0017424D" w:rsidRDefault="0017424D" w:rsidP="0017424D">
    <w:pPr>
      <w:pStyle w:val="affb"/>
      <w:ind w:right="360"/>
    </w:pPr>
    <w:r>
      <w:rPr>
        <w:noProof/>
        <w:sz w:val="14"/>
        <w:szCs w:val="14"/>
      </w:rPr>
      <mc:AlternateContent>
        <mc:Choice Requires="wps">
          <w:drawing>
            <wp:anchor distT="0" distB="0" distL="0" distR="0" simplePos="0" relativeHeight="251660288" behindDoc="0" locked="0" layoutInCell="1" allowOverlap="1" wp14:anchorId="74DE7DB4" wp14:editId="16894D3E">
              <wp:simplePos x="0" y="0"/>
              <wp:positionH relativeFrom="page">
                <wp:posOffset>7005320</wp:posOffset>
              </wp:positionH>
              <wp:positionV relativeFrom="paragraph">
                <wp:posOffset>635</wp:posOffset>
              </wp:positionV>
              <wp:extent cx="13970" cy="145415"/>
              <wp:effectExtent l="0" t="0" r="0" b="0"/>
              <wp:wrapSquare wrapText="larges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215F27" w14:textId="77777777" w:rsidR="0017424D" w:rsidRDefault="0017424D">
                          <w:pPr>
                            <w:pStyle w:val="affb"/>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E7DB4" id="_x0000_t202" coordsize="21600,21600" o:spt="202" path="m,l,21600r21600,l21600,xe">
              <v:stroke joinstyle="miter"/>
              <v:path gradientshapeok="t" o:connecttype="rect"/>
            </v:shapetype>
            <v:shape id="Text Box 2" o:spid="_x0000_s1026"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pYX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L&#10;jBTpoUSPfPToRo9oHrIzGFeD04MBNz/CMlQ5RurMvaZfHVL6tiNqy6+t1UPHCQN2RTiZvTiacFwA&#10;2QwfNINryM7rCDS2tg+pg2QgQIcqPR0rE6jQcOWb6gI2KOwU5aIsFvECUk9njXX+Hdc9CkaDLdQ9&#10;YpP9vfOBC6knl3CV01KwtZAyTux2cyst2hPQyDp+6aw0HUmrUSeA4ZJrxDvBkCogKR0w03VpBfgD&#10;gbAXIomC+FEV8zK/mVez9fnyYlauy8UMglvO8qK6qc7zsirv1j8Dg6KsO8EYV/dC8UmcRfl3xT+0&#10;SZJVlCcaGlwt5osY3An7Q1iHWPPwHfJ74tYLD70qRd/g5dGJ1KHmbxWDsEntiZDJzk7px5RBDqZ/&#10;zEpUSBBFkocfNyOgBNlsNHsCrVgNxYS6wwMDRqftd4wGaNYGu287YjlG8r0CvYXOngw7GZvJIIrC&#10;0QZ7jJJ569MLsDNWbDtATopW+ho02YoomGcWQDlMoAEj+cNjETr85Tx6PT9pq1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KHqlheJAgAAGgUAAA4AAAAAAAAAAAAAAAAALgIAAGRycy9lMm9Eb2MueG1sUEsBAi0AFAAGAAgA&#10;AAAhAHRyLxzcAAAACQEAAA8AAAAAAAAAAAAAAAAA4wQAAGRycy9kb3ducmV2LnhtbFBLBQYAAAAA&#10;BAAEAPMAAADsBQAAAAA=&#10;" stroked="f">
              <v:fill opacity="0"/>
              <v:textbox inset="0,0,0,0">
                <w:txbxContent>
                  <w:p w14:paraId="49215F27" w14:textId="77777777" w:rsidR="0017424D" w:rsidRDefault="0017424D">
                    <w:pPr>
                      <w:pStyle w:val="affb"/>
                    </w:pPr>
                  </w:p>
                </w:txbxContent>
              </v:textbox>
              <w10:wrap type="square" side="largest" anchorx="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083F0" w14:textId="77777777" w:rsidR="0017424D" w:rsidRDefault="0017424D"/>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F49BC" w14:textId="77777777" w:rsidR="0017424D" w:rsidRDefault="0017424D"/>
  <w:p w14:paraId="196C64B3" w14:textId="77777777" w:rsidR="0017424D" w:rsidRDefault="0017424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7071" w14:textId="77777777" w:rsidR="0017424D" w:rsidRPr="00966D1B" w:rsidRDefault="0017424D" w:rsidP="0017424D">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0E7174"/>
    <w:multiLevelType w:val="multilevel"/>
    <w:tmpl w:val="6CCC3602"/>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ECD03C2"/>
    <w:multiLevelType w:val="multilevel"/>
    <w:tmpl w:val="01BCD536"/>
    <w:lvl w:ilvl="0">
      <w:start w:val="10"/>
      <w:numFmt w:val="decimal"/>
      <w:lvlText w:val="%1."/>
      <w:lvlJc w:val="left"/>
      <w:pPr>
        <w:ind w:left="480" w:hanging="480"/>
      </w:pPr>
      <w:rPr>
        <w:rFonts w:hint="default"/>
      </w:rPr>
    </w:lvl>
    <w:lvl w:ilvl="1">
      <w:start w:val="1"/>
      <w:numFmt w:val="decimal"/>
      <w:lvlText w:val="%1.%2."/>
      <w:lvlJc w:val="left"/>
      <w:pPr>
        <w:ind w:left="976" w:hanging="480"/>
      </w:pPr>
      <w:rPr>
        <w:rFonts w:hint="default"/>
        <w:i w:val="0"/>
        <w:vertAlign w:val="baseline"/>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C1E572F"/>
    <w:multiLevelType w:val="multilevel"/>
    <w:tmpl w:val="80B4DA2A"/>
    <w:lvl w:ilvl="0">
      <w:start w:val="2"/>
      <w:numFmt w:val="decimal"/>
      <w:lvlText w:val="%1."/>
      <w:lvlJc w:val="left"/>
      <w:pPr>
        <w:ind w:left="465" w:hanging="465"/>
      </w:pPr>
      <w:rPr>
        <w:rFonts w:hint="default"/>
      </w:rPr>
    </w:lvl>
    <w:lvl w:ilvl="1">
      <w:start w:val="8"/>
      <w:numFmt w:val="decimal"/>
      <w:lvlText w:val="%1.%2."/>
      <w:lvlJc w:val="left"/>
      <w:pPr>
        <w:ind w:left="1032" w:hanging="465"/>
      </w:pPr>
      <w:rPr>
        <w:rFonts w:ascii="Times New Roman" w:hAnsi="Times New Roman" w:cs="Times New Roman" w:hint="default"/>
        <w:i w:val="0"/>
        <w:iCs/>
        <w:strike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25EE5C3B"/>
    <w:multiLevelType w:val="hybridMultilevel"/>
    <w:tmpl w:val="2B9A2586"/>
    <w:lvl w:ilvl="0" w:tplc="AD20497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4" w15:restartNumberingAfterBreak="0">
    <w:nsid w:val="385A1166"/>
    <w:multiLevelType w:val="multilevel"/>
    <w:tmpl w:val="1234C0E2"/>
    <w:lvl w:ilvl="0">
      <w:start w:val="1"/>
      <w:numFmt w:val="decimal"/>
      <w:lvlText w:val="%1."/>
      <w:lvlJc w:val="left"/>
      <w:pPr>
        <w:ind w:left="465" w:hanging="465"/>
      </w:pPr>
      <w:rPr>
        <w:rFonts w:hint="default"/>
      </w:rPr>
    </w:lvl>
    <w:lvl w:ilvl="1">
      <w:start w:val="1"/>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color w:val="000000" w:themeColor="text1"/>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6"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7"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8"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9" w15:restartNumberingAfterBreak="0">
    <w:nsid w:val="42B259B5"/>
    <w:multiLevelType w:val="hybridMultilevel"/>
    <w:tmpl w:val="A184CDE0"/>
    <w:lvl w:ilvl="0" w:tplc="759EAB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5B0A6A82"/>
    <w:multiLevelType w:val="multilevel"/>
    <w:tmpl w:val="5F14047E"/>
    <w:lvl w:ilvl="0">
      <w:start w:val="20"/>
      <w:numFmt w:val="decimal"/>
      <w:lvlText w:val="%1."/>
      <w:lvlJc w:val="left"/>
      <w:pPr>
        <w:ind w:left="360" w:hanging="360"/>
      </w:pPr>
      <w:rPr>
        <w:rFonts w:hint="default"/>
      </w:rPr>
    </w:lvl>
    <w:lvl w:ilvl="1">
      <w:start w:val="6"/>
      <w:numFmt w:val="decimal"/>
      <w:lvlText w:val="%1.%2."/>
      <w:lvlJc w:val="left"/>
      <w:pPr>
        <w:ind w:left="5180" w:hanging="360"/>
      </w:pPr>
      <w:rPr>
        <w:rFonts w:ascii="Times New Roman" w:hAnsi="Times New Roman" w:cs="Times New Roman" w:hint="default"/>
        <w:i w:val="0"/>
        <w:iCs/>
        <w:vertAlign w:val="baseline"/>
      </w:rPr>
    </w:lvl>
    <w:lvl w:ilvl="2">
      <w:start w:val="1"/>
      <w:numFmt w:val="decimal"/>
      <w:lvlText w:val="%1.%2.%3."/>
      <w:lvlJc w:val="left"/>
      <w:pPr>
        <w:ind w:left="1571"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346F50"/>
    <w:multiLevelType w:val="multilevel"/>
    <w:tmpl w:val="7D86F306"/>
    <w:lvl w:ilvl="0">
      <w:start w:val="2"/>
      <w:numFmt w:val="decimal"/>
      <w:lvlText w:val="%1."/>
      <w:lvlJc w:val="left"/>
      <w:pPr>
        <w:ind w:left="465" w:hanging="465"/>
      </w:pPr>
      <w:rPr>
        <w:rFonts w:hint="default"/>
      </w:rPr>
    </w:lvl>
    <w:lvl w:ilvl="1">
      <w:start w:val="7"/>
      <w:numFmt w:val="decimal"/>
      <w:lvlText w:val="%1.%2."/>
      <w:lvlJc w:val="left"/>
      <w:pPr>
        <w:ind w:left="1032" w:hanging="465"/>
      </w:pPr>
      <w:rPr>
        <w:rFonts w:ascii="Times New Roman" w:hAnsi="Times New Roman" w:cs="Times New Roman" w:hint="default"/>
        <w:i w:val="0"/>
        <w:iCs/>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E903511"/>
    <w:multiLevelType w:val="hybridMultilevel"/>
    <w:tmpl w:val="F4DEA41A"/>
    <w:lvl w:ilvl="0" w:tplc="AD204974">
      <w:start w:val="1"/>
      <w:numFmt w:val="bullet"/>
      <w:lvlText w:val=""/>
      <w:lvlJc w:val="left"/>
      <w:pPr>
        <w:ind w:left="720" w:hanging="360"/>
      </w:pPr>
      <w:rPr>
        <w:rFonts w:ascii="Symbol" w:hAnsi="Symbol" w:hint="default"/>
      </w:rPr>
    </w:lvl>
    <w:lvl w:ilvl="1" w:tplc="AD204974">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2"/>
  </w:num>
  <w:num w:numId="8">
    <w:abstractNumId w:val="49"/>
  </w:num>
  <w:num w:numId="9">
    <w:abstractNumId w:val="18"/>
  </w:num>
  <w:num w:numId="10">
    <w:abstractNumId w:val="41"/>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7"/>
  </w:num>
  <w:num w:numId="15">
    <w:abstractNumId w:val="6"/>
  </w:num>
  <w:num w:numId="16">
    <w:abstractNumId w:val="37"/>
  </w:num>
  <w:num w:numId="17">
    <w:abstractNumId w:val="35"/>
  </w:num>
  <w:num w:numId="18">
    <w:abstractNumId w:val="33"/>
  </w:num>
  <w:num w:numId="19">
    <w:abstractNumId w:val="42"/>
  </w:num>
  <w:num w:numId="20">
    <w:abstractNumId w:val="50"/>
  </w:num>
  <w:num w:numId="21">
    <w:abstractNumId w:val="27"/>
  </w:num>
  <w:num w:numId="22">
    <w:abstractNumId w:val="30"/>
  </w:num>
  <w:num w:numId="23">
    <w:abstractNumId w:val="47"/>
  </w:num>
  <w:num w:numId="24">
    <w:abstractNumId w:val="7"/>
  </w:num>
  <w:num w:numId="25">
    <w:abstractNumId w:val="31"/>
  </w:num>
  <w:num w:numId="26">
    <w:abstractNumId w:val="26"/>
  </w:num>
  <w:num w:numId="27">
    <w:abstractNumId w:val="23"/>
  </w:num>
  <w:num w:numId="28">
    <w:abstractNumId w:val="15"/>
  </w:num>
  <w:num w:numId="29">
    <w:abstractNumId w:val="48"/>
  </w:num>
  <w:num w:numId="30">
    <w:abstractNumId w:val="28"/>
  </w:num>
  <w:num w:numId="31">
    <w:abstractNumId w:val="13"/>
  </w:num>
  <w:num w:numId="32">
    <w:abstractNumId w:val="43"/>
  </w:num>
  <w:num w:numId="33">
    <w:abstractNumId w:val="14"/>
  </w:num>
  <w:num w:numId="34">
    <w:abstractNumId w:val="45"/>
  </w:num>
  <w:num w:numId="35">
    <w:abstractNumId w:val="32"/>
  </w:num>
  <w:num w:numId="36">
    <w:abstractNumId w:val="19"/>
  </w:num>
  <w:num w:numId="37">
    <w:abstractNumId w:val="5"/>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6"/>
  </w:num>
  <w:num w:numId="43">
    <w:abstractNumId w:val="24"/>
  </w:num>
  <w:num w:numId="44">
    <w:abstractNumId w:val="38"/>
  </w:num>
  <w:num w:numId="45">
    <w:abstractNumId w:val="40"/>
  </w:num>
  <w:num w:numId="46">
    <w:abstractNumId w:val="39"/>
  </w:num>
  <w:num w:numId="47">
    <w:abstractNumId w:val="16"/>
  </w:num>
  <w:num w:numId="48">
    <w:abstractNumId w:val="11"/>
  </w:num>
  <w:num w:numId="49">
    <w:abstractNumId w:val="10"/>
  </w:num>
  <w:num w:numId="50">
    <w:abstractNumId w:val="29"/>
  </w:num>
  <w:num w:numId="51">
    <w:abstractNumId w:val="51"/>
  </w:num>
  <w:num w:numId="52">
    <w:abstractNumId w:val="2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495B"/>
    <w:rsid w:val="00006348"/>
    <w:rsid w:val="00012789"/>
    <w:rsid w:val="00012861"/>
    <w:rsid w:val="00020CC9"/>
    <w:rsid w:val="00022DC6"/>
    <w:rsid w:val="00023AD1"/>
    <w:rsid w:val="00026159"/>
    <w:rsid w:val="000275D9"/>
    <w:rsid w:val="000326B5"/>
    <w:rsid w:val="00033317"/>
    <w:rsid w:val="0003428E"/>
    <w:rsid w:val="00035066"/>
    <w:rsid w:val="00035BB4"/>
    <w:rsid w:val="00036520"/>
    <w:rsid w:val="00036E44"/>
    <w:rsid w:val="00042DCA"/>
    <w:rsid w:val="00051B54"/>
    <w:rsid w:val="000523EC"/>
    <w:rsid w:val="00056BAD"/>
    <w:rsid w:val="00060F2E"/>
    <w:rsid w:val="0006154B"/>
    <w:rsid w:val="000645FD"/>
    <w:rsid w:val="00064915"/>
    <w:rsid w:val="00070B39"/>
    <w:rsid w:val="000721A6"/>
    <w:rsid w:val="000723F4"/>
    <w:rsid w:val="00072929"/>
    <w:rsid w:val="00076663"/>
    <w:rsid w:val="00076DA6"/>
    <w:rsid w:val="00077AE6"/>
    <w:rsid w:val="00090F78"/>
    <w:rsid w:val="00095D16"/>
    <w:rsid w:val="00097AC8"/>
    <w:rsid w:val="000A1423"/>
    <w:rsid w:val="000A360A"/>
    <w:rsid w:val="000A60D2"/>
    <w:rsid w:val="000A6821"/>
    <w:rsid w:val="000A7991"/>
    <w:rsid w:val="000B1C6F"/>
    <w:rsid w:val="000B461A"/>
    <w:rsid w:val="000B66D3"/>
    <w:rsid w:val="000B7AF6"/>
    <w:rsid w:val="000C1128"/>
    <w:rsid w:val="000C4509"/>
    <w:rsid w:val="000C57EE"/>
    <w:rsid w:val="000C607D"/>
    <w:rsid w:val="000C7AD2"/>
    <w:rsid w:val="000D28B0"/>
    <w:rsid w:val="000D7054"/>
    <w:rsid w:val="000E33FF"/>
    <w:rsid w:val="000E37E0"/>
    <w:rsid w:val="000E6F70"/>
    <w:rsid w:val="000E7234"/>
    <w:rsid w:val="000E752E"/>
    <w:rsid w:val="000F0AB4"/>
    <w:rsid w:val="000F290C"/>
    <w:rsid w:val="000F6950"/>
    <w:rsid w:val="000F76AE"/>
    <w:rsid w:val="00103622"/>
    <w:rsid w:val="00106845"/>
    <w:rsid w:val="00106B26"/>
    <w:rsid w:val="00106E3F"/>
    <w:rsid w:val="0011244D"/>
    <w:rsid w:val="0011280C"/>
    <w:rsid w:val="00114FC1"/>
    <w:rsid w:val="001154F6"/>
    <w:rsid w:val="00116FD1"/>
    <w:rsid w:val="00120DB1"/>
    <w:rsid w:val="00121C92"/>
    <w:rsid w:val="00123717"/>
    <w:rsid w:val="0013007D"/>
    <w:rsid w:val="00133A74"/>
    <w:rsid w:val="00133E49"/>
    <w:rsid w:val="00134F2D"/>
    <w:rsid w:val="001427A3"/>
    <w:rsid w:val="001464AF"/>
    <w:rsid w:val="001478C4"/>
    <w:rsid w:val="00154A0B"/>
    <w:rsid w:val="0015556C"/>
    <w:rsid w:val="00156A94"/>
    <w:rsid w:val="00157BF3"/>
    <w:rsid w:val="001604D9"/>
    <w:rsid w:val="00162BCC"/>
    <w:rsid w:val="001635DF"/>
    <w:rsid w:val="0016416C"/>
    <w:rsid w:val="0016517E"/>
    <w:rsid w:val="00165C25"/>
    <w:rsid w:val="0016747F"/>
    <w:rsid w:val="0016788C"/>
    <w:rsid w:val="00170653"/>
    <w:rsid w:val="001712AF"/>
    <w:rsid w:val="00171B76"/>
    <w:rsid w:val="00172E50"/>
    <w:rsid w:val="001735D1"/>
    <w:rsid w:val="0017424D"/>
    <w:rsid w:val="00174CF3"/>
    <w:rsid w:val="00177612"/>
    <w:rsid w:val="00177C0E"/>
    <w:rsid w:val="00182FA2"/>
    <w:rsid w:val="0018612F"/>
    <w:rsid w:val="00186562"/>
    <w:rsid w:val="00186CC8"/>
    <w:rsid w:val="00187D3C"/>
    <w:rsid w:val="00191BFE"/>
    <w:rsid w:val="00191F59"/>
    <w:rsid w:val="00191F79"/>
    <w:rsid w:val="001941C4"/>
    <w:rsid w:val="001972FB"/>
    <w:rsid w:val="001A0655"/>
    <w:rsid w:val="001A0AAD"/>
    <w:rsid w:val="001A1012"/>
    <w:rsid w:val="001A4C58"/>
    <w:rsid w:val="001B0041"/>
    <w:rsid w:val="001B209A"/>
    <w:rsid w:val="001B3878"/>
    <w:rsid w:val="001B3A36"/>
    <w:rsid w:val="001B61A8"/>
    <w:rsid w:val="001B7D8F"/>
    <w:rsid w:val="001C1E0F"/>
    <w:rsid w:val="001C521B"/>
    <w:rsid w:val="001C71AD"/>
    <w:rsid w:val="001C78A1"/>
    <w:rsid w:val="001C7D9A"/>
    <w:rsid w:val="001D3D63"/>
    <w:rsid w:val="001D41B4"/>
    <w:rsid w:val="001D7363"/>
    <w:rsid w:val="001E0CB0"/>
    <w:rsid w:val="001E217E"/>
    <w:rsid w:val="001E30CB"/>
    <w:rsid w:val="001E32D1"/>
    <w:rsid w:val="001E3DFF"/>
    <w:rsid w:val="001E5742"/>
    <w:rsid w:val="001E7044"/>
    <w:rsid w:val="001F08EA"/>
    <w:rsid w:val="002030A4"/>
    <w:rsid w:val="00203FDF"/>
    <w:rsid w:val="0020523B"/>
    <w:rsid w:val="00215E11"/>
    <w:rsid w:val="0022174C"/>
    <w:rsid w:val="002229E7"/>
    <w:rsid w:val="00226B36"/>
    <w:rsid w:val="00230862"/>
    <w:rsid w:val="00231A2E"/>
    <w:rsid w:val="002336F4"/>
    <w:rsid w:val="00236223"/>
    <w:rsid w:val="002372BB"/>
    <w:rsid w:val="0024124E"/>
    <w:rsid w:val="0024178F"/>
    <w:rsid w:val="00242A5B"/>
    <w:rsid w:val="00244598"/>
    <w:rsid w:val="002512DD"/>
    <w:rsid w:val="00252ECD"/>
    <w:rsid w:val="0025315A"/>
    <w:rsid w:val="002541C8"/>
    <w:rsid w:val="00257857"/>
    <w:rsid w:val="00262F51"/>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3CBB"/>
    <w:rsid w:val="002959B8"/>
    <w:rsid w:val="00296018"/>
    <w:rsid w:val="002977AA"/>
    <w:rsid w:val="002A08F8"/>
    <w:rsid w:val="002A1AD0"/>
    <w:rsid w:val="002A1B37"/>
    <w:rsid w:val="002A55CD"/>
    <w:rsid w:val="002A5B14"/>
    <w:rsid w:val="002A73BD"/>
    <w:rsid w:val="002A7832"/>
    <w:rsid w:val="002A7E11"/>
    <w:rsid w:val="002B141C"/>
    <w:rsid w:val="002B31E2"/>
    <w:rsid w:val="002B5B9C"/>
    <w:rsid w:val="002C04D8"/>
    <w:rsid w:val="002C0A23"/>
    <w:rsid w:val="002C3058"/>
    <w:rsid w:val="002C3B42"/>
    <w:rsid w:val="002C4C69"/>
    <w:rsid w:val="002C5E34"/>
    <w:rsid w:val="002D0077"/>
    <w:rsid w:val="002D1801"/>
    <w:rsid w:val="002D32C7"/>
    <w:rsid w:val="002E4183"/>
    <w:rsid w:val="002E4E6F"/>
    <w:rsid w:val="002E53C1"/>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548B1"/>
    <w:rsid w:val="00360772"/>
    <w:rsid w:val="00364D18"/>
    <w:rsid w:val="00364D97"/>
    <w:rsid w:val="00366C1E"/>
    <w:rsid w:val="00371274"/>
    <w:rsid w:val="00371FB8"/>
    <w:rsid w:val="00371FEC"/>
    <w:rsid w:val="003747CE"/>
    <w:rsid w:val="0037780E"/>
    <w:rsid w:val="00380FA6"/>
    <w:rsid w:val="003820FB"/>
    <w:rsid w:val="00383799"/>
    <w:rsid w:val="00384870"/>
    <w:rsid w:val="00386847"/>
    <w:rsid w:val="00387D19"/>
    <w:rsid w:val="00392888"/>
    <w:rsid w:val="00394068"/>
    <w:rsid w:val="003941E8"/>
    <w:rsid w:val="00394ACE"/>
    <w:rsid w:val="00396C72"/>
    <w:rsid w:val="00397C50"/>
    <w:rsid w:val="003A46E5"/>
    <w:rsid w:val="003A59B4"/>
    <w:rsid w:val="003B0367"/>
    <w:rsid w:val="003B2020"/>
    <w:rsid w:val="003B57E6"/>
    <w:rsid w:val="003B7E0D"/>
    <w:rsid w:val="003C1394"/>
    <w:rsid w:val="003C467B"/>
    <w:rsid w:val="003C483D"/>
    <w:rsid w:val="003C490A"/>
    <w:rsid w:val="003C69AC"/>
    <w:rsid w:val="003D00C5"/>
    <w:rsid w:val="003D0DB4"/>
    <w:rsid w:val="003D2CB5"/>
    <w:rsid w:val="003D4108"/>
    <w:rsid w:val="003D521E"/>
    <w:rsid w:val="003D697A"/>
    <w:rsid w:val="003E0B0B"/>
    <w:rsid w:val="003E1531"/>
    <w:rsid w:val="003E18F9"/>
    <w:rsid w:val="003E5035"/>
    <w:rsid w:val="003E5447"/>
    <w:rsid w:val="003E5596"/>
    <w:rsid w:val="003E7CF9"/>
    <w:rsid w:val="00400031"/>
    <w:rsid w:val="00401B2B"/>
    <w:rsid w:val="0040569C"/>
    <w:rsid w:val="00407F83"/>
    <w:rsid w:val="00415A8C"/>
    <w:rsid w:val="00420DBD"/>
    <w:rsid w:val="00420EB3"/>
    <w:rsid w:val="0042373B"/>
    <w:rsid w:val="00424528"/>
    <w:rsid w:val="00425973"/>
    <w:rsid w:val="00426014"/>
    <w:rsid w:val="004271F3"/>
    <w:rsid w:val="004274D0"/>
    <w:rsid w:val="00427897"/>
    <w:rsid w:val="00430643"/>
    <w:rsid w:val="00432431"/>
    <w:rsid w:val="00440DFD"/>
    <w:rsid w:val="0045012E"/>
    <w:rsid w:val="004523A2"/>
    <w:rsid w:val="00455914"/>
    <w:rsid w:val="00457196"/>
    <w:rsid w:val="00457690"/>
    <w:rsid w:val="004604C1"/>
    <w:rsid w:val="0046086B"/>
    <w:rsid w:val="0046239E"/>
    <w:rsid w:val="0046313D"/>
    <w:rsid w:val="00467725"/>
    <w:rsid w:val="00470DA4"/>
    <w:rsid w:val="004754E2"/>
    <w:rsid w:val="00475733"/>
    <w:rsid w:val="00477D50"/>
    <w:rsid w:val="0048056B"/>
    <w:rsid w:val="00480FAC"/>
    <w:rsid w:val="00482DA4"/>
    <w:rsid w:val="004924B9"/>
    <w:rsid w:val="00496526"/>
    <w:rsid w:val="004A1EE3"/>
    <w:rsid w:val="004A3F79"/>
    <w:rsid w:val="004A7B80"/>
    <w:rsid w:val="004B0E98"/>
    <w:rsid w:val="004B0F49"/>
    <w:rsid w:val="004B48C1"/>
    <w:rsid w:val="004C0B6A"/>
    <w:rsid w:val="004C6A07"/>
    <w:rsid w:val="004C6C7E"/>
    <w:rsid w:val="004D19E7"/>
    <w:rsid w:val="004D49EE"/>
    <w:rsid w:val="004D568D"/>
    <w:rsid w:val="004D5B23"/>
    <w:rsid w:val="004D7D8C"/>
    <w:rsid w:val="004D7FD0"/>
    <w:rsid w:val="004E0EB4"/>
    <w:rsid w:val="004E462E"/>
    <w:rsid w:val="004E59B2"/>
    <w:rsid w:val="004E647D"/>
    <w:rsid w:val="004F012D"/>
    <w:rsid w:val="004F05D3"/>
    <w:rsid w:val="004F05F6"/>
    <w:rsid w:val="004F4992"/>
    <w:rsid w:val="0050002D"/>
    <w:rsid w:val="005019EB"/>
    <w:rsid w:val="00502739"/>
    <w:rsid w:val="005037E6"/>
    <w:rsid w:val="00505395"/>
    <w:rsid w:val="00506357"/>
    <w:rsid w:val="0050730C"/>
    <w:rsid w:val="00513670"/>
    <w:rsid w:val="00520D9F"/>
    <w:rsid w:val="00521681"/>
    <w:rsid w:val="00523939"/>
    <w:rsid w:val="005252A0"/>
    <w:rsid w:val="00525890"/>
    <w:rsid w:val="005317D5"/>
    <w:rsid w:val="00534F66"/>
    <w:rsid w:val="0053542F"/>
    <w:rsid w:val="00536DAB"/>
    <w:rsid w:val="00541DA5"/>
    <w:rsid w:val="00544392"/>
    <w:rsid w:val="00545345"/>
    <w:rsid w:val="0054619C"/>
    <w:rsid w:val="005536EE"/>
    <w:rsid w:val="00553755"/>
    <w:rsid w:val="00555336"/>
    <w:rsid w:val="005557F4"/>
    <w:rsid w:val="0055782D"/>
    <w:rsid w:val="00561219"/>
    <w:rsid w:val="00561335"/>
    <w:rsid w:val="00562DA6"/>
    <w:rsid w:val="00562F5A"/>
    <w:rsid w:val="00564E12"/>
    <w:rsid w:val="00566B3E"/>
    <w:rsid w:val="005674E8"/>
    <w:rsid w:val="00572248"/>
    <w:rsid w:val="00576A4B"/>
    <w:rsid w:val="005800EC"/>
    <w:rsid w:val="005837AB"/>
    <w:rsid w:val="005850D8"/>
    <w:rsid w:val="005876F9"/>
    <w:rsid w:val="00587E76"/>
    <w:rsid w:val="00590168"/>
    <w:rsid w:val="00590CEE"/>
    <w:rsid w:val="00590E00"/>
    <w:rsid w:val="005929D9"/>
    <w:rsid w:val="00593E51"/>
    <w:rsid w:val="005956F6"/>
    <w:rsid w:val="0059596D"/>
    <w:rsid w:val="00595BEF"/>
    <w:rsid w:val="005960AA"/>
    <w:rsid w:val="00597807"/>
    <w:rsid w:val="00597E7F"/>
    <w:rsid w:val="005A0815"/>
    <w:rsid w:val="005A4575"/>
    <w:rsid w:val="005B44F9"/>
    <w:rsid w:val="005B562B"/>
    <w:rsid w:val="005B76D4"/>
    <w:rsid w:val="005C4074"/>
    <w:rsid w:val="005C4149"/>
    <w:rsid w:val="005C75A3"/>
    <w:rsid w:val="005D20DB"/>
    <w:rsid w:val="005E0BDA"/>
    <w:rsid w:val="005E2A98"/>
    <w:rsid w:val="005E600E"/>
    <w:rsid w:val="005E73EF"/>
    <w:rsid w:val="005E78F3"/>
    <w:rsid w:val="005F29BC"/>
    <w:rsid w:val="005F3BF9"/>
    <w:rsid w:val="005F50D1"/>
    <w:rsid w:val="005F7600"/>
    <w:rsid w:val="00604534"/>
    <w:rsid w:val="006109F2"/>
    <w:rsid w:val="00610B6F"/>
    <w:rsid w:val="00611DE3"/>
    <w:rsid w:val="006163BD"/>
    <w:rsid w:val="00617726"/>
    <w:rsid w:val="00617789"/>
    <w:rsid w:val="00617B5C"/>
    <w:rsid w:val="00617FFD"/>
    <w:rsid w:val="00620285"/>
    <w:rsid w:val="00620924"/>
    <w:rsid w:val="00621332"/>
    <w:rsid w:val="006219D5"/>
    <w:rsid w:val="0062202C"/>
    <w:rsid w:val="0062355F"/>
    <w:rsid w:val="0062472E"/>
    <w:rsid w:val="00630795"/>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A0"/>
    <w:rsid w:val="006829B5"/>
    <w:rsid w:val="006838CC"/>
    <w:rsid w:val="0068420F"/>
    <w:rsid w:val="0068782C"/>
    <w:rsid w:val="00692BF7"/>
    <w:rsid w:val="0069598A"/>
    <w:rsid w:val="00697D91"/>
    <w:rsid w:val="00697E76"/>
    <w:rsid w:val="006A1BAA"/>
    <w:rsid w:val="006A7092"/>
    <w:rsid w:val="006B1BDC"/>
    <w:rsid w:val="006B1E9C"/>
    <w:rsid w:val="006B23C9"/>
    <w:rsid w:val="006B390E"/>
    <w:rsid w:val="006B3AB9"/>
    <w:rsid w:val="006B3E96"/>
    <w:rsid w:val="006B52C1"/>
    <w:rsid w:val="006B5DC6"/>
    <w:rsid w:val="006B67E8"/>
    <w:rsid w:val="006C06FF"/>
    <w:rsid w:val="006C0AE0"/>
    <w:rsid w:val="006C1C11"/>
    <w:rsid w:val="006D76FE"/>
    <w:rsid w:val="006E0068"/>
    <w:rsid w:val="006E17B4"/>
    <w:rsid w:val="006E3E62"/>
    <w:rsid w:val="006F0776"/>
    <w:rsid w:val="006F15DC"/>
    <w:rsid w:val="006F16A8"/>
    <w:rsid w:val="006F1B22"/>
    <w:rsid w:val="006F3426"/>
    <w:rsid w:val="006F40FC"/>
    <w:rsid w:val="006F64AD"/>
    <w:rsid w:val="006F6862"/>
    <w:rsid w:val="006F6EB9"/>
    <w:rsid w:val="006F78F6"/>
    <w:rsid w:val="00703E3A"/>
    <w:rsid w:val="00720C3B"/>
    <w:rsid w:val="00730682"/>
    <w:rsid w:val="0073115C"/>
    <w:rsid w:val="00731387"/>
    <w:rsid w:val="00732D44"/>
    <w:rsid w:val="0074402A"/>
    <w:rsid w:val="007501EE"/>
    <w:rsid w:val="00751CEF"/>
    <w:rsid w:val="007537A6"/>
    <w:rsid w:val="007552DC"/>
    <w:rsid w:val="00756269"/>
    <w:rsid w:val="007609F0"/>
    <w:rsid w:val="00762B95"/>
    <w:rsid w:val="00766CFF"/>
    <w:rsid w:val="007701AA"/>
    <w:rsid w:val="0077099E"/>
    <w:rsid w:val="00770F3D"/>
    <w:rsid w:val="007731A4"/>
    <w:rsid w:val="00773C7F"/>
    <w:rsid w:val="007756EE"/>
    <w:rsid w:val="00780EDE"/>
    <w:rsid w:val="00781181"/>
    <w:rsid w:val="007818A2"/>
    <w:rsid w:val="0078357C"/>
    <w:rsid w:val="007876D8"/>
    <w:rsid w:val="00791824"/>
    <w:rsid w:val="00792670"/>
    <w:rsid w:val="0079377F"/>
    <w:rsid w:val="0079419B"/>
    <w:rsid w:val="007A080F"/>
    <w:rsid w:val="007A21CC"/>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D5BC0"/>
    <w:rsid w:val="007E27ED"/>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259A0"/>
    <w:rsid w:val="00830769"/>
    <w:rsid w:val="00834CD1"/>
    <w:rsid w:val="00837262"/>
    <w:rsid w:val="00837A2D"/>
    <w:rsid w:val="00851FB1"/>
    <w:rsid w:val="00852334"/>
    <w:rsid w:val="008533CB"/>
    <w:rsid w:val="00856884"/>
    <w:rsid w:val="00863FD5"/>
    <w:rsid w:val="00864324"/>
    <w:rsid w:val="00864457"/>
    <w:rsid w:val="0086705D"/>
    <w:rsid w:val="00867372"/>
    <w:rsid w:val="008678DD"/>
    <w:rsid w:val="008756F5"/>
    <w:rsid w:val="00881F6A"/>
    <w:rsid w:val="00882DBF"/>
    <w:rsid w:val="0088624E"/>
    <w:rsid w:val="008941AD"/>
    <w:rsid w:val="008943A7"/>
    <w:rsid w:val="0089519A"/>
    <w:rsid w:val="00895F74"/>
    <w:rsid w:val="008961E0"/>
    <w:rsid w:val="00896395"/>
    <w:rsid w:val="00896D42"/>
    <w:rsid w:val="00897A78"/>
    <w:rsid w:val="008A1D72"/>
    <w:rsid w:val="008A51B8"/>
    <w:rsid w:val="008A62E0"/>
    <w:rsid w:val="008A6687"/>
    <w:rsid w:val="008C3EA7"/>
    <w:rsid w:val="008C5F83"/>
    <w:rsid w:val="008C763B"/>
    <w:rsid w:val="008D42EF"/>
    <w:rsid w:val="008D4C32"/>
    <w:rsid w:val="008D61A9"/>
    <w:rsid w:val="008D7D64"/>
    <w:rsid w:val="008E3ED6"/>
    <w:rsid w:val="008E486F"/>
    <w:rsid w:val="008E4E83"/>
    <w:rsid w:val="008E61E1"/>
    <w:rsid w:val="008F1705"/>
    <w:rsid w:val="008F18F1"/>
    <w:rsid w:val="008F1E8C"/>
    <w:rsid w:val="008F4D5E"/>
    <w:rsid w:val="008F4DD3"/>
    <w:rsid w:val="008F7C30"/>
    <w:rsid w:val="00900BA0"/>
    <w:rsid w:val="00904037"/>
    <w:rsid w:val="0090552F"/>
    <w:rsid w:val="00911191"/>
    <w:rsid w:val="009116D5"/>
    <w:rsid w:val="0091259A"/>
    <w:rsid w:val="0092291B"/>
    <w:rsid w:val="00925A74"/>
    <w:rsid w:val="00927286"/>
    <w:rsid w:val="0092784F"/>
    <w:rsid w:val="00927B0C"/>
    <w:rsid w:val="0093024E"/>
    <w:rsid w:val="00933EE6"/>
    <w:rsid w:val="00934380"/>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383"/>
    <w:rsid w:val="00965401"/>
    <w:rsid w:val="009676A3"/>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04C5"/>
    <w:rsid w:val="009C089C"/>
    <w:rsid w:val="009C1C72"/>
    <w:rsid w:val="009C5B72"/>
    <w:rsid w:val="009C7981"/>
    <w:rsid w:val="009D2CD0"/>
    <w:rsid w:val="009D52EB"/>
    <w:rsid w:val="009D5D58"/>
    <w:rsid w:val="009D6EFF"/>
    <w:rsid w:val="009D7861"/>
    <w:rsid w:val="009E31A8"/>
    <w:rsid w:val="009E4B12"/>
    <w:rsid w:val="009E6B6F"/>
    <w:rsid w:val="009F2B6A"/>
    <w:rsid w:val="009F35F0"/>
    <w:rsid w:val="009F634D"/>
    <w:rsid w:val="009F7CA6"/>
    <w:rsid w:val="009F7EE7"/>
    <w:rsid w:val="00A04F79"/>
    <w:rsid w:val="00A07F8A"/>
    <w:rsid w:val="00A10C84"/>
    <w:rsid w:val="00A136CC"/>
    <w:rsid w:val="00A1601B"/>
    <w:rsid w:val="00A16080"/>
    <w:rsid w:val="00A173EA"/>
    <w:rsid w:val="00A176EF"/>
    <w:rsid w:val="00A17BCF"/>
    <w:rsid w:val="00A229D9"/>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097A"/>
    <w:rsid w:val="00A7271E"/>
    <w:rsid w:val="00A731D3"/>
    <w:rsid w:val="00A75A12"/>
    <w:rsid w:val="00A82A91"/>
    <w:rsid w:val="00A834F9"/>
    <w:rsid w:val="00A84CD9"/>
    <w:rsid w:val="00A85C54"/>
    <w:rsid w:val="00A92558"/>
    <w:rsid w:val="00A94D93"/>
    <w:rsid w:val="00A95AD9"/>
    <w:rsid w:val="00AA1F7D"/>
    <w:rsid w:val="00AA314C"/>
    <w:rsid w:val="00AA7240"/>
    <w:rsid w:val="00AA78A2"/>
    <w:rsid w:val="00AB0684"/>
    <w:rsid w:val="00AB1DA0"/>
    <w:rsid w:val="00AB2D79"/>
    <w:rsid w:val="00AB5AB1"/>
    <w:rsid w:val="00AC0548"/>
    <w:rsid w:val="00AC24BF"/>
    <w:rsid w:val="00AC479E"/>
    <w:rsid w:val="00AC6097"/>
    <w:rsid w:val="00AD3427"/>
    <w:rsid w:val="00AD4A09"/>
    <w:rsid w:val="00AE03F2"/>
    <w:rsid w:val="00AE2175"/>
    <w:rsid w:val="00AE28A1"/>
    <w:rsid w:val="00AE2AF4"/>
    <w:rsid w:val="00AE2F21"/>
    <w:rsid w:val="00AE40D1"/>
    <w:rsid w:val="00AE5189"/>
    <w:rsid w:val="00AE63AC"/>
    <w:rsid w:val="00AF00B7"/>
    <w:rsid w:val="00AF26E8"/>
    <w:rsid w:val="00AF60D9"/>
    <w:rsid w:val="00AF6563"/>
    <w:rsid w:val="00B009A6"/>
    <w:rsid w:val="00B052A2"/>
    <w:rsid w:val="00B054B6"/>
    <w:rsid w:val="00B12B8D"/>
    <w:rsid w:val="00B1374A"/>
    <w:rsid w:val="00B16159"/>
    <w:rsid w:val="00B17A72"/>
    <w:rsid w:val="00B21829"/>
    <w:rsid w:val="00B22E8A"/>
    <w:rsid w:val="00B2612C"/>
    <w:rsid w:val="00B26204"/>
    <w:rsid w:val="00B3057C"/>
    <w:rsid w:val="00B35012"/>
    <w:rsid w:val="00B36234"/>
    <w:rsid w:val="00B4077A"/>
    <w:rsid w:val="00B442B0"/>
    <w:rsid w:val="00B451CC"/>
    <w:rsid w:val="00B460D1"/>
    <w:rsid w:val="00B47AC9"/>
    <w:rsid w:val="00B505C4"/>
    <w:rsid w:val="00B5215B"/>
    <w:rsid w:val="00B53AEF"/>
    <w:rsid w:val="00B56A3B"/>
    <w:rsid w:val="00B6180D"/>
    <w:rsid w:val="00B61945"/>
    <w:rsid w:val="00B65D22"/>
    <w:rsid w:val="00B678D1"/>
    <w:rsid w:val="00B82778"/>
    <w:rsid w:val="00B84571"/>
    <w:rsid w:val="00B84F1D"/>
    <w:rsid w:val="00B870FA"/>
    <w:rsid w:val="00B87C14"/>
    <w:rsid w:val="00B908B7"/>
    <w:rsid w:val="00B93845"/>
    <w:rsid w:val="00B95DFF"/>
    <w:rsid w:val="00BA1764"/>
    <w:rsid w:val="00BA2B0C"/>
    <w:rsid w:val="00BA3171"/>
    <w:rsid w:val="00BA3F8E"/>
    <w:rsid w:val="00BA4244"/>
    <w:rsid w:val="00BA517E"/>
    <w:rsid w:val="00BA6884"/>
    <w:rsid w:val="00BA7F0D"/>
    <w:rsid w:val="00BB02B6"/>
    <w:rsid w:val="00BB03DE"/>
    <w:rsid w:val="00BB045D"/>
    <w:rsid w:val="00BB1140"/>
    <w:rsid w:val="00BB442D"/>
    <w:rsid w:val="00BB52F8"/>
    <w:rsid w:val="00BB62AB"/>
    <w:rsid w:val="00BB70EC"/>
    <w:rsid w:val="00BC755C"/>
    <w:rsid w:val="00BD067A"/>
    <w:rsid w:val="00BD2A55"/>
    <w:rsid w:val="00BD2F26"/>
    <w:rsid w:val="00BD3671"/>
    <w:rsid w:val="00BD64F0"/>
    <w:rsid w:val="00BE09C3"/>
    <w:rsid w:val="00BE142A"/>
    <w:rsid w:val="00BE1FC9"/>
    <w:rsid w:val="00BE2B89"/>
    <w:rsid w:val="00BE3CAD"/>
    <w:rsid w:val="00BE3F4C"/>
    <w:rsid w:val="00BE55E8"/>
    <w:rsid w:val="00BE561E"/>
    <w:rsid w:val="00BE61FF"/>
    <w:rsid w:val="00BE6B6D"/>
    <w:rsid w:val="00BF04F2"/>
    <w:rsid w:val="00C0122F"/>
    <w:rsid w:val="00C03D2D"/>
    <w:rsid w:val="00C04FDB"/>
    <w:rsid w:val="00C05D8D"/>
    <w:rsid w:val="00C066E9"/>
    <w:rsid w:val="00C100DB"/>
    <w:rsid w:val="00C1702C"/>
    <w:rsid w:val="00C21921"/>
    <w:rsid w:val="00C21DC5"/>
    <w:rsid w:val="00C231CD"/>
    <w:rsid w:val="00C27C86"/>
    <w:rsid w:val="00C31217"/>
    <w:rsid w:val="00C32124"/>
    <w:rsid w:val="00C3416B"/>
    <w:rsid w:val="00C345B9"/>
    <w:rsid w:val="00C37184"/>
    <w:rsid w:val="00C42D0D"/>
    <w:rsid w:val="00C43A2B"/>
    <w:rsid w:val="00C5395C"/>
    <w:rsid w:val="00C57020"/>
    <w:rsid w:val="00C6101A"/>
    <w:rsid w:val="00C7024C"/>
    <w:rsid w:val="00C71E3A"/>
    <w:rsid w:val="00C7349E"/>
    <w:rsid w:val="00C73B66"/>
    <w:rsid w:val="00C75359"/>
    <w:rsid w:val="00C854E5"/>
    <w:rsid w:val="00C854E8"/>
    <w:rsid w:val="00C9008C"/>
    <w:rsid w:val="00C91524"/>
    <w:rsid w:val="00C91A8F"/>
    <w:rsid w:val="00C91DCD"/>
    <w:rsid w:val="00C9228A"/>
    <w:rsid w:val="00C94554"/>
    <w:rsid w:val="00CA0648"/>
    <w:rsid w:val="00CA2E59"/>
    <w:rsid w:val="00CA32F4"/>
    <w:rsid w:val="00CA4C3C"/>
    <w:rsid w:val="00CA5139"/>
    <w:rsid w:val="00CA53E9"/>
    <w:rsid w:val="00CC0E8A"/>
    <w:rsid w:val="00CC1F0B"/>
    <w:rsid w:val="00CC2D65"/>
    <w:rsid w:val="00CC367F"/>
    <w:rsid w:val="00CC3FF5"/>
    <w:rsid w:val="00CC591C"/>
    <w:rsid w:val="00CD28A2"/>
    <w:rsid w:val="00CD5A65"/>
    <w:rsid w:val="00CD6323"/>
    <w:rsid w:val="00CE23E1"/>
    <w:rsid w:val="00CE45B9"/>
    <w:rsid w:val="00CE52CC"/>
    <w:rsid w:val="00CE6C8E"/>
    <w:rsid w:val="00CF0241"/>
    <w:rsid w:val="00CF267D"/>
    <w:rsid w:val="00CF2C46"/>
    <w:rsid w:val="00CF33DE"/>
    <w:rsid w:val="00CF7D46"/>
    <w:rsid w:val="00D14843"/>
    <w:rsid w:val="00D22CB4"/>
    <w:rsid w:val="00D23AD9"/>
    <w:rsid w:val="00D262FB"/>
    <w:rsid w:val="00D26DD4"/>
    <w:rsid w:val="00D3078F"/>
    <w:rsid w:val="00D3226C"/>
    <w:rsid w:val="00D3489D"/>
    <w:rsid w:val="00D35194"/>
    <w:rsid w:val="00D3565D"/>
    <w:rsid w:val="00D41718"/>
    <w:rsid w:val="00D431ED"/>
    <w:rsid w:val="00D44CD6"/>
    <w:rsid w:val="00D4543A"/>
    <w:rsid w:val="00D460F1"/>
    <w:rsid w:val="00D478F6"/>
    <w:rsid w:val="00D52473"/>
    <w:rsid w:val="00D53711"/>
    <w:rsid w:val="00D612E5"/>
    <w:rsid w:val="00D61747"/>
    <w:rsid w:val="00D7160D"/>
    <w:rsid w:val="00D724B3"/>
    <w:rsid w:val="00D7325E"/>
    <w:rsid w:val="00D73627"/>
    <w:rsid w:val="00D743DF"/>
    <w:rsid w:val="00D847EB"/>
    <w:rsid w:val="00D84EA3"/>
    <w:rsid w:val="00D9063E"/>
    <w:rsid w:val="00D91A61"/>
    <w:rsid w:val="00D92CAE"/>
    <w:rsid w:val="00D95EA6"/>
    <w:rsid w:val="00D96D51"/>
    <w:rsid w:val="00D97E65"/>
    <w:rsid w:val="00DA0C60"/>
    <w:rsid w:val="00DA119B"/>
    <w:rsid w:val="00DA4736"/>
    <w:rsid w:val="00DA651A"/>
    <w:rsid w:val="00DB2426"/>
    <w:rsid w:val="00DC2430"/>
    <w:rsid w:val="00DD011A"/>
    <w:rsid w:val="00DD2D9A"/>
    <w:rsid w:val="00DD613B"/>
    <w:rsid w:val="00DD7FF3"/>
    <w:rsid w:val="00DE6E8D"/>
    <w:rsid w:val="00DE73B6"/>
    <w:rsid w:val="00DE7CAB"/>
    <w:rsid w:val="00DF67A7"/>
    <w:rsid w:val="00DF7D78"/>
    <w:rsid w:val="00E000E3"/>
    <w:rsid w:val="00E066F3"/>
    <w:rsid w:val="00E07071"/>
    <w:rsid w:val="00E11AD6"/>
    <w:rsid w:val="00E13F75"/>
    <w:rsid w:val="00E149DD"/>
    <w:rsid w:val="00E14EFE"/>
    <w:rsid w:val="00E20865"/>
    <w:rsid w:val="00E20C21"/>
    <w:rsid w:val="00E21B6A"/>
    <w:rsid w:val="00E23E01"/>
    <w:rsid w:val="00E23E34"/>
    <w:rsid w:val="00E2736F"/>
    <w:rsid w:val="00E30F5C"/>
    <w:rsid w:val="00E34366"/>
    <w:rsid w:val="00E408C5"/>
    <w:rsid w:val="00E40A72"/>
    <w:rsid w:val="00E41D41"/>
    <w:rsid w:val="00E4623B"/>
    <w:rsid w:val="00E4654B"/>
    <w:rsid w:val="00E46DA5"/>
    <w:rsid w:val="00E5005A"/>
    <w:rsid w:val="00E54BB8"/>
    <w:rsid w:val="00E54D34"/>
    <w:rsid w:val="00E54F4E"/>
    <w:rsid w:val="00E56462"/>
    <w:rsid w:val="00E610F5"/>
    <w:rsid w:val="00E63C89"/>
    <w:rsid w:val="00E64FDF"/>
    <w:rsid w:val="00E65360"/>
    <w:rsid w:val="00E72731"/>
    <w:rsid w:val="00E73352"/>
    <w:rsid w:val="00E77D41"/>
    <w:rsid w:val="00E81BA1"/>
    <w:rsid w:val="00E85C4B"/>
    <w:rsid w:val="00E86C04"/>
    <w:rsid w:val="00E86F86"/>
    <w:rsid w:val="00E9349B"/>
    <w:rsid w:val="00E947D8"/>
    <w:rsid w:val="00E949FE"/>
    <w:rsid w:val="00E955A9"/>
    <w:rsid w:val="00E95CF5"/>
    <w:rsid w:val="00EA11C0"/>
    <w:rsid w:val="00EA1479"/>
    <w:rsid w:val="00EA1567"/>
    <w:rsid w:val="00EA1600"/>
    <w:rsid w:val="00EA4415"/>
    <w:rsid w:val="00EB398B"/>
    <w:rsid w:val="00EB5C98"/>
    <w:rsid w:val="00EB62B1"/>
    <w:rsid w:val="00EB673C"/>
    <w:rsid w:val="00EC39A7"/>
    <w:rsid w:val="00EC39D9"/>
    <w:rsid w:val="00EC65B0"/>
    <w:rsid w:val="00ED0B87"/>
    <w:rsid w:val="00ED65CF"/>
    <w:rsid w:val="00EE024C"/>
    <w:rsid w:val="00EE3A32"/>
    <w:rsid w:val="00EE54D4"/>
    <w:rsid w:val="00EE7709"/>
    <w:rsid w:val="00EF19EB"/>
    <w:rsid w:val="00EF5AF9"/>
    <w:rsid w:val="00F00E03"/>
    <w:rsid w:val="00F048B5"/>
    <w:rsid w:val="00F117FE"/>
    <w:rsid w:val="00F141E6"/>
    <w:rsid w:val="00F16F1E"/>
    <w:rsid w:val="00F17D75"/>
    <w:rsid w:val="00F222DF"/>
    <w:rsid w:val="00F30CE4"/>
    <w:rsid w:val="00F31375"/>
    <w:rsid w:val="00F34384"/>
    <w:rsid w:val="00F36C96"/>
    <w:rsid w:val="00F407A9"/>
    <w:rsid w:val="00F42E3F"/>
    <w:rsid w:val="00F45F93"/>
    <w:rsid w:val="00F51A55"/>
    <w:rsid w:val="00F542C8"/>
    <w:rsid w:val="00F56266"/>
    <w:rsid w:val="00F56D46"/>
    <w:rsid w:val="00F57229"/>
    <w:rsid w:val="00F60977"/>
    <w:rsid w:val="00F62673"/>
    <w:rsid w:val="00F639F1"/>
    <w:rsid w:val="00F64059"/>
    <w:rsid w:val="00F64082"/>
    <w:rsid w:val="00F64C27"/>
    <w:rsid w:val="00F64C4E"/>
    <w:rsid w:val="00F66CBB"/>
    <w:rsid w:val="00F67558"/>
    <w:rsid w:val="00F67774"/>
    <w:rsid w:val="00F775A9"/>
    <w:rsid w:val="00F80289"/>
    <w:rsid w:val="00F81168"/>
    <w:rsid w:val="00F82A71"/>
    <w:rsid w:val="00F851C6"/>
    <w:rsid w:val="00F8609D"/>
    <w:rsid w:val="00F91538"/>
    <w:rsid w:val="00F94223"/>
    <w:rsid w:val="00F9546B"/>
    <w:rsid w:val="00F95735"/>
    <w:rsid w:val="00F95C77"/>
    <w:rsid w:val="00F96CAC"/>
    <w:rsid w:val="00FA4EF3"/>
    <w:rsid w:val="00FA73C1"/>
    <w:rsid w:val="00FA7B7C"/>
    <w:rsid w:val="00FB0896"/>
    <w:rsid w:val="00FB419E"/>
    <w:rsid w:val="00FB7285"/>
    <w:rsid w:val="00FB76CA"/>
    <w:rsid w:val="00FC0BAF"/>
    <w:rsid w:val="00FC2494"/>
    <w:rsid w:val="00FC4764"/>
    <w:rsid w:val="00FC4C29"/>
    <w:rsid w:val="00FC57CC"/>
    <w:rsid w:val="00FD1A60"/>
    <w:rsid w:val="00FD29A5"/>
    <w:rsid w:val="00FE3006"/>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uiPriority w:val="9"/>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uiPriority w:val="9"/>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Знак51,Знак511"/>
    <w:basedOn w:val="a8"/>
    <w:link w:val="afc"/>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d">
    <w:name w:val="Основной шрифт"/>
    <w:rsid w:val="00E56462"/>
  </w:style>
  <w:style w:type="paragraph" w:styleId="afe">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f"/>
    <w:uiPriority w:val="1"/>
    <w:qFormat/>
    <w:rsid w:val="00E56462"/>
    <w:pPr>
      <w:suppressAutoHyphens/>
      <w:spacing w:after="120"/>
      <w:jc w:val="both"/>
    </w:pPr>
    <w:rPr>
      <w:szCs w:val="20"/>
      <w:lang w:eastAsia="zh-CN"/>
    </w:rPr>
  </w:style>
  <w:style w:type="character" w:customStyle="1" w:styleId="aff">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e"/>
    <w:uiPriority w:val="1"/>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0">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1"/>
    <w:uiPriority w:val="99"/>
    <w:rsid w:val="00E56462"/>
    <w:pPr>
      <w:ind w:firstLine="567"/>
      <w:jc w:val="both"/>
    </w:pPr>
    <w:rPr>
      <w:sz w:val="28"/>
      <w:szCs w:val="28"/>
    </w:rPr>
  </w:style>
  <w:style w:type="character" w:customStyle="1" w:styleId="aff1">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0"/>
    <w:uiPriority w:val="99"/>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2">
    <w:name w:val="Title"/>
    <w:basedOn w:val="a8"/>
    <w:link w:val="aff3"/>
    <w:qFormat/>
    <w:rsid w:val="00E56462"/>
    <w:pPr>
      <w:spacing w:before="240" w:after="60"/>
      <w:jc w:val="center"/>
      <w:outlineLvl w:val="0"/>
    </w:pPr>
    <w:rPr>
      <w:rFonts w:ascii="Cambria" w:hAnsi="Cambria"/>
      <w:b/>
      <w:bCs/>
      <w:kern w:val="28"/>
      <w:sz w:val="32"/>
      <w:szCs w:val="32"/>
    </w:rPr>
  </w:style>
  <w:style w:type="character" w:customStyle="1" w:styleId="aff3">
    <w:name w:val="Заголовок Знак"/>
    <w:basedOn w:val="a9"/>
    <w:link w:val="aff2"/>
    <w:rsid w:val="00E56462"/>
    <w:rPr>
      <w:rFonts w:ascii="Cambria" w:eastAsia="Times New Roman" w:hAnsi="Cambria" w:cs="Times New Roman"/>
      <w:b/>
      <w:bCs/>
      <w:kern w:val="28"/>
      <w:sz w:val="32"/>
      <w:szCs w:val="32"/>
      <w:lang w:eastAsia="ru-RU"/>
    </w:rPr>
  </w:style>
  <w:style w:type="paragraph" w:customStyle="1" w:styleId="aff4">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5">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6">
    <w:name w:val="footer"/>
    <w:basedOn w:val="a8"/>
    <w:link w:val="aff7"/>
    <w:uiPriority w:val="99"/>
    <w:unhideWhenUsed/>
    <w:rsid w:val="00E56462"/>
    <w:pPr>
      <w:tabs>
        <w:tab w:val="center" w:pos="4677"/>
        <w:tab w:val="right" w:pos="9355"/>
      </w:tabs>
    </w:pPr>
  </w:style>
  <w:style w:type="character" w:customStyle="1" w:styleId="aff7">
    <w:name w:val="Нижний колонтитул Знак"/>
    <w:basedOn w:val="a9"/>
    <w:link w:val="aff6"/>
    <w:uiPriority w:val="99"/>
    <w:qFormat/>
    <w:rsid w:val="00E56462"/>
    <w:rPr>
      <w:rFonts w:ascii="Times New Roman" w:eastAsia="Times New Roman" w:hAnsi="Times New Roman" w:cs="Times New Roman"/>
      <w:sz w:val="24"/>
      <w:szCs w:val="24"/>
      <w:lang w:eastAsia="ru-RU"/>
    </w:rPr>
  </w:style>
  <w:style w:type="character" w:styleId="aff8">
    <w:name w:val="page number"/>
    <w:rsid w:val="00E56462"/>
  </w:style>
  <w:style w:type="character" w:customStyle="1" w:styleId="aff9">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a">
    <w:name w:val="No Spacing"/>
    <w:aliases w:val="с интервалом,No Spacing,Без интервала11,Без интервала Знак Знак Знак,Без интервала Знак Знак,для таблиц,мой,МОЙ,Без интервала 111"/>
    <w:uiPriority w:val="99"/>
    <w:qFormat/>
    <w:rsid w:val="00E56462"/>
    <w:pPr>
      <w:spacing w:after="0" w:line="240" w:lineRule="auto"/>
    </w:pPr>
    <w:rPr>
      <w:rFonts w:ascii="Calibri" w:eastAsia="Times New Roman" w:hAnsi="Calibri" w:cs="Times New Roman"/>
      <w:lang w:eastAsia="ru-RU"/>
    </w:rPr>
  </w:style>
  <w:style w:type="paragraph" w:styleId="affb">
    <w:name w:val="header"/>
    <w:aliases w:val="Aa?oiee eieiioeooe,Знак Знак1 Знак, Знак,??????? ??????????,Linie,header, Знак8,Знак8,hd,Название 2"/>
    <w:basedOn w:val="a8"/>
    <w:link w:val="affc"/>
    <w:uiPriority w:val="99"/>
    <w:unhideWhenUsed/>
    <w:rsid w:val="00E56462"/>
    <w:pPr>
      <w:tabs>
        <w:tab w:val="center" w:pos="4513"/>
        <w:tab w:val="right" w:pos="9026"/>
      </w:tabs>
    </w:pPr>
  </w:style>
  <w:style w:type="character" w:customStyle="1" w:styleId="affc">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b"/>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uiPriority w:val="99"/>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e"/>
    <w:qFormat/>
    <w:rsid w:val="00E56462"/>
    <w:pPr>
      <w:keepNext/>
      <w:suppressAutoHyphens/>
      <w:spacing w:before="240" w:after="120" w:line="276" w:lineRule="auto"/>
    </w:pPr>
    <w:rPr>
      <w:rFonts w:ascii="Arial" w:hAnsi="Arial" w:cs="DejaVu Sans"/>
      <w:kern w:val="1"/>
      <w:sz w:val="28"/>
      <w:szCs w:val="28"/>
      <w:lang w:eastAsia="ar-SA"/>
    </w:rPr>
  </w:style>
  <w:style w:type="paragraph" w:styleId="affd">
    <w:name w:val="List"/>
    <w:basedOn w:val="afe"/>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uiPriority w:val="99"/>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uiPriority w:val="99"/>
    <w:qFormat/>
    <w:rsid w:val="00E56462"/>
    <w:pPr>
      <w:suppressLineNumbers/>
      <w:suppressAutoHyphens/>
      <w:spacing w:after="200" w:line="276" w:lineRule="auto"/>
    </w:pPr>
    <w:rPr>
      <w:rFonts w:ascii="Calibri" w:hAnsi="Calibri"/>
      <w:kern w:val="1"/>
      <w:sz w:val="22"/>
      <w:szCs w:val="22"/>
      <w:lang w:eastAsia="ar-SA"/>
    </w:rPr>
  </w:style>
  <w:style w:type="paragraph" w:customStyle="1" w:styleId="affe">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f">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0">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1">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2">
    <w:name w:val="annotation subject"/>
    <w:basedOn w:val="af6"/>
    <w:next w:val="af6"/>
    <w:link w:val="afff3"/>
    <w:uiPriority w:val="99"/>
    <w:rsid w:val="00E56462"/>
    <w:pPr>
      <w:suppressAutoHyphens/>
      <w:spacing w:line="276" w:lineRule="auto"/>
    </w:pPr>
    <w:rPr>
      <w:b/>
      <w:bCs/>
      <w:kern w:val="1"/>
      <w:lang w:eastAsia="ar-SA"/>
    </w:rPr>
  </w:style>
  <w:style w:type="character" w:customStyle="1" w:styleId="afff3">
    <w:name w:val="Тема примечания Знак"/>
    <w:basedOn w:val="af7"/>
    <w:link w:val="afff2"/>
    <w:uiPriority w:val="99"/>
    <w:rsid w:val="00E56462"/>
    <w:rPr>
      <w:rFonts w:ascii="Calibri" w:eastAsia="Times New Roman" w:hAnsi="Calibri" w:cs="Times New Roman"/>
      <w:b/>
      <w:bCs/>
      <w:kern w:val="1"/>
      <w:sz w:val="20"/>
      <w:szCs w:val="20"/>
      <w:lang w:eastAsia="ar-SA"/>
    </w:rPr>
  </w:style>
  <w:style w:type="paragraph" w:customStyle="1" w:styleId="afff4">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5">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6">
    <w:name w:val="Document Map"/>
    <w:basedOn w:val="a8"/>
    <w:link w:val="afff7"/>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7">
    <w:name w:val="Схема документа Знак"/>
    <w:basedOn w:val="a9"/>
    <w:link w:val="afff6"/>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uiPriority w:val="99"/>
    <w:qFormat/>
    <w:rsid w:val="00E56462"/>
    <w:pPr>
      <w:spacing w:before="100" w:beforeAutospacing="1" w:after="100" w:afterAutospacing="1"/>
    </w:pPr>
  </w:style>
  <w:style w:type="paragraph" w:customStyle="1" w:styleId="afff8">
    <w:name w:val="обычн БО"/>
    <w:basedOn w:val="a8"/>
    <w:link w:val="afff9"/>
    <w:rsid w:val="00E56462"/>
    <w:pPr>
      <w:widowControl w:val="0"/>
      <w:jc w:val="both"/>
    </w:pPr>
    <w:rPr>
      <w:rFonts w:ascii="Arial" w:hAnsi="Arial"/>
      <w:szCs w:val="20"/>
    </w:rPr>
  </w:style>
  <w:style w:type="character" w:customStyle="1" w:styleId="afff9">
    <w:name w:val="обычн БО Знак"/>
    <w:link w:val="afff8"/>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iPriority w:val="9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uiPriority w:val="99"/>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a">
    <w:name w:val="Plain Text"/>
    <w:basedOn w:val="a8"/>
    <w:link w:val="afffb"/>
    <w:rsid w:val="00E56462"/>
    <w:rPr>
      <w:rFonts w:ascii="Courier New" w:hAnsi="Courier New"/>
      <w:sz w:val="20"/>
      <w:szCs w:val="20"/>
      <w:lang w:eastAsia="ar-SA"/>
    </w:rPr>
  </w:style>
  <w:style w:type="character" w:customStyle="1" w:styleId="afffb">
    <w:name w:val="Текст Знак"/>
    <w:basedOn w:val="a9"/>
    <w:link w:val="afffa"/>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c">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uiPriority w:val="99"/>
    <w:qFormat/>
    <w:rsid w:val="00E56462"/>
    <w:pPr>
      <w:autoSpaceDE w:val="0"/>
      <w:autoSpaceDN w:val="0"/>
      <w:spacing w:after="120"/>
      <w:ind w:left="283"/>
    </w:pPr>
  </w:style>
  <w:style w:type="paragraph" w:styleId="afffd">
    <w:name w:val="Subtitle"/>
    <w:basedOn w:val="a8"/>
    <w:link w:val="afffe"/>
    <w:qFormat/>
    <w:rsid w:val="00E56462"/>
    <w:pPr>
      <w:widowControl w:val="0"/>
      <w:autoSpaceDE w:val="0"/>
      <w:autoSpaceDN w:val="0"/>
      <w:adjustRightInd w:val="0"/>
      <w:ind w:firstLine="6946"/>
    </w:pPr>
    <w:rPr>
      <w:rFonts w:ascii="Calibri" w:hAnsi="Calibri"/>
      <w:lang w:eastAsia="ar-SA"/>
    </w:rPr>
  </w:style>
  <w:style w:type="character" w:customStyle="1" w:styleId="afffe">
    <w:name w:val="Подзаголовок Знак"/>
    <w:basedOn w:val="a9"/>
    <w:link w:val="afffd"/>
    <w:rsid w:val="00E56462"/>
    <w:rPr>
      <w:rFonts w:ascii="Calibri" w:eastAsia="Times New Roman" w:hAnsi="Calibri" w:cs="Times New Roman"/>
      <w:sz w:val="24"/>
      <w:szCs w:val="24"/>
      <w:lang w:eastAsia="ar-SA"/>
    </w:rPr>
  </w:style>
  <w:style w:type="paragraph" w:styleId="affff">
    <w:name w:val="Date"/>
    <w:basedOn w:val="a8"/>
    <w:next w:val="a8"/>
    <w:link w:val="affff0"/>
    <w:qFormat/>
    <w:rsid w:val="00E56462"/>
    <w:pPr>
      <w:spacing w:after="60"/>
      <w:jc w:val="both"/>
    </w:pPr>
    <w:rPr>
      <w:rFonts w:ascii="Calibri" w:hAnsi="Calibri"/>
      <w:szCs w:val="20"/>
      <w:lang w:eastAsia="ar-SA"/>
    </w:rPr>
  </w:style>
  <w:style w:type="character" w:customStyle="1" w:styleId="affff0">
    <w:name w:val="Дата Знак"/>
    <w:basedOn w:val="a9"/>
    <w:link w:val="affff"/>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uiPriority w:val="99"/>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uiPriority w:val="99"/>
    <w:qFormat/>
    <w:rsid w:val="00E56462"/>
    <w:pPr>
      <w:widowControl w:val="0"/>
      <w:spacing w:before="280" w:line="280" w:lineRule="exact"/>
      <w:ind w:firstLine="540"/>
      <w:jc w:val="both"/>
    </w:pPr>
    <w:rPr>
      <w:szCs w:val="20"/>
    </w:rPr>
  </w:style>
  <w:style w:type="paragraph" w:customStyle="1" w:styleId="font5">
    <w:name w:val="font5"/>
    <w:basedOn w:val="a8"/>
    <w:uiPriority w:val="99"/>
    <w:qFormat/>
    <w:rsid w:val="00E56462"/>
    <w:pPr>
      <w:spacing w:before="100" w:beforeAutospacing="1" w:after="100" w:afterAutospacing="1"/>
    </w:pPr>
    <w:rPr>
      <w:rFonts w:ascii="Arial" w:hAnsi="Arial" w:cs="Arial"/>
      <w:sz w:val="20"/>
      <w:szCs w:val="20"/>
    </w:rPr>
  </w:style>
  <w:style w:type="paragraph" w:customStyle="1" w:styleId="font6">
    <w:name w:val="font6"/>
    <w:basedOn w:val="a8"/>
    <w:uiPriority w:val="99"/>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1">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2">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3">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uiPriority w:val="99"/>
    <w:qFormat/>
    <w:rsid w:val="00E56462"/>
    <w:pPr>
      <w:widowControl w:val="0"/>
      <w:autoSpaceDE w:val="0"/>
      <w:autoSpaceDN w:val="0"/>
      <w:adjustRightInd w:val="0"/>
      <w:spacing w:line="276" w:lineRule="exact"/>
      <w:ind w:firstLine="564"/>
      <w:jc w:val="both"/>
    </w:pPr>
  </w:style>
  <w:style w:type="paragraph" w:customStyle="1" w:styleId="Style8">
    <w:name w:val="Style8"/>
    <w:basedOn w:val="a8"/>
    <w:uiPriority w:val="99"/>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uiPriority w:val="99"/>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uiPriority w:val="99"/>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uiPriority w:val="99"/>
    <w:qFormat/>
    <w:rsid w:val="00E56462"/>
    <w:pPr>
      <w:spacing w:before="100" w:beforeAutospacing="1" w:after="100" w:afterAutospacing="1"/>
      <w:jc w:val="center"/>
    </w:pPr>
  </w:style>
  <w:style w:type="paragraph" w:customStyle="1" w:styleId="xl96">
    <w:name w:val="xl96"/>
    <w:basedOn w:val="a8"/>
    <w:uiPriority w:val="99"/>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uiPriority w:val="99"/>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uiPriority w:val="99"/>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uiPriority w:val="99"/>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uiPriority w:val="99"/>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uiPriority w:val="99"/>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uiPriority w:val="99"/>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uiPriority w:val="99"/>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uiPriority w:val="99"/>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4">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uiPriority w:val="99"/>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uiPriority w:val="99"/>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5">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6">
    <w:name w:val="Опечатки"/>
    <w:rsid w:val="00E56462"/>
    <w:rPr>
      <w:color w:val="FF0000"/>
    </w:rPr>
  </w:style>
  <w:style w:type="character" w:customStyle="1" w:styleId="affff7">
    <w:name w:val="Сравнение редакций. Добавленный фрагмент"/>
    <w:rsid w:val="00E56462"/>
    <w:rPr>
      <w:color w:val="0000FF"/>
    </w:rPr>
  </w:style>
  <w:style w:type="character" w:customStyle="1" w:styleId="affff8">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9">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a">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b">
    <w:name w:val="Информация об изменениях документа"/>
    <w:basedOn w:val="affffa"/>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uiPriority w:val="99"/>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c">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d">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uiPriority w:val="9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uiPriority w:val="99"/>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Верхний колонтитул Знак11,Aa?oiee eieiioeooe Знак1,Знак Знак1 Знак11,Знак Знак1 Знак Знак1,??????? ??????????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uiPriority w:val="99"/>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uiPriority w:val="99"/>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e">
    <w:name w:val="Символ сноски"/>
    <w:qFormat/>
    <w:rsid w:val="00A623DC"/>
    <w:rPr>
      <w:vertAlign w:val="superscript"/>
    </w:rPr>
  </w:style>
  <w:style w:type="character" w:customStyle="1" w:styleId="2f4">
    <w:name w:val="Основной текст (2)_"/>
    <w:basedOn w:val="a9"/>
    <w:link w:val="2f5"/>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f">
    <w:name w:val="Привязка сноски"/>
    <w:rsid w:val="006109F2"/>
    <w:rPr>
      <w:vertAlign w:val="superscript"/>
    </w:rPr>
  </w:style>
  <w:style w:type="character" w:customStyle="1" w:styleId="afffff0">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1">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2">
    <w:name w:val="Абзац списка Знак"/>
    <w:aliases w:val="Абзац списка основной Знак,Bullet List Знак,FooterText Знак,numbered Знак,A_маркированный_список Знак,Цветной список - Акцент 11 Знак,Paragraphe de liste1 Знак,lp1 Знак,Список дефисный Знак,Абзац списка нумерованный Знак,ПАРАГРАФ Знак"/>
    <w:uiPriority w:val="34"/>
    <w:qFormat/>
    <w:locked/>
    <w:rsid w:val="006109F2"/>
    <w:rPr>
      <w:color w:val="00000A"/>
    </w:rPr>
  </w:style>
  <w:style w:type="character" w:customStyle="1" w:styleId="afffff3">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99"/>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4">
    <w:name w:val="index heading"/>
    <w:basedOn w:val="a8"/>
    <w:qFormat/>
    <w:rsid w:val="006109F2"/>
    <w:pPr>
      <w:suppressLineNumbers/>
    </w:pPr>
  </w:style>
  <w:style w:type="paragraph" w:customStyle="1" w:styleId="afffff5">
    <w:name w:val="Заглавие"/>
    <w:basedOn w:val="a8"/>
    <w:qFormat/>
    <w:rsid w:val="006109F2"/>
    <w:pPr>
      <w:suppressLineNumbers/>
      <w:spacing w:before="120" w:after="120"/>
    </w:pPr>
    <w:rPr>
      <w:i/>
      <w:iCs/>
    </w:rPr>
  </w:style>
  <w:style w:type="paragraph" w:styleId="1ffc">
    <w:name w:val="toc 1"/>
    <w:basedOn w:val="a8"/>
    <w:qFormat/>
    <w:rsid w:val="006109F2"/>
    <w:pPr>
      <w:tabs>
        <w:tab w:val="left" w:pos="709"/>
        <w:tab w:val="right" w:leader="dot" w:pos="10195"/>
      </w:tabs>
      <w:spacing w:before="120" w:after="120"/>
    </w:pPr>
    <w:rPr>
      <w:b/>
      <w:bCs/>
      <w:caps/>
      <w:sz w:val="20"/>
      <w:szCs w:val="20"/>
    </w:rPr>
  </w:style>
  <w:style w:type="paragraph" w:customStyle="1" w:styleId="afffff6">
    <w:name w:val="Содержимое таблицы"/>
    <w:basedOn w:val="a8"/>
    <w:qFormat/>
    <w:rsid w:val="006109F2"/>
    <w:pPr>
      <w:suppressLineNumbers/>
    </w:pPr>
  </w:style>
  <w:style w:type="paragraph" w:customStyle="1" w:styleId="afffff7">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8">
    <w:name w:val="Заголовок таблицы"/>
    <w:basedOn w:val="afffff6"/>
    <w:qFormat/>
    <w:rsid w:val="006109F2"/>
    <w:pPr>
      <w:jc w:val="center"/>
    </w:pPr>
    <w:rPr>
      <w:b/>
      <w:bCs/>
    </w:rPr>
  </w:style>
  <w:style w:type="paragraph" w:customStyle="1" w:styleId="54">
    <w:name w:val="Основной текст5"/>
    <w:basedOn w:val="a8"/>
    <w:uiPriority w:val="99"/>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9">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a">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rsid w:val="006109F2"/>
  </w:style>
  <w:style w:type="paragraph" w:styleId="2f6">
    <w:name w:val="List 2"/>
    <w:basedOn w:val="a8"/>
    <w:uiPriority w:val="99"/>
    <w:unhideWhenUsed/>
    <w:rsid w:val="006109F2"/>
    <w:pPr>
      <w:ind w:left="566" w:hanging="283"/>
      <w:contextualSpacing/>
    </w:pPr>
    <w:rPr>
      <w:rFonts w:cs="Mangal"/>
      <w:szCs w:val="21"/>
    </w:rPr>
  </w:style>
  <w:style w:type="paragraph" w:styleId="afffffb">
    <w:name w:val="endnote text"/>
    <w:basedOn w:val="a8"/>
    <w:link w:val="afffffc"/>
    <w:uiPriority w:val="99"/>
    <w:unhideWhenUsed/>
    <w:rsid w:val="006109F2"/>
    <w:rPr>
      <w:rFonts w:ascii="Calibri" w:eastAsia="Calibri" w:hAnsi="Calibri"/>
      <w:sz w:val="20"/>
      <w:szCs w:val="20"/>
      <w:lang w:eastAsia="en-US"/>
    </w:rPr>
  </w:style>
  <w:style w:type="character" w:customStyle="1" w:styleId="afffffc">
    <w:name w:val="Текст концевой сноски Знак"/>
    <w:basedOn w:val="a9"/>
    <w:link w:val="afffffb"/>
    <w:uiPriority w:val="99"/>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uiPriority w:val="99"/>
    <w:qFormat/>
    <w:rsid w:val="006109F2"/>
    <w:pPr>
      <w:spacing w:before="100" w:beforeAutospacing="1" w:after="100" w:afterAutospacing="1"/>
    </w:pPr>
  </w:style>
  <w:style w:type="paragraph" w:customStyle="1" w:styleId="parameter">
    <w:name w:val="parameter"/>
    <w:basedOn w:val="a8"/>
    <w:uiPriority w:val="99"/>
    <w:qFormat/>
    <w:rsid w:val="006109F2"/>
    <w:pPr>
      <w:spacing w:before="100" w:beforeAutospacing="1" w:after="100" w:afterAutospacing="1"/>
    </w:pPr>
  </w:style>
  <w:style w:type="paragraph" w:customStyle="1" w:styleId="afffffd">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e">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uiPriority w:val="99"/>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f">
    <w:name w:val="Символ нумерации"/>
    <w:rsid w:val="006109F2"/>
  </w:style>
  <w:style w:type="character" w:customStyle="1" w:styleId="affffff0">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2"/>
    <w:next w:val="afffd"/>
    <w:link w:val="affffff1"/>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1">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uiPriority w:val="99"/>
    <w:qFormat/>
    <w:rsid w:val="006109F2"/>
    <w:rPr>
      <w:b/>
      <w:lang w:eastAsia="ar-SA"/>
    </w:rPr>
  </w:style>
  <w:style w:type="paragraph" w:customStyle="1" w:styleId="affffff2">
    <w:name w:val="Горизонтальная линия"/>
    <w:basedOn w:val="a8"/>
    <w:next w:val="afe"/>
    <w:uiPriority w:val="99"/>
    <w:qFormat/>
    <w:rsid w:val="006109F2"/>
    <w:pPr>
      <w:suppressLineNumbers/>
      <w:pBdr>
        <w:bottom w:val="double" w:sz="1" w:space="0" w:color="808080"/>
      </w:pBdr>
      <w:spacing w:after="283"/>
    </w:pPr>
    <w:rPr>
      <w:sz w:val="12"/>
      <w:szCs w:val="12"/>
      <w:lang w:eastAsia="ar-SA"/>
    </w:rPr>
  </w:style>
  <w:style w:type="paragraph" w:styleId="affffff3">
    <w:name w:val="Body Text First Indent"/>
    <w:basedOn w:val="afe"/>
    <w:link w:val="affffff4"/>
    <w:rsid w:val="006109F2"/>
    <w:pPr>
      <w:suppressAutoHyphens w:val="0"/>
      <w:spacing w:after="0"/>
      <w:ind w:firstLine="283"/>
      <w:jc w:val="left"/>
    </w:pPr>
    <w:rPr>
      <w:szCs w:val="24"/>
      <w:lang w:eastAsia="ar-SA"/>
    </w:rPr>
  </w:style>
  <w:style w:type="character" w:customStyle="1" w:styleId="affffff4">
    <w:name w:val="Красная строка Знак"/>
    <w:basedOn w:val="aff"/>
    <w:link w:val="affffff3"/>
    <w:rsid w:val="006109F2"/>
    <w:rPr>
      <w:rFonts w:ascii="Times New Roman" w:eastAsia="Times New Roman" w:hAnsi="Times New Roman" w:cs="Times New Roman"/>
      <w:sz w:val="24"/>
      <w:szCs w:val="24"/>
      <w:lang w:eastAsia="ar-SA"/>
    </w:rPr>
  </w:style>
  <w:style w:type="paragraph" w:customStyle="1" w:styleId="affffff5">
    <w:name w:val="СОтступомПоЛевомуКраю"/>
    <w:basedOn w:val="a8"/>
    <w:uiPriority w:val="99"/>
    <w:qFormat/>
    <w:rsid w:val="006109F2"/>
    <w:pPr>
      <w:ind w:firstLine="705"/>
    </w:pPr>
    <w:rPr>
      <w:lang w:eastAsia="ar-SA"/>
    </w:rPr>
  </w:style>
  <w:style w:type="paragraph" w:customStyle="1" w:styleId="affffff6">
    <w:name w:val="Содержимое списка"/>
    <w:basedOn w:val="a8"/>
    <w:uiPriority w:val="99"/>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uiPriority w:val="99"/>
    <w:qFormat/>
    <w:rsid w:val="006109F2"/>
    <w:pPr>
      <w:autoSpaceDE w:val="0"/>
      <w:spacing w:line="274" w:lineRule="exact"/>
      <w:ind w:firstLine="682"/>
    </w:pPr>
    <w:rPr>
      <w:lang w:eastAsia="ar-SA"/>
    </w:rPr>
  </w:style>
  <w:style w:type="paragraph" w:customStyle="1" w:styleId="consplusnormal1">
    <w:name w:val="consplusnormal"/>
    <w:basedOn w:val="a8"/>
    <w:uiPriority w:val="99"/>
    <w:qFormat/>
    <w:rsid w:val="006109F2"/>
    <w:pPr>
      <w:spacing w:before="187" w:after="187"/>
      <w:ind w:left="187" w:right="187"/>
    </w:pPr>
    <w:rPr>
      <w:lang w:eastAsia="ar-SA"/>
    </w:rPr>
  </w:style>
  <w:style w:type="paragraph" w:customStyle="1" w:styleId="1fff">
    <w:name w:val="Знак1 Знак Знак"/>
    <w:basedOn w:val="a8"/>
    <w:uiPriority w:val="99"/>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7">
    <w:name w:val="???????"/>
    <w:uiPriority w:val="99"/>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7"/>
    <w:next w:val="affffff7"/>
    <w:uiPriority w:val="99"/>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8">
    <w:name w:val="Перечисление"/>
    <w:basedOn w:val="a8"/>
    <w:uiPriority w:val="99"/>
    <w:qFormat/>
    <w:rsid w:val="006109F2"/>
    <w:pPr>
      <w:tabs>
        <w:tab w:val="num" w:pos="360"/>
      </w:tabs>
      <w:ind w:left="360" w:hanging="360"/>
      <w:jc w:val="both"/>
    </w:pPr>
    <w:rPr>
      <w:sz w:val="28"/>
      <w:szCs w:val="28"/>
    </w:rPr>
  </w:style>
  <w:style w:type="paragraph" w:customStyle="1" w:styleId="Standard">
    <w:name w:val="Standard"/>
    <w:uiPriority w:val="99"/>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uiPriority w:val="99"/>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9">
    <w:name w:val="Subtle Reference"/>
    <w:uiPriority w:val="31"/>
    <w:qFormat/>
    <w:rsid w:val="006109F2"/>
    <w:rPr>
      <w:smallCaps/>
      <w:color w:val="C0504D"/>
      <w:u w:val="single"/>
    </w:rPr>
  </w:style>
  <w:style w:type="paragraph" w:customStyle="1" w:styleId="2f9">
    <w:name w:val="Без интервала2"/>
    <w:link w:val="NoSpacingChar1"/>
    <w:uiPriority w:val="99"/>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uiPriority w:val="99"/>
    <w:qFormat/>
    <w:rsid w:val="006109F2"/>
    <w:pPr>
      <w:spacing w:before="100" w:beforeAutospacing="1" w:after="119"/>
      <w:jc w:val="both"/>
    </w:pPr>
    <w:rPr>
      <w:color w:val="000000"/>
    </w:rPr>
  </w:style>
  <w:style w:type="paragraph" w:customStyle="1" w:styleId="3f0">
    <w:name w:val="Основной текст3"/>
    <w:basedOn w:val="a8"/>
    <w:link w:val="affffffa"/>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uiPriority w:val="99"/>
    <w:qFormat/>
    <w:rsid w:val="006109F2"/>
    <w:pPr>
      <w:suppressLineNumbers/>
      <w:spacing w:line="0" w:lineRule="atLeast"/>
    </w:pPr>
  </w:style>
  <w:style w:type="paragraph" w:customStyle="1" w:styleId="3f2">
    <w:name w:val="Название объекта3"/>
    <w:basedOn w:val="a8"/>
    <w:uiPriority w:val="99"/>
    <w:qFormat/>
    <w:rsid w:val="006109F2"/>
    <w:pPr>
      <w:spacing w:before="240" w:after="60"/>
      <w:jc w:val="center"/>
    </w:pPr>
    <w:rPr>
      <w:b/>
      <w:kern w:val="1"/>
      <w:sz w:val="32"/>
      <w:szCs w:val="20"/>
    </w:rPr>
  </w:style>
  <w:style w:type="paragraph" w:customStyle="1" w:styleId="3f3">
    <w:name w:val="Указатель3"/>
    <w:basedOn w:val="a8"/>
    <w:uiPriority w:val="99"/>
    <w:qFormat/>
    <w:rsid w:val="006109F2"/>
    <w:pPr>
      <w:suppressLineNumbers/>
      <w:spacing w:line="0" w:lineRule="atLeast"/>
    </w:pPr>
  </w:style>
  <w:style w:type="paragraph" w:customStyle="1" w:styleId="2fc">
    <w:name w:val="Название объекта2"/>
    <w:basedOn w:val="a8"/>
    <w:uiPriority w:val="99"/>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b">
    <w:name w:val="Revision"/>
    <w:hidden/>
    <w:uiPriority w:val="99"/>
    <w:semiHidden/>
    <w:rsid w:val="006109F2"/>
    <w:pPr>
      <w:spacing w:after="0" w:line="240" w:lineRule="auto"/>
    </w:pPr>
    <w:rPr>
      <w:rFonts w:ascii="Calibri" w:eastAsia="Times New Roman" w:hAnsi="Calibri" w:cs="Times New Roman"/>
    </w:rPr>
  </w:style>
  <w:style w:type="character" w:styleId="affffffc">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d">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e">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f"/>
    <w:qFormat/>
    <w:rsid w:val="006109F2"/>
    <w:pPr>
      <w:spacing w:after="60"/>
      <w:jc w:val="both"/>
    </w:pPr>
    <w:rPr>
      <w:lang w:eastAsia="ar-SA"/>
    </w:rPr>
  </w:style>
  <w:style w:type="character" w:customStyle="1" w:styleId="afffffff">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0">
    <w:name w:val="Таблица текст"/>
    <w:basedOn w:val="a8"/>
    <w:uiPriority w:val="99"/>
    <w:qFormat/>
    <w:rsid w:val="006109F2"/>
    <w:pPr>
      <w:spacing w:before="40" w:after="40"/>
      <w:ind w:left="57" w:right="57"/>
    </w:pPr>
    <w:rPr>
      <w:sz w:val="22"/>
      <w:szCs w:val="22"/>
    </w:rPr>
  </w:style>
  <w:style w:type="paragraph" w:styleId="afffffff1">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2">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uiPriority w:val="99"/>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3">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4">
    <w:name w:val="Closing"/>
    <w:basedOn w:val="a8"/>
    <w:link w:val="afffffff5"/>
    <w:rsid w:val="006109F2"/>
    <w:pPr>
      <w:spacing w:after="60"/>
      <w:ind w:left="4252"/>
      <w:jc w:val="both"/>
    </w:pPr>
  </w:style>
  <w:style w:type="character" w:customStyle="1" w:styleId="afffffff5">
    <w:name w:val="Прощание Знак"/>
    <w:basedOn w:val="a9"/>
    <w:link w:val="afffffff4"/>
    <w:rsid w:val="006109F2"/>
    <w:rPr>
      <w:rFonts w:ascii="Times New Roman" w:eastAsia="Times New Roman" w:hAnsi="Times New Roman" w:cs="Times New Roman"/>
      <w:sz w:val="24"/>
      <w:szCs w:val="24"/>
      <w:lang w:eastAsia="ru-RU"/>
    </w:rPr>
  </w:style>
  <w:style w:type="paragraph" w:styleId="afffffff6">
    <w:name w:val="Signature"/>
    <w:basedOn w:val="a8"/>
    <w:link w:val="afffffff7"/>
    <w:rsid w:val="006109F2"/>
    <w:pPr>
      <w:spacing w:after="60"/>
      <w:ind w:left="4252"/>
      <w:jc w:val="both"/>
    </w:pPr>
  </w:style>
  <w:style w:type="character" w:customStyle="1" w:styleId="afffffff7">
    <w:name w:val="Подпись Знак"/>
    <w:basedOn w:val="a9"/>
    <w:link w:val="afffffff6"/>
    <w:rsid w:val="006109F2"/>
    <w:rPr>
      <w:rFonts w:ascii="Times New Roman" w:eastAsia="Times New Roman" w:hAnsi="Times New Roman" w:cs="Times New Roman"/>
      <w:sz w:val="24"/>
      <w:szCs w:val="24"/>
      <w:lang w:eastAsia="ru-RU"/>
    </w:rPr>
  </w:style>
  <w:style w:type="paragraph" w:styleId="afffffff8">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9">
    <w:name w:val="Message Header"/>
    <w:basedOn w:val="a8"/>
    <w:link w:val="afffffffa"/>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a">
    <w:name w:val="Шапка Знак"/>
    <w:basedOn w:val="a9"/>
    <w:link w:val="afffffff9"/>
    <w:rsid w:val="006109F2"/>
    <w:rPr>
      <w:rFonts w:ascii="Arial" w:eastAsia="Times New Roman" w:hAnsi="Arial" w:cs="Times New Roman"/>
      <w:sz w:val="24"/>
      <w:szCs w:val="24"/>
      <w:shd w:val="pct20" w:color="auto" w:fill="auto"/>
      <w:lang w:eastAsia="ru-RU"/>
    </w:rPr>
  </w:style>
  <w:style w:type="paragraph" w:styleId="afffffffb">
    <w:name w:val="Salutation"/>
    <w:basedOn w:val="a8"/>
    <w:next w:val="a8"/>
    <w:link w:val="afffffffc"/>
    <w:rsid w:val="006109F2"/>
    <w:pPr>
      <w:spacing w:after="60"/>
      <w:jc w:val="both"/>
    </w:pPr>
  </w:style>
  <w:style w:type="character" w:customStyle="1" w:styleId="afffffffc">
    <w:name w:val="Приветствие Знак"/>
    <w:basedOn w:val="a9"/>
    <w:link w:val="afffffffb"/>
    <w:rsid w:val="006109F2"/>
    <w:rPr>
      <w:rFonts w:ascii="Times New Roman" w:eastAsia="Times New Roman" w:hAnsi="Times New Roman" w:cs="Times New Roman"/>
      <w:sz w:val="24"/>
      <w:szCs w:val="24"/>
      <w:lang w:eastAsia="ru-RU"/>
    </w:rPr>
  </w:style>
  <w:style w:type="paragraph" w:styleId="2ff">
    <w:name w:val="Body Text First Indent 2"/>
    <w:basedOn w:val="aff0"/>
    <w:link w:val="2ff0"/>
    <w:rsid w:val="006109F2"/>
    <w:pPr>
      <w:spacing w:after="120"/>
      <w:ind w:left="283" w:firstLine="210"/>
    </w:pPr>
    <w:rPr>
      <w:sz w:val="24"/>
      <w:szCs w:val="24"/>
    </w:rPr>
  </w:style>
  <w:style w:type="character" w:customStyle="1" w:styleId="2ff0">
    <w:name w:val="Красная строка 2 Знак"/>
    <w:basedOn w:val="aff1"/>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d">
    <w:name w:val="E-mail Signature"/>
    <w:basedOn w:val="a8"/>
    <w:link w:val="afffffffe"/>
    <w:rsid w:val="006109F2"/>
    <w:pPr>
      <w:spacing w:after="60"/>
      <w:jc w:val="both"/>
    </w:pPr>
  </w:style>
  <w:style w:type="character" w:customStyle="1" w:styleId="afffffffe">
    <w:name w:val="Электронная подпись Знак"/>
    <w:basedOn w:val="a9"/>
    <w:link w:val="afffffffd"/>
    <w:rsid w:val="006109F2"/>
    <w:rPr>
      <w:rFonts w:ascii="Times New Roman" w:eastAsia="Times New Roman" w:hAnsi="Times New Roman" w:cs="Times New Roman"/>
      <w:sz w:val="24"/>
      <w:szCs w:val="24"/>
      <w:lang w:eastAsia="ru-RU"/>
    </w:rPr>
  </w:style>
  <w:style w:type="paragraph" w:customStyle="1" w:styleId="affffffff">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0">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1">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2"/>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2">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3">
    <w:name w:val="endnote reference"/>
    <w:uiPriority w:val="99"/>
    <w:rsid w:val="006109F2"/>
    <w:rPr>
      <w:rFonts w:cs="Times New Roman"/>
      <w:vertAlign w:val="superscript"/>
    </w:rPr>
  </w:style>
  <w:style w:type="paragraph" w:customStyle="1" w:styleId="affffffff4">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5">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a">
    <w:name w:val="Основной текст_"/>
    <w:link w:val="3f0"/>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3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Основной текст с отступом 23 Знак1,Знак1 Знак11,Знак1 Знак111,Знак1 Знак1111"/>
    <w:rsid w:val="006109F2"/>
    <w:rPr>
      <w:rFonts w:ascii="Consolas" w:eastAsia="Times New Roman" w:hAnsi="Consolas"/>
      <w:sz w:val="20"/>
      <w:szCs w:val="20"/>
      <w:lang w:eastAsia="ar-SA"/>
    </w:rPr>
  </w:style>
  <w:style w:type="character" w:customStyle="1" w:styleId="1fff9">
    <w:name w:val="Текст примечания Знак1"/>
    <w:uiPriority w:val="99"/>
    <w:rsid w:val="006109F2"/>
    <w:rPr>
      <w:rFonts w:eastAsia="Times New Roman"/>
      <w:sz w:val="20"/>
      <w:szCs w:val="20"/>
      <w:lang w:eastAsia="ar-SA"/>
    </w:rPr>
  </w:style>
  <w:style w:type="character" w:customStyle="1" w:styleId="710">
    <w:name w:val="Заголовок 7 Знак1"/>
    <w:uiPriority w:val="99"/>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uiPriority w:val="99"/>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uiPriority w:val="99"/>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uiPriority w:val="99"/>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6">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Основной текст (2) + 12 pt1,Основной текст (2) + 12 pt11,Основной текст (2) + 12 pt111"/>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e"/>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uiPriority w:val="99"/>
    <w:qFormat/>
    <w:rsid w:val="006109F2"/>
    <w:pPr>
      <w:spacing w:before="100" w:beforeAutospacing="1" w:after="100" w:afterAutospacing="1"/>
    </w:pPr>
    <w:rPr>
      <w:sz w:val="18"/>
      <w:szCs w:val="18"/>
    </w:rPr>
  </w:style>
  <w:style w:type="paragraph" w:customStyle="1" w:styleId="xl127">
    <w:name w:val="xl127"/>
    <w:basedOn w:val="a8"/>
    <w:uiPriority w:val="99"/>
    <w:qFormat/>
    <w:rsid w:val="006109F2"/>
    <w:pPr>
      <w:spacing w:before="100" w:beforeAutospacing="1" w:after="100" w:afterAutospacing="1"/>
      <w:textAlignment w:val="top"/>
    </w:pPr>
    <w:rPr>
      <w:sz w:val="18"/>
      <w:szCs w:val="18"/>
    </w:rPr>
  </w:style>
  <w:style w:type="paragraph" w:customStyle="1" w:styleId="xl128">
    <w:name w:val="xl128"/>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uiPriority w:val="99"/>
    <w:qFormat/>
    <w:rsid w:val="006109F2"/>
    <w:pPr>
      <w:spacing w:before="100" w:beforeAutospacing="1" w:after="100" w:afterAutospacing="1"/>
      <w:jc w:val="center"/>
      <w:textAlignment w:val="top"/>
    </w:pPr>
    <w:rPr>
      <w:sz w:val="18"/>
      <w:szCs w:val="18"/>
    </w:rPr>
  </w:style>
  <w:style w:type="paragraph" w:customStyle="1" w:styleId="xl133">
    <w:name w:val="xl133"/>
    <w:basedOn w:val="a8"/>
    <w:uiPriority w:val="99"/>
    <w:qFormat/>
    <w:rsid w:val="006109F2"/>
    <w:pPr>
      <w:spacing w:before="100" w:beforeAutospacing="1" w:after="100" w:afterAutospacing="1"/>
      <w:textAlignment w:val="top"/>
    </w:pPr>
    <w:rPr>
      <w:sz w:val="18"/>
      <w:szCs w:val="18"/>
    </w:rPr>
  </w:style>
  <w:style w:type="paragraph" w:customStyle="1" w:styleId="xl134">
    <w:name w:val="xl134"/>
    <w:basedOn w:val="a8"/>
    <w:uiPriority w:val="99"/>
    <w:qFormat/>
    <w:rsid w:val="006109F2"/>
    <w:pPr>
      <w:spacing w:before="100" w:beforeAutospacing="1" w:after="100" w:afterAutospacing="1"/>
      <w:jc w:val="center"/>
      <w:textAlignment w:val="top"/>
    </w:pPr>
    <w:rPr>
      <w:sz w:val="18"/>
      <w:szCs w:val="18"/>
    </w:rPr>
  </w:style>
  <w:style w:type="paragraph" w:customStyle="1" w:styleId="xl135">
    <w:name w:val="xl135"/>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uiPriority w:val="99"/>
    <w:qFormat/>
    <w:rsid w:val="006109F2"/>
    <w:pPr>
      <w:spacing w:before="100" w:beforeAutospacing="1" w:after="100" w:afterAutospacing="1"/>
      <w:textAlignment w:val="top"/>
    </w:pPr>
    <w:rPr>
      <w:b/>
      <w:bCs/>
      <w:sz w:val="18"/>
      <w:szCs w:val="18"/>
    </w:rPr>
  </w:style>
  <w:style w:type="paragraph" w:customStyle="1" w:styleId="xl138">
    <w:name w:val="xl138"/>
    <w:basedOn w:val="a8"/>
    <w:uiPriority w:val="99"/>
    <w:qFormat/>
    <w:rsid w:val="006109F2"/>
    <w:pPr>
      <w:spacing w:before="100" w:beforeAutospacing="1" w:after="100" w:afterAutospacing="1"/>
      <w:textAlignment w:val="top"/>
    </w:pPr>
    <w:rPr>
      <w:sz w:val="18"/>
      <w:szCs w:val="18"/>
    </w:rPr>
  </w:style>
  <w:style w:type="paragraph" w:customStyle="1" w:styleId="xl139">
    <w:name w:val="xl139"/>
    <w:basedOn w:val="a8"/>
    <w:uiPriority w:val="99"/>
    <w:qFormat/>
    <w:rsid w:val="006109F2"/>
    <w:pPr>
      <w:spacing w:before="100" w:beforeAutospacing="1" w:after="100" w:afterAutospacing="1"/>
      <w:textAlignment w:val="top"/>
    </w:pPr>
    <w:rPr>
      <w:sz w:val="18"/>
      <w:szCs w:val="18"/>
    </w:rPr>
  </w:style>
  <w:style w:type="paragraph" w:customStyle="1" w:styleId="xl140">
    <w:name w:val="xl140"/>
    <w:basedOn w:val="a8"/>
    <w:uiPriority w:val="99"/>
    <w:qFormat/>
    <w:rsid w:val="006109F2"/>
    <w:pPr>
      <w:spacing w:before="100" w:beforeAutospacing="1" w:after="100" w:afterAutospacing="1"/>
      <w:textAlignment w:val="top"/>
    </w:pPr>
    <w:rPr>
      <w:sz w:val="18"/>
      <w:szCs w:val="18"/>
    </w:rPr>
  </w:style>
  <w:style w:type="paragraph" w:customStyle="1" w:styleId="xl141">
    <w:name w:val="xl141"/>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uiPriority w:val="99"/>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uiPriority w:val="99"/>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uiPriority w:val="99"/>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uiPriority w:val="99"/>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uiPriority w:val="99"/>
    <w:qFormat/>
    <w:rsid w:val="006109F2"/>
    <w:pPr>
      <w:spacing w:before="100" w:beforeAutospacing="1" w:after="100" w:afterAutospacing="1"/>
      <w:jc w:val="right"/>
      <w:textAlignment w:val="center"/>
    </w:pPr>
    <w:rPr>
      <w:sz w:val="18"/>
      <w:szCs w:val="18"/>
    </w:rPr>
  </w:style>
  <w:style w:type="paragraph" w:customStyle="1" w:styleId="xl149">
    <w:name w:val="xl149"/>
    <w:basedOn w:val="a8"/>
    <w:uiPriority w:val="99"/>
    <w:qFormat/>
    <w:rsid w:val="006109F2"/>
    <w:pPr>
      <w:spacing w:before="100" w:beforeAutospacing="1" w:after="100" w:afterAutospacing="1"/>
      <w:jc w:val="right"/>
      <w:textAlignment w:val="center"/>
    </w:pPr>
    <w:rPr>
      <w:sz w:val="18"/>
      <w:szCs w:val="18"/>
    </w:rPr>
  </w:style>
  <w:style w:type="paragraph" w:customStyle="1" w:styleId="xl150">
    <w:name w:val="xl150"/>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uiPriority w:val="99"/>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uiPriority w:val="99"/>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uiPriority w:val="99"/>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uiPriority w:val="99"/>
    <w:qFormat/>
    <w:rsid w:val="006109F2"/>
    <w:pPr>
      <w:spacing w:before="100" w:beforeAutospacing="1" w:after="100" w:afterAutospacing="1"/>
    </w:pPr>
  </w:style>
  <w:style w:type="paragraph" w:customStyle="1" w:styleId="pj">
    <w:name w:val="pj"/>
    <w:basedOn w:val="a8"/>
    <w:uiPriority w:val="99"/>
    <w:qFormat/>
    <w:rsid w:val="006109F2"/>
    <w:pPr>
      <w:spacing w:before="100" w:beforeAutospacing="1" w:after="100" w:afterAutospacing="1"/>
    </w:pPr>
  </w:style>
  <w:style w:type="paragraph" w:customStyle="1" w:styleId="TableContents">
    <w:name w:val="Table Contents"/>
    <w:basedOn w:val="a8"/>
    <w:uiPriority w:val="99"/>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uiPriority w:val="99"/>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uiPriority w:val="99"/>
    <w:qFormat/>
    <w:rsid w:val="006109F2"/>
    <w:pPr>
      <w:spacing w:before="100" w:beforeAutospacing="1" w:after="100" w:afterAutospacing="1"/>
    </w:pPr>
  </w:style>
  <w:style w:type="character" w:styleId="affffffff7">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uiPriority w:val="99"/>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uiPriority w:val="99"/>
    <w:qFormat/>
    <w:rsid w:val="006109F2"/>
    <w:pPr>
      <w:spacing w:before="100" w:beforeAutospacing="1" w:after="100" w:afterAutospacing="1"/>
    </w:pPr>
  </w:style>
  <w:style w:type="paragraph" w:customStyle="1" w:styleId="s22">
    <w:name w:val="s_22"/>
    <w:basedOn w:val="a8"/>
    <w:uiPriority w:val="99"/>
    <w:qFormat/>
    <w:rsid w:val="006109F2"/>
    <w:pPr>
      <w:spacing w:before="100" w:beforeAutospacing="1" w:after="100" w:afterAutospacing="1"/>
    </w:pPr>
  </w:style>
  <w:style w:type="paragraph" w:customStyle="1" w:styleId="s3">
    <w:name w:val="s_3"/>
    <w:basedOn w:val="a8"/>
    <w:uiPriority w:val="99"/>
    <w:qFormat/>
    <w:rsid w:val="006109F2"/>
    <w:pPr>
      <w:spacing w:before="100" w:beforeAutospacing="1" w:after="100" w:afterAutospacing="1"/>
    </w:pPr>
  </w:style>
  <w:style w:type="paragraph" w:customStyle="1" w:styleId="msonormal0">
    <w:name w:val="msonormal"/>
    <w:basedOn w:val="a8"/>
    <w:uiPriority w:val="99"/>
    <w:qFormat/>
    <w:rsid w:val="006109F2"/>
    <w:pPr>
      <w:spacing w:before="100" w:beforeAutospacing="1" w:after="100" w:afterAutospacing="1"/>
    </w:pPr>
  </w:style>
  <w:style w:type="paragraph" w:customStyle="1" w:styleId="xl125">
    <w:name w:val="xl125"/>
    <w:basedOn w:val="a8"/>
    <w:uiPriority w:val="99"/>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uiPriority w:val="99"/>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uiPriority w:val="99"/>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8">
    <w:name w:val="Базовый"/>
    <w:uiPriority w:val="99"/>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uiPriority w:val="99"/>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uiPriority w:val="99"/>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uiPriority w:val="99"/>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uiPriority w:val="99"/>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uiPriority w:val="99"/>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uiPriority w:val="99"/>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uiPriority w:val="99"/>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uiPriority w:val="99"/>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uiPriority w:val="99"/>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uiPriority w:val="99"/>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uiPriority w:val="99"/>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uiPriority w:val="99"/>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uiPriority w:val="99"/>
    <w:qFormat/>
    <w:rsid w:val="00425973"/>
    <w:pPr>
      <w:pBdr>
        <w:bottom w:val="single" w:sz="8" w:space="0" w:color="auto"/>
      </w:pBdr>
      <w:spacing w:before="100" w:beforeAutospacing="1" w:after="100" w:afterAutospacing="1"/>
      <w:jc w:val="center"/>
    </w:pPr>
  </w:style>
  <w:style w:type="paragraph" w:customStyle="1" w:styleId="xl220">
    <w:name w:val="xl220"/>
    <w:basedOn w:val="a8"/>
    <w:uiPriority w:val="99"/>
    <w:qFormat/>
    <w:rsid w:val="00425973"/>
    <w:pPr>
      <w:pBdr>
        <w:bottom w:val="single" w:sz="8" w:space="0" w:color="auto"/>
      </w:pBdr>
      <w:spacing w:before="100" w:beforeAutospacing="1" w:after="100" w:afterAutospacing="1"/>
      <w:jc w:val="center"/>
    </w:pPr>
  </w:style>
  <w:style w:type="paragraph" w:customStyle="1" w:styleId="xl221">
    <w:name w:val="xl221"/>
    <w:basedOn w:val="a8"/>
    <w:uiPriority w:val="99"/>
    <w:qFormat/>
    <w:rsid w:val="00425973"/>
    <w:pPr>
      <w:spacing w:before="100" w:beforeAutospacing="1" w:after="100" w:afterAutospacing="1"/>
    </w:pPr>
    <w:rPr>
      <w:sz w:val="18"/>
      <w:szCs w:val="18"/>
    </w:rPr>
  </w:style>
  <w:style w:type="paragraph" w:customStyle="1" w:styleId="xl222">
    <w:name w:val="xl222"/>
    <w:basedOn w:val="a8"/>
    <w:uiPriority w:val="99"/>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uiPriority w:val="99"/>
    <w:qFormat/>
    <w:rsid w:val="00425973"/>
    <w:pPr>
      <w:spacing w:before="100" w:beforeAutospacing="1" w:after="100" w:afterAutospacing="1"/>
    </w:pPr>
    <w:rPr>
      <w:rFonts w:ascii="Calibri" w:hAnsi="Calibri" w:cs="Calibri"/>
    </w:rPr>
  </w:style>
  <w:style w:type="paragraph" w:customStyle="1" w:styleId="xl224">
    <w:name w:val="xl224"/>
    <w:basedOn w:val="a8"/>
    <w:uiPriority w:val="99"/>
    <w:qFormat/>
    <w:rsid w:val="00425973"/>
    <w:pPr>
      <w:spacing w:before="100" w:beforeAutospacing="1" w:after="100" w:afterAutospacing="1"/>
      <w:jc w:val="center"/>
    </w:pPr>
  </w:style>
  <w:style w:type="paragraph" w:customStyle="1" w:styleId="xl225">
    <w:name w:val="xl225"/>
    <w:basedOn w:val="a8"/>
    <w:uiPriority w:val="99"/>
    <w:qFormat/>
    <w:rsid w:val="00425973"/>
    <w:pPr>
      <w:spacing w:before="100" w:beforeAutospacing="1" w:after="100" w:afterAutospacing="1"/>
      <w:jc w:val="center"/>
    </w:pPr>
  </w:style>
  <w:style w:type="paragraph" w:customStyle="1" w:styleId="xl226">
    <w:name w:val="xl226"/>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uiPriority w:val="99"/>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uiPriority w:val="99"/>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uiPriority w:val="99"/>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uiPriority w:val="99"/>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uiPriority w:val="99"/>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uiPriority w:val="99"/>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uiPriority w:val="99"/>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uiPriority w:val="99"/>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uiPriority w:val="99"/>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uiPriority w:val="99"/>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9">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a">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b">
    <w:name w:val="Абзац"/>
    <w:basedOn w:val="a8"/>
    <w:link w:val="affffffffc"/>
    <w:rsid w:val="001735D1"/>
    <w:pPr>
      <w:ind w:firstLine="720"/>
      <w:jc w:val="both"/>
    </w:pPr>
    <w:rPr>
      <w:lang w:eastAsia="en-US"/>
    </w:rPr>
  </w:style>
  <w:style w:type="character" w:customStyle="1" w:styleId="affffffffc">
    <w:name w:val="Абзац Знак"/>
    <w:link w:val="affffffffb"/>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d">
    <w:name w:val="Разреженный"/>
    <w:basedOn w:val="afb"/>
    <w:qFormat/>
    <w:rsid w:val="001735D1"/>
    <w:pPr>
      <w:suppressAutoHyphens/>
    </w:pPr>
    <w:rPr>
      <w:sz w:val="20"/>
      <w:szCs w:val="20"/>
      <w:lang w:eastAsia="ar-SA"/>
    </w:rPr>
  </w:style>
  <w:style w:type="paragraph" w:styleId="affffffffe">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f">
    <w:name w:val="Термин"/>
    <w:basedOn w:val="a8"/>
    <w:next w:val="a8"/>
    <w:rsid w:val="001735D1"/>
    <w:rPr>
      <w:snapToGrid w:val="0"/>
      <w:szCs w:val="20"/>
    </w:rPr>
  </w:style>
  <w:style w:type="paragraph" w:customStyle="1" w:styleId="afffffffff0">
    <w:name w:val="текст таблицы"/>
    <w:basedOn w:val="a8"/>
    <w:uiPriority w:val="99"/>
    <w:rsid w:val="001735D1"/>
    <w:rPr>
      <w:szCs w:val="22"/>
      <w:lang w:val="en-US" w:eastAsia="en-US"/>
    </w:rPr>
  </w:style>
  <w:style w:type="paragraph" w:customStyle="1" w:styleId="afffffffff1">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2">
    <w:name w:val="название формы"/>
    <w:rsid w:val="001735D1"/>
    <w:rPr>
      <w:rFonts w:ascii="Times New Roman" w:hAnsi="Times New Roman" w:cs="Times New Roman" w:hint="default"/>
      <w:b/>
      <w:bCs w:val="0"/>
      <w:sz w:val="24"/>
      <w:lang w:val="ru-RU" w:eastAsia="ar-SA" w:bidi="ar-SA"/>
    </w:rPr>
  </w:style>
  <w:style w:type="paragraph" w:customStyle="1" w:styleId="afffffffff3">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b"/>
    <w:uiPriority w:val="99"/>
    <w:rsid w:val="001735D1"/>
    <w:pPr>
      <w:autoSpaceDE w:val="0"/>
      <w:autoSpaceDN w:val="0"/>
    </w:pPr>
    <w:rPr>
      <w:sz w:val="20"/>
      <w:szCs w:val="20"/>
    </w:rPr>
  </w:style>
  <w:style w:type="paragraph" w:customStyle="1" w:styleId="afffffffff4">
    <w:name w:val="Стиль начало"/>
    <w:basedOn w:val="a8"/>
    <w:uiPriority w:val="99"/>
    <w:rsid w:val="001735D1"/>
    <w:pPr>
      <w:spacing w:line="264" w:lineRule="auto"/>
    </w:pPr>
    <w:rPr>
      <w:sz w:val="28"/>
      <w:szCs w:val="20"/>
    </w:rPr>
  </w:style>
  <w:style w:type="character" w:customStyle="1" w:styleId="afffffffff5">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qFormat/>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e"/>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e"/>
    <w:uiPriority w:val="1"/>
    <w:qFormat/>
    <w:rsid w:val="001735D1"/>
    <w:pPr>
      <w:spacing w:after="0"/>
      <w:jc w:val="left"/>
    </w:pPr>
    <w:rPr>
      <w:szCs w:val="24"/>
      <w:lang w:eastAsia="ar-SA"/>
    </w:rPr>
  </w:style>
  <w:style w:type="paragraph" w:customStyle="1" w:styleId="FsTableHeading">
    <w:name w:val="FsTableHeading"/>
    <w:basedOn w:val="afe"/>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b"/>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e"/>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e"/>
    <w:next w:val="afe"/>
    <w:uiPriority w:val="2"/>
    <w:rsid w:val="001735D1"/>
    <w:pPr>
      <w:spacing w:after="0"/>
      <w:jc w:val="left"/>
    </w:pPr>
    <w:rPr>
      <w:szCs w:val="24"/>
      <w:lang w:eastAsia="ar-SA"/>
    </w:rPr>
  </w:style>
  <w:style w:type="paragraph" w:customStyle="1" w:styleId="ParaHeading">
    <w:name w:val="ParaHeading"/>
    <w:basedOn w:val="afe"/>
    <w:next w:val="afe"/>
    <w:qFormat/>
    <w:rsid w:val="001735D1"/>
    <w:pPr>
      <w:spacing w:after="0"/>
      <w:jc w:val="left"/>
    </w:pPr>
    <w:rPr>
      <w:szCs w:val="24"/>
      <w:lang w:eastAsia="ar-SA"/>
    </w:rPr>
  </w:style>
  <w:style w:type="paragraph" w:customStyle="1" w:styleId="Sealing">
    <w:name w:val="Sealing"/>
    <w:basedOn w:val="afe"/>
    <w:uiPriority w:val="2"/>
    <w:rsid w:val="001735D1"/>
    <w:pPr>
      <w:spacing w:after="0"/>
      <w:jc w:val="left"/>
    </w:pPr>
    <w:rPr>
      <w:szCs w:val="24"/>
      <w:lang w:eastAsia="ar-SA"/>
    </w:rPr>
  </w:style>
  <w:style w:type="paragraph" w:styleId="afffffffff6">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7">
    <w:name w:val="Outline List 3"/>
    <w:basedOn w:val="ab"/>
    <w:uiPriority w:val="99"/>
    <w:unhideWhenUsed/>
    <w:rsid w:val="001735D1"/>
  </w:style>
  <w:style w:type="paragraph" w:styleId="afffffffff8">
    <w:name w:val="Bibliography"/>
    <w:basedOn w:val="a8"/>
    <w:next w:val="a8"/>
    <w:uiPriority w:val="37"/>
    <w:semiHidden/>
    <w:rsid w:val="001735D1"/>
    <w:rPr>
      <w:rFonts w:eastAsia="Calibri"/>
      <w:sz w:val="22"/>
      <w:szCs w:val="22"/>
      <w:lang w:val="en-GB" w:eastAsia="en-US"/>
    </w:rPr>
  </w:style>
  <w:style w:type="character" w:styleId="afffffffff9">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a">
    <w:name w:val="Intense Quote"/>
    <w:basedOn w:val="a8"/>
    <w:next w:val="a8"/>
    <w:link w:val="afffffffffb"/>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b">
    <w:name w:val="Выделенная цитата Знак"/>
    <w:basedOn w:val="a9"/>
    <w:link w:val="afffffffffa"/>
    <w:uiPriority w:val="30"/>
    <w:rsid w:val="001735D1"/>
    <w:rPr>
      <w:rFonts w:ascii="Times New Roman" w:eastAsia="Calibri" w:hAnsi="Times New Roman" w:cs="Times New Roman"/>
      <w:b/>
      <w:bCs/>
      <w:i/>
      <w:iCs/>
      <w:color w:val="5B9BD5"/>
      <w:lang w:val="en-GB"/>
    </w:rPr>
  </w:style>
  <w:style w:type="character" w:styleId="afffffffffc">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d">
    <w:name w:val="macro"/>
    <w:link w:val="afffffffffe"/>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e">
    <w:name w:val="Текст макроса Знак"/>
    <w:basedOn w:val="a9"/>
    <w:link w:val="afffffffffd"/>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f">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f"/>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0">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1">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2">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3">
    <w:name w:val="table of authorities"/>
    <w:basedOn w:val="a8"/>
    <w:next w:val="a8"/>
    <w:rsid w:val="001735D1"/>
    <w:pPr>
      <w:ind w:left="240" w:hanging="240"/>
    </w:pPr>
    <w:rPr>
      <w:rFonts w:eastAsia="Calibri"/>
      <w:sz w:val="22"/>
      <w:szCs w:val="22"/>
      <w:lang w:val="en-GB" w:eastAsia="en-US"/>
    </w:rPr>
  </w:style>
  <w:style w:type="paragraph" w:styleId="affffffffff4">
    <w:name w:val="table of figures"/>
    <w:basedOn w:val="a8"/>
    <w:next w:val="a8"/>
    <w:rsid w:val="001735D1"/>
    <w:rPr>
      <w:rFonts w:eastAsia="Calibri"/>
      <w:sz w:val="22"/>
      <w:szCs w:val="22"/>
      <w:lang w:val="en-GB" w:eastAsia="en-US"/>
    </w:rPr>
  </w:style>
  <w:style w:type="table" w:styleId="affffffffff5">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6">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7">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e"/>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8">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9">
    <w:name w:val="Стиль текста"/>
    <w:basedOn w:val="afe"/>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a">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b">
    <w:name w:val="Текст документа"/>
    <w:basedOn w:val="a8"/>
    <w:uiPriority w:val="99"/>
    <w:rsid w:val="001735D1"/>
    <w:pPr>
      <w:ind w:firstLine="720"/>
      <w:jc w:val="both"/>
    </w:pPr>
    <w:rPr>
      <w:szCs w:val="20"/>
    </w:rPr>
  </w:style>
  <w:style w:type="paragraph" w:customStyle="1" w:styleId="132">
    <w:name w:val="Основной13"/>
    <w:basedOn w:val="aff0"/>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c">
    <w:name w:val="ТЛ_Заказчик Знак"/>
    <w:link w:val="affffffffffd"/>
    <w:locked/>
    <w:rsid w:val="001735D1"/>
    <w:rPr>
      <w:sz w:val="28"/>
      <w:szCs w:val="28"/>
    </w:rPr>
  </w:style>
  <w:style w:type="paragraph" w:customStyle="1" w:styleId="affffffffffd">
    <w:name w:val="ТЛ_Заказчик"/>
    <w:basedOn w:val="a8"/>
    <w:link w:val="affffffffffc"/>
    <w:qFormat/>
    <w:rsid w:val="001735D1"/>
    <w:pPr>
      <w:jc w:val="center"/>
    </w:pPr>
    <w:rPr>
      <w:rFonts w:asciiTheme="minorHAnsi" w:eastAsiaTheme="minorHAnsi" w:hAnsiTheme="minorHAnsi" w:cstheme="minorBidi"/>
      <w:sz w:val="28"/>
      <w:szCs w:val="28"/>
      <w:lang w:eastAsia="en-US"/>
    </w:rPr>
  </w:style>
  <w:style w:type="character" w:customStyle="1" w:styleId="affffffffffe">
    <w:name w:val="ТЛ_Утверждаю Знак"/>
    <w:link w:val="afffffffffff"/>
    <w:locked/>
    <w:rsid w:val="001735D1"/>
    <w:rPr>
      <w:sz w:val="28"/>
      <w:szCs w:val="28"/>
    </w:rPr>
  </w:style>
  <w:style w:type="paragraph" w:customStyle="1" w:styleId="afffffffffff">
    <w:name w:val="ТЛ_Утверждаю"/>
    <w:basedOn w:val="a8"/>
    <w:link w:val="affffffffffe"/>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0">
    <w:name w:val="ТЛ_Название Знак"/>
    <w:link w:val="afffffffffff1"/>
    <w:locked/>
    <w:rsid w:val="001735D1"/>
    <w:rPr>
      <w:b/>
      <w:sz w:val="28"/>
      <w:szCs w:val="28"/>
    </w:rPr>
  </w:style>
  <w:style w:type="paragraph" w:customStyle="1" w:styleId="afffffffffff1">
    <w:name w:val="ТЛ_Название"/>
    <w:basedOn w:val="a8"/>
    <w:link w:val="afffffffffff0"/>
    <w:qFormat/>
    <w:rsid w:val="001735D1"/>
    <w:pPr>
      <w:jc w:val="center"/>
    </w:pPr>
    <w:rPr>
      <w:rFonts w:asciiTheme="minorHAnsi" w:eastAsiaTheme="minorHAnsi" w:hAnsiTheme="minorHAnsi" w:cstheme="minorBidi"/>
      <w:b/>
      <w:sz w:val="28"/>
      <w:szCs w:val="28"/>
      <w:lang w:eastAsia="en-US"/>
    </w:rPr>
  </w:style>
  <w:style w:type="character" w:customStyle="1" w:styleId="afffffffffff2">
    <w:name w:val="ТЛ_Город и Дата Знак"/>
    <w:link w:val="afffffffffff3"/>
    <w:locked/>
    <w:rsid w:val="001735D1"/>
    <w:rPr>
      <w:sz w:val="28"/>
      <w:szCs w:val="28"/>
    </w:rPr>
  </w:style>
  <w:style w:type="paragraph" w:customStyle="1" w:styleId="afffffffffff3">
    <w:name w:val="ТЛ_Город и Дата"/>
    <w:basedOn w:val="a8"/>
    <w:link w:val="afffffffffff2"/>
    <w:qFormat/>
    <w:rsid w:val="001735D1"/>
    <w:pPr>
      <w:jc w:val="center"/>
    </w:pPr>
    <w:rPr>
      <w:rFonts w:asciiTheme="minorHAnsi" w:eastAsiaTheme="minorHAnsi" w:hAnsiTheme="minorHAnsi" w:cstheme="minorBidi"/>
      <w:sz w:val="28"/>
      <w:szCs w:val="28"/>
      <w:lang w:eastAsia="en-US"/>
    </w:rPr>
  </w:style>
  <w:style w:type="character" w:customStyle="1" w:styleId="afffffffffff4">
    <w:name w:val="АД_Наименование Разделов Знак"/>
    <w:link w:val="afffffffffff5"/>
    <w:locked/>
    <w:rsid w:val="001735D1"/>
    <w:rPr>
      <w:b/>
      <w:kern w:val="28"/>
      <w:sz w:val="28"/>
    </w:rPr>
  </w:style>
  <w:style w:type="paragraph" w:customStyle="1" w:styleId="afffffffffff5">
    <w:name w:val="АД_Наименование Разделов"/>
    <w:basedOn w:val="12"/>
    <w:link w:val="afffffffffff4"/>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6">
    <w:name w:val="АД_Глава Знак"/>
    <w:link w:val="afffffffffff7"/>
    <w:uiPriority w:val="99"/>
    <w:locked/>
    <w:rsid w:val="001735D1"/>
    <w:rPr>
      <w:b/>
      <w:bCs/>
      <w:sz w:val="24"/>
    </w:rPr>
  </w:style>
  <w:style w:type="paragraph" w:customStyle="1" w:styleId="afffffffffff7">
    <w:name w:val="АД_Наименование главы с нумерацией"/>
    <w:basedOn w:val="2fff2"/>
    <w:link w:val="afffffffffff6"/>
    <w:uiPriority w:val="99"/>
    <w:qFormat/>
    <w:rsid w:val="001735D1"/>
  </w:style>
  <w:style w:type="character" w:customStyle="1" w:styleId="afffffffffff8">
    <w:name w:val="АД_Наименование главы без нумерации Знак"/>
    <w:link w:val="afffffffffff9"/>
    <w:locked/>
    <w:rsid w:val="001735D1"/>
    <w:rPr>
      <w:i/>
      <w:iCs/>
      <w:sz w:val="24"/>
    </w:rPr>
  </w:style>
  <w:style w:type="paragraph" w:customStyle="1" w:styleId="afffffffffff9">
    <w:name w:val="АД_Наименование главы без нумерации"/>
    <w:basedOn w:val="20"/>
    <w:link w:val="afffffffffff8"/>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a">
    <w:name w:val="АД_Нумерованный пункт Знак"/>
    <w:link w:val="afffffffffffb"/>
    <w:locked/>
    <w:rsid w:val="001735D1"/>
    <w:rPr>
      <w:b/>
    </w:rPr>
  </w:style>
  <w:style w:type="paragraph" w:customStyle="1" w:styleId="afffffffffffb">
    <w:name w:val="АД_Нумерованный пункт"/>
    <w:basedOn w:val="3ff5"/>
    <w:link w:val="afffffffffffa"/>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c">
    <w:name w:val="АД_Нумерованный подпункт Знак"/>
    <w:link w:val="afffffffffffd"/>
    <w:locked/>
    <w:rsid w:val="001735D1"/>
    <w:rPr>
      <w:sz w:val="24"/>
    </w:rPr>
  </w:style>
  <w:style w:type="paragraph" w:customStyle="1" w:styleId="afffffffffffd">
    <w:name w:val="АД_Нумерованный подпункт"/>
    <w:basedOn w:val="a8"/>
    <w:link w:val="afffffffffffc"/>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e">
    <w:name w:val="АД_Основной текст Знак"/>
    <w:link w:val="affffffffffff"/>
    <w:locked/>
    <w:rsid w:val="001735D1"/>
    <w:rPr>
      <w:sz w:val="24"/>
    </w:rPr>
  </w:style>
  <w:style w:type="paragraph" w:customStyle="1" w:styleId="affffffffffff">
    <w:name w:val="АД_Основной текст"/>
    <w:basedOn w:val="a8"/>
    <w:link w:val="afffffffffffe"/>
    <w:qFormat/>
    <w:rsid w:val="001735D1"/>
    <w:pPr>
      <w:ind w:firstLine="567"/>
      <w:jc w:val="both"/>
    </w:pPr>
    <w:rPr>
      <w:rFonts w:asciiTheme="minorHAnsi" w:eastAsiaTheme="minorHAnsi" w:hAnsiTheme="minorHAnsi" w:cstheme="minorBidi"/>
      <w:szCs w:val="22"/>
      <w:lang w:eastAsia="en-US"/>
    </w:rPr>
  </w:style>
  <w:style w:type="paragraph" w:customStyle="1" w:styleId="affffffffffff0">
    <w:name w:val="АД_Заголовки таблиц"/>
    <w:basedOn w:val="a8"/>
    <w:uiPriority w:val="99"/>
    <w:qFormat/>
    <w:rsid w:val="001735D1"/>
    <w:pPr>
      <w:jc w:val="center"/>
    </w:pPr>
    <w:rPr>
      <w:b/>
      <w:bCs/>
    </w:rPr>
  </w:style>
  <w:style w:type="character" w:customStyle="1" w:styleId="affffffffffff1">
    <w:name w:val="АД_Основной текст по центру полужирный Знак"/>
    <w:link w:val="affffffffffff2"/>
    <w:locked/>
    <w:rsid w:val="001735D1"/>
    <w:rPr>
      <w:b/>
      <w:sz w:val="24"/>
    </w:rPr>
  </w:style>
  <w:style w:type="paragraph" w:customStyle="1" w:styleId="affffffffffff2">
    <w:name w:val="АД_Основной текст по центру полужирный"/>
    <w:basedOn w:val="a8"/>
    <w:link w:val="affffffffffff1"/>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d"/>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3">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4">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5">
    <w:name w:val="Подпись к таблице_"/>
    <w:link w:val="affffffffffff6"/>
    <w:locked/>
    <w:rsid w:val="001735D1"/>
    <w:rPr>
      <w:b/>
      <w:bCs/>
      <w:shd w:val="clear" w:color="auto" w:fill="FFFFFF"/>
    </w:rPr>
  </w:style>
  <w:style w:type="paragraph" w:customStyle="1" w:styleId="affffffffffff6">
    <w:name w:val="Подпись к таблице"/>
    <w:basedOn w:val="a8"/>
    <w:link w:val="affffffffffff5"/>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7">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8">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9">
    <w:name w:val="втяжка"/>
    <w:basedOn w:val="1fffffe"/>
    <w:next w:val="1fffffe"/>
    <w:uiPriority w:val="99"/>
    <w:rsid w:val="001735D1"/>
  </w:style>
  <w:style w:type="paragraph" w:customStyle="1" w:styleId="affffffffffffa">
    <w:name w:val="Мой"/>
    <w:basedOn w:val="a8"/>
    <w:rsid w:val="001735D1"/>
    <w:pPr>
      <w:tabs>
        <w:tab w:val="left" w:pos="964"/>
      </w:tabs>
      <w:ind w:firstLine="737"/>
      <w:jc w:val="both"/>
    </w:pPr>
  </w:style>
  <w:style w:type="paragraph" w:customStyle="1" w:styleId="affffffffffffb">
    <w:name w:val="м.заголов"/>
    <w:basedOn w:val="12"/>
    <w:next w:val="affffffffffffa"/>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c">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d">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e"/>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e">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f">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e"/>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0">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5">
    <w:name w:val="Основной текст с отступом Знак5"/>
    <w:basedOn w:val="a9"/>
    <w:uiPriority w:val="99"/>
    <w:semiHidden/>
    <w:rsid w:val="00B2612C"/>
    <w:rPr>
      <w:rFonts w:ascii="Times New Roman" w:eastAsia="Times New Roman" w:hAnsi="Times New Roman" w:cs="Times New Roman"/>
      <w:sz w:val="24"/>
      <w:lang w:eastAsia="ru-RU" w:bidi="ar-SA"/>
    </w:rPr>
  </w:style>
  <w:style w:type="character" w:customStyle="1" w:styleId="2112">
    <w:name w:val="Основной текст с отступом 2 Знак11"/>
    <w:basedOn w:val="a9"/>
    <w:uiPriority w:val="99"/>
    <w:semiHidden/>
    <w:rsid w:val="00E610F5"/>
    <w:rPr>
      <w:rFonts w:ascii="Times New Roman" w:hAnsi="Times New Roman" w:cs="Times New Roman" w:hint="default"/>
      <w:sz w:val="24"/>
      <w:lang w:val="x-none" w:eastAsia="ru-RU" w:bidi="ar-SA"/>
    </w:rPr>
  </w:style>
  <w:style w:type="character" w:customStyle="1" w:styleId="afc">
    <w:name w:val="Обычный отступ Знак"/>
    <w:aliases w:val="Знак5 Знак,Знак51 Знак,Знак511 Знак"/>
    <w:link w:val="afb"/>
    <w:locked/>
    <w:rsid w:val="00AD4A09"/>
    <w:rPr>
      <w:rFonts w:ascii="Times New Roman" w:eastAsia="Times New Roman" w:hAnsi="Times New Roman" w:cs="Times New Roman"/>
      <w:sz w:val="24"/>
      <w:szCs w:val="24"/>
      <w:lang w:eastAsia="ru-RU"/>
    </w:rPr>
  </w:style>
  <w:style w:type="character" w:customStyle="1" w:styleId="2130">
    <w:name w:val="Основной текст с отступом 2 Знак13"/>
    <w:basedOn w:val="a9"/>
    <w:uiPriority w:val="99"/>
    <w:semiHidden/>
    <w:rsid w:val="008533CB"/>
    <w:rPr>
      <w:rFonts w:ascii="Times New Roman" w:hAnsi="Times New Roman" w:cs="Times New Roman"/>
      <w:sz w:val="24"/>
      <w:lang w:val="x-none" w:eastAsia="ru-RU" w:bidi="ar-SA"/>
    </w:rPr>
  </w:style>
  <w:style w:type="character" w:customStyle="1" w:styleId="2120">
    <w:name w:val="Основной текст с отступом 2 Знак12"/>
    <w:basedOn w:val="a9"/>
    <w:uiPriority w:val="99"/>
    <w:semiHidden/>
    <w:rsid w:val="008533CB"/>
    <w:rPr>
      <w:rFonts w:ascii="Times New Roman" w:hAnsi="Times New Roman" w:cs="Times New Roman"/>
      <w:sz w:val="24"/>
      <w:lang w:val="x-none" w:eastAsia="ru-RU" w:bidi="ar-SA"/>
    </w:rPr>
  </w:style>
  <w:style w:type="character" w:customStyle="1" w:styleId="3ff9">
    <w:name w:val="Основной текст (3)_"/>
    <w:rsid w:val="001478C4"/>
    <w:rPr>
      <w:rFonts w:ascii="Times New Roman" w:eastAsia="Times New Roman" w:hAnsi="Times New Roman" w:cs="Times New Roman"/>
      <w:b/>
      <w:bCs/>
      <w:i w:val="0"/>
      <w:iCs w:val="0"/>
      <w:smallCaps w:val="0"/>
      <w:strike w:val="0"/>
      <w:sz w:val="18"/>
      <w:szCs w:val="18"/>
      <w:u w:val="none"/>
    </w:rPr>
  </w:style>
  <w:style w:type="character" w:customStyle="1" w:styleId="3ffa">
    <w:name w:val="Основной текст (3)"/>
    <w:rsid w:val="001478C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fffffffff1">
    <w:name w:val="Основной текст + Курсив"/>
    <w:rsid w:val="001478C4"/>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styleId="afffffffffffff2">
    <w:name w:val="Unresolved Mention"/>
    <w:uiPriority w:val="99"/>
    <w:semiHidden/>
    <w:unhideWhenUsed/>
    <w:rsid w:val="00147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94440">
      <w:bodyDiv w:val="1"/>
      <w:marLeft w:val="0"/>
      <w:marRight w:val="0"/>
      <w:marTop w:val="0"/>
      <w:marBottom w:val="0"/>
      <w:divBdr>
        <w:top w:val="none" w:sz="0" w:space="0" w:color="auto"/>
        <w:left w:val="none" w:sz="0" w:space="0" w:color="auto"/>
        <w:bottom w:val="none" w:sz="0" w:space="0" w:color="auto"/>
        <w:right w:val="none" w:sz="0" w:space="0" w:color="auto"/>
      </w:divBdr>
    </w:div>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26689568">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12489342">
      <w:bodyDiv w:val="1"/>
      <w:marLeft w:val="0"/>
      <w:marRight w:val="0"/>
      <w:marTop w:val="0"/>
      <w:marBottom w:val="0"/>
      <w:divBdr>
        <w:top w:val="none" w:sz="0" w:space="0" w:color="auto"/>
        <w:left w:val="none" w:sz="0" w:space="0" w:color="auto"/>
        <w:bottom w:val="none" w:sz="0" w:space="0" w:color="auto"/>
        <w:right w:val="none" w:sz="0" w:space="0" w:color="auto"/>
      </w:divBdr>
    </w:div>
    <w:div w:id="323553141">
      <w:bodyDiv w:val="1"/>
      <w:marLeft w:val="0"/>
      <w:marRight w:val="0"/>
      <w:marTop w:val="0"/>
      <w:marBottom w:val="0"/>
      <w:divBdr>
        <w:top w:val="none" w:sz="0" w:space="0" w:color="auto"/>
        <w:left w:val="none" w:sz="0" w:space="0" w:color="auto"/>
        <w:bottom w:val="none" w:sz="0" w:space="0" w:color="auto"/>
        <w:right w:val="none" w:sz="0" w:space="0" w:color="auto"/>
      </w:divBdr>
    </w:div>
    <w:div w:id="324555647">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35238445">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79217546">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83243253">
      <w:bodyDiv w:val="1"/>
      <w:marLeft w:val="0"/>
      <w:marRight w:val="0"/>
      <w:marTop w:val="0"/>
      <w:marBottom w:val="0"/>
      <w:divBdr>
        <w:top w:val="none" w:sz="0" w:space="0" w:color="auto"/>
        <w:left w:val="none" w:sz="0" w:space="0" w:color="auto"/>
        <w:bottom w:val="none" w:sz="0" w:space="0" w:color="auto"/>
        <w:right w:val="none" w:sz="0" w:space="0" w:color="auto"/>
      </w:divBdr>
    </w:div>
    <w:div w:id="709111817">
      <w:bodyDiv w:val="1"/>
      <w:marLeft w:val="0"/>
      <w:marRight w:val="0"/>
      <w:marTop w:val="0"/>
      <w:marBottom w:val="0"/>
      <w:divBdr>
        <w:top w:val="none" w:sz="0" w:space="0" w:color="auto"/>
        <w:left w:val="none" w:sz="0" w:space="0" w:color="auto"/>
        <w:bottom w:val="none" w:sz="0" w:space="0" w:color="auto"/>
        <w:right w:val="none" w:sz="0" w:space="0" w:color="auto"/>
      </w:divBdr>
    </w:div>
    <w:div w:id="714698328">
      <w:bodyDiv w:val="1"/>
      <w:marLeft w:val="0"/>
      <w:marRight w:val="0"/>
      <w:marTop w:val="0"/>
      <w:marBottom w:val="0"/>
      <w:divBdr>
        <w:top w:val="none" w:sz="0" w:space="0" w:color="auto"/>
        <w:left w:val="none" w:sz="0" w:space="0" w:color="auto"/>
        <w:bottom w:val="none" w:sz="0" w:space="0" w:color="auto"/>
        <w:right w:val="none" w:sz="0" w:space="0" w:color="auto"/>
      </w:divBdr>
    </w:div>
    <w:div w:id="755829804">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779226102">
      <w:bodyDiv w:val="1"/>
      <w:marLeft w:val="0"/>
      <w:marRight w:val="0"/>
      <w:marTop w:val="0"/>
      <w:marBottom w:val="0"/>
      <w:divBdr>
        <w:top w:val="none" w:sz="0" w:space="0" w:color="auto"/>
        <w:left w:val="none" w:sz="0" w:space="0" w:color="auto"/>
        <w:bottom w:val="none" w:sz="0" w:space="0" w:color="auto"/>
        <w:right w:val="none" w:sz="0" w:space="0" w:color="auto"/>
      </w:divBdr>
    </w:div>
    <w:div w:id="786435645">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60797154">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6185842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75124522">
      <w:bodyDiv w:val="1"/>
      <w:marLeft w:val="0"/>
      <w:marRight w:val="0"/>
      <w:marTop w:val="0"/>
      <w:marBottom w:val="0"/>
      <w:divBdr>
        <w:top w:val="none" w:sz="0" w:space="0" w:color="auto"/>
        <w:left w:val="none" w:sz="0" w:space="0" w:color="auto"/>
        <w:bottom w:val="none" w:sz="0" w:space="0" w:color="auto"/>
        <w:right w:val="none" w:sz="0" w:space="0" w:color="auto"/>
      </w:divBdr>
    </w:div>
    <w:div w:id="1776821998">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877768617">
      <w:bodyDiv w:val="1"/>
      <w:marLeft w:val="0"/>
      <w:marRight w:val="0"/>
      <w:marTop w:val="0"/>
      <w:marBottom w:val="0"/>
      <w:divBdr>
        <w:top w:val="none" w:sz="0" w:space="0" w:color="auto"/>
        <w:left w:val="none" w:sz="0" w:space="0" w:color="auto"/>
        <w:bottom w:val="none" w:sz="0" w:space="0" w:color="auto"/>
        <w:right w:val="none" w:sz="0" w:space="0" w:color="auto"/>
      </w:divBdr>
    </w:div>
    <w:div w:id="1927616793">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 TargetMode="External"/><Relationship Id="rId21" Type="http://schemas.openxmlformats.org/officeDocument/2006/relationships/hyperlink" Target="kodeks://link/d?nd=902192610" TargetMode="External"/><Relationship Id="rId42" Type="http://schemas.openxmlformats.org/officeDocument/2006/relationships/hyperlink" Target="kodeks://link/d?nd=1200094155" TargetMode="External"/><Relationship Id="rId63" Type="http://schemas.openxmlformats.org/officeDocument/2006/relationships/hyperlink" Target="kodeks://link/d?nd=1200092647" TargetMode="External"/><Relationship Id="rId84" Type="http://schemas.openxmlformats.org/officeDocument/2006/relationships/hyperlink" Target="https://docs.cntd.ru/document/553884117" TargetMode="External"/><Relationship Id="rId138" Type="http://schemas.openxmlformats.org/officeDocument/2006/relationships/header" Target="header11.xml"/><Relationship Id="rId107" Type="http://schemas.openxmlformats.org/officeDocument/2006/relationships/hyperlink" Target="kodeks://link/d?nd=565649004" TargetMode="External"/><Relationship Id="rId11" Type="http://schemas.openxmlformats.org/officeDocument/2006/relationships/hyperlink" Target="kodeks://link/d?nd=420213682" TargetMode="External"/><Relationship Id="rId32" Type="http://schemas.openxmlformats.org/officeDocument/2006/relationships/hyperlink" Target="kodeks://link/d?nd=1200000291" TargetMode="External"/><Relationship Id="rId53" Type="http://schemas.openxmlformats.org/officeDocument/2006/relationships/hyperlink" Target="kodeks://link/d?nd=564221198" TargetMode="External"/><Relationship Id="rId74" Type="http://schemas.openxmlformats.org/officeDocument/2006/relationships/hyperlink" Target="kodeks://link/d?nd=456054205" TargetMode="External"/><Relationship Id="rId128" Type="http://schemas.openxmlformats.org/officeDocument/2006/relationships/footer" Target="footer4.xm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kodeks://link/d?nd=902186281" TargetMode="External"/><Relationship Id="rId22" Type="http://schemas.openxmlformats.org/officeDocument/2006/relationships/hyperlink" Target="kodeks://link/d?nd=902186281" TargetMode="External"/><Relationship Id="rId27" Type="http://schemas.openxmlformats.org/officeDocument/2006/relationships/hyperlink" Target="kodeks://link/d?nd=456045544" TargetMode="External"/><Relationship Id="rId43" Type="http://schemas.openxmlformats.org/officeDocument/2006/relationships/hyperlink" Target="kodeks://link/d?nd=5200017" TargetMode="External"/><Relationship Id="rId48" Type="http://schemas.openxmlformats.org/officeDocument/2006/relationships/hyperlink" Target="kodeks://link/d?nd=1200003114" TargetMode="External"/><Relationship Id="rId64" Type="http://schemas.openxmlformats.org/officeDocument/2006/relationships/hyperlink" Target="kodeks://link/d?nd=902192610" TargetMode="External"/><Relationship Id="rId69" Type="http://schemas.openxmlformats.org/officeDocument/2006/relationships/hyperlink" Target="kodeks://link/d?nd=5200017" TargetMode="External"/><Relationship Id="rId113" Type="http://schemas.openxmlformats.org/officeDocument/2006/relationships/hyperlink" Target="kodeks://link/d?nd=565270059" TargetMode="External"/><Relationship Id="rId118" Type="http://schemas.openxmlformats.org/officeDocument/2006/relationships/hyperlink" Target="https://login.consultant.ru/link/?req=doc&amp;base=LAW&amp;n=351490&amp;date=09.09.2020" TargetMode="External"/><Relationship Id="rId134" Type="http://schemas.openxmlformats.org/officeDocument/2006/relationships/footer" Target="footer7.xml"/><Relationship Id="rId139" Type="http://schemas.openxmlformats.org/officeDocument/2006/relationships/header" Target="header12.xml"/><Relationship Id="rId80" Type="http://schemas.openxmlformats.org/officeDocument/2006/relationships/hyperlink" Target="kodeks://link/d?nd=1200003114" TargetMode="External"/><Relationship Id="rId85" Type="http://schemas.openxmlformats.org/officeDocument/2006/relationships/hyperlink" Target="kodeks://link/d?nd=1200093820" TargetMode="External"/><Relationship Id="rId150" Type="http://schemas.openxmlformats.org/officeDocument/2006/relationships/theme" Target="theme/theme1.xml"/><Relationship Id="rId12" Type="http://schemas.openxmlformats.org/officeDocument/2006/relationships/hyperlink" Target="kodeks://link/d?nd=552280644" TargetMode="External"/><Relationship Id="rId17" Type="http://schemas.openxmlformats.org/officeDocument/2006/relationships/hyperlink" Target="kodeks://link/d?nd=901964137" TargetMode="External"/><Relationship Id="rId33" Type="http://schemas.openxmlformats.org/officeDocument/2006/relationships/hyperlink" Target="kodeks://link/d?nd=556610334" TargetMode="External"/><Relationship Id="rId38" Type="http://schemas.openxmlformats.org/officeDocument/2006/relationships/hyperlink" Target="kodeks://link/d?nd=456054209" TargetMode="External"/><Relationship Id="rId59" Type="http://schemas.openxmlformats.org/officeDocument/2006/relationships/hyperlink" Target="kodeks://link/d?nd=554820821" TargetMode="External"/><Relationship Id="rId103" Type="http://schemas.openxmlformats.org/officeDocument/2006/relationships/hyperlink" Target="kodeks://link/d?nd=5200017" TargetMode="External"/><Relationship Id="rId108" Type="http://schemas.openxmlformats.org/officeDocument/2006/relationships/hyperlink" Target="kodeks://link/d?nd=902087949" TargetMode="External"/><Relationship Id="rId124" Type="http://schemas.openxmlformats.org/officeDocument/2006/relationships/header" Target="header4.xml"/><Relationship Id="rId129" Type="http://schemas.openxmlformats.org/officeDocument/2006/relationships/footer" Target="footer5.xml"/><Relationship Id="rId54" Type="http://schemas.openxmlformats.org/officeDocument/2006/relationships/hyperlink" Target="kodeks://link/d?nd=5200094" TargetMode="External"/><Relationship Id="rId70" Type="http://schemas.openxmlformats.org/officeDocument/2006/relationships/hyperlink" Target="kodeks://link/d?nd=456054205" TargetMode="External"/><Relationship Id="rId75" Type="http://schemas.openxmlformats.org/officeDocument/2006/relationships/hyperlink" Target="kodeks://link/d?nd=1200035579" TargetMode="External"/><Relationship Id="rId91" Type="http://schemas.openxmlformats.org/officeDocument/2006/relationships/hyperlink" Target="kodeks://link/d?nd=902087949" TargetMode="External"/><Relationship Id="rId96" Type="http://schemas.openxmlformats.org/officeDocument/2006/relationships/hyperlink" Target="kodeks://link/d?nd=901729631" TargetMode="External"/><Relationship Id="rId140" Type="http://schemas.openxmlformats.org/officeDocument/2006/relationships/footer" Target="footer10.xml"/><Relationship Id="rId145"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kodeks://link/d?nd=1200100941" TargetMode="External"/><Relationship Id="rId28" Type="http://schemas.openxmlformats.org/officeDocument/2006/relationships/hyperlink" Target="kodeks://link/d?nd=871001042" TargetMode="External"/><Relationship Id="rId49" Type="http://schemas.openxmlformats.org/officeDocument/2006/relationships/hyperlink" Target="kodeks://link/d?nd=554820821" TargetMode="External"/><Relationship Id="rId114" Type="http://schemas.openxmlformats.org/officeDocument/2006/relationships/hyperlink" Target="kodeks://link/d?nd=420387776" TargetMode="External"/><Relationship Id="rId119" Type="http://schemas.openxmlformats.org/officeDocument/2006/relationships/hyperlink" Target="https://login.consultant.ru/link/?req=doc&amp;base=LAW&amp;n=351490&amp;date=09.09.2020" TargetMode="External"/><Relationship Id="rId44" Type="http://schemas.openxmlformats.org/officeDocument/2006/relationships/hyperlink" Target="kodeks://link/d?nd=1200173795" TargetMode="External"/><Relationship Id="rId60" Type="http://schemas.openxmlformats.org/officeDocument/2006/relationships/hyperlink" Target="kodeks://link/d?nd=5200017" TargetMode="External"/><Relationship Id="rId65" Type="http://schemas.openxmlformats.org/officeDocument/2006/relationships/hyperlink" Target="kodeks://link/d?nd=1200095540" TargetMode="External"/><Relationship Id="rId81" Type="http://schemas.openxmlformats.org/officeDocument/2006/relationships/hyperlink" Target="kodeks://link/d?nd=1200035252" TargetMode="External"/><Relationship Id="rId86" Type="http://schemas.openxmlformats.org/officeDocument/2006/relationships/hyperlink" Target="kodeks://link/d?nd=871001008" TargetMode="External"/><Relationship Id="rId130" Type="http://schemas.openxmlformats.org/officeDocument/2006/relationships/header" Target="header7.xml"/><Relationship Id="rId135" Type="http://schemas.openxmlformats.org/officeDocument/2006/relationships/footer" Target="footer8.xml"/><Relationship Id="rId13" Type="http://schemas.openxmlformats.org/officeDocument/2006/relationships/hyperlink" Target="kodeks://link/d?nd=542617755" TargetMode="External"/><Relationship Id="rId18" Type="http://schemas.openxmlformats.org/officeDocument/2006/relationships/hyperlink" Target="kodeks://link/d?nd=550565571" TargetMode="External"/><Relationship Id="rId39" Type="http://schemas.openxmlformats.org/officeDocument/2006/relationships/hyperlink" Target="kodeks://link/d?nd=1200095524" TargetMode="External"/><Relationship Id="rId109" Type="http://schemas.openxmlformats.org/officeDocument/2006/relationships/hyperlink" Target="kodeks://link/d?nd=902192610" TargetMode="External"/><Relationship Id="rId34" Type="http://schemas.openxmlformats.org/officeDocument/2006/relationships/hyperlink" Target="kodeks://link/d?nd=901704792" TargetMode="External"/><Relationship Id="rId50" Type="http://schemas.openxmlformats.org/officeDocument/2006/relationships/hyperlink" Target="kodeks://link/d?nd=5200017" TargetMode="External"/><Relationship Id="rId55" Type="http://schemas.openxmlformats.org/officeDocument/2006/relationships/hyperlink" Target="kodeks://link/d?nd=554820821" TargetMode="External"/><Relationship Id="rId76" Type="http://schemas.openxmlformats.org/officeDocument/2006/relationships/hyperlink" Target="kodeks://link/d?nd=456054201" TargetMode="External"/><Relationship Id="rId97" Type="http://schemas.openxmlformats.org/officeDocument/2006/relationships/hyperlink" Target="kodeks://link/d?nd=901808297" TargetMode="External"/><Relationship Id="rId104" Type="http://schemas.openxmlformats.org/officeDocument/2006/relationships/hyperlink" Target="kodeks://link/d?nd=902087949" TargetMode="External"/><Relationship Id="rId120" Type="http://schemas.openxmlformats.org/officeDocument/2006/relationships/hyperlink" Target="https://login.consultant.ru/link/?req=doc&amp;base=LAW&amp;n=351490&amp;date=09.09.2020" TargetMode="External"/><Relationship Id="rId125" Type="http://schemas.openxmlformats.org/officeDocument/2006/relationships/footer" Target="footer3.xml"/><Relationship Id="rId141" Type="http://schemas.openxmlformats.org/officeDocument/2006/relationships/footer" Target="footer11.xml"/><Relationship Id="rId14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yperlink" Target="kodeks://link/d?nd=1200035579" TargetMode="External"/><Relationship Id="rId92" Type="http://schemas.openxmlformats.org/officeDocument/2006/relationships/hyperlink" Target="kodeks://link/d?nd=901808297" TargetMode="External"/><Relationship Id="rId2" Type="http://schemas.openxmlformats.org/officeDocument/2006/relationships/numbering" Target="numbering.xml"/><Relationship Id="rId29" Type="http://schemas.openxmlformats.org/officeDocument/2006/relationships/hyperlink" Target="kodeks://link/d?nd=554818840" TargetMode="External"/><Relationship Id="rId24" Type="http://schemas.openxmlformats.org/officeDocument/2006/relationships/hyperlink" Target="kodeks://link/d?nd=1200034118" TargetMode="External"/><Relationship Id="rId40" Type="http://schemas.openxmlformats.org/officeDocument/2006/relationships/hyperlink" Target="kodeks://link/d?nd=1200094155" TargetMode="External"/><Relationship Id="rId45" Type="http://schemas.openxmlformats.org/officeDocument/2006/relationships/hyperlink" Target="kodeks://link/d?nd=554820821" TargetMode="External"/><Relationship Id="rId66" Type="http://schemas.openxmlformats.org/officeDocument/2006/relationships/hyperlink" Target="kodeks://link/d?nd=1200035246" TargetMode="External"/><Relationship Id="rId87" Type="http://schemas.openxmlformats.org/officeDocument/2006/relationships/hyperlink" Target="kodeks://link/d?nd=554820821" TargetMode="External"/><Relationship Id="rId110" Type="http://schemas.openxmlformats.org/officeDocument/2006/relationships/hyperlink" Target="kodeks://link/d?nd=456054208" TargetMode="External"/><Relationship Id="rId115" Type="http://schemas.openxmlformats.org/officeDocument/2006/relationships/header" Target="header2.xml"/><Relationship Id="rId131" Type="http://schemas.openxmlformats.org/officeDocument/2006/relationships/footer" Target="footer6.xml"/><Relationship Id="rId136" Type="http://schemas.openxmlformats.org/officeDocument/2006/relationships/header" Target="header10.xml"/><Relationship Id="rId61" Type="http://schemas.openxmlformats.org/officeDocument/2006/relationships/hyperlink" Target="kodeks://link/d?nd=1200092626" TargetMode="External"/><Relationship Id="rId82" Type="http://schemas.openxmlformats.org/officeDocument/2006/relationships/hyperlink" Target="https://docs.cntd.ru/document/553884118" TargetMode="External"/><Relationship Id="rId19" Type="http://schemas.openxmlformats.org/officeDocument/2006/relationships/hyperlink" Target="kodeks://link/d?nd=902161596" TargetMode="External"/><Relationship Id="rId14" Type="http://schemas.openxmlformats.org/officeDocument/2006/relationships/hyperlink" Target="kodeks://link/d?nd=901919338" TargetMode="External"/><Relationship Id="rId30" Type="http://schemas.openxmlformats.org/officeDocument/2006/relationships/hyperlink" Target="kodeks://link/d?nd=554403569" TargetMode="External"/><Relationship Id="rId35" Type="http://schemas.openxmlformats.org/officeDocument/2006/relationships/hyperlink" Target="kodeks://link/d?nd=902170553" TargetMode="External"/><Relationship Id="rId56" Type="http://schemas.openxmlformats.org/officeDocument/2006/relationships/hyperlink" Target="kodeks://link/d?nd=5200017" TargetMode="External"/><Relationship Id="rId77" Type="http://schemas.openxmlformats.org/officeDocument/2006/relationships/hyperlink" Target="kodeks://link/d?nd=5200243" TargetMode="External"/><Relationship Id="rId100" Type="http://schemas.openxmlformats.org/officeDocument/2006/relationships/hyperlink" Target="kodeks://link/d?nd=420387776" TargetMode="External"/><Relationship Id="rId105" Type="http://schemas.openxmlformats.org/officeDocument/2006/relationships/hyperlink" Target="kodeks://link/d?nd=1200069635" TargetMode="External"/><Relationship Id="rId126" Type="http://schemas.openxmlformats.org/officeDocument/2006/relationships/header" Target="header5.xml"/><Relationship Id="rId147" Type="http://schemas.openxmlformats.org/officeDocument/2006/relationships/footer" Target="footer14.xml"/><Relationship Id="rId8" Type="http://schemas.openxmlformats.org/officeDocument/2006/relationships/hyperlink" Target="http://www.is-rk.ru/" TargetMode="External"/><Relationship Id="rId51" Type="http://schemas.openxmlformats.org/officeDocument/2006/relationships/hyperlink" Target="kodeks://link/d?nd=1200003114" TargetMode="External"/><Relationship Id="rId72" Type="http://schemas.openxmlformats.org/officeDocument/2006/relationships/hyperlink" Target="kodeks://link/d?nd=554820821" TargetMode="External"/><Relationship Id="rId93" Type="http://schemas.openxmlformats.org/officeDocument/2006/relationships/hyperlink" Target="kodeks://link/d?nd=564542209" TargetMode="External"/><Relationship Id="rId98" Type="http://schemas.openxmlformats.org/officeDocument/2006/relationships/hyperlink" Target="kodeks://link/d?nd=542612470" TargetMode="External"/><Relationship Id="rId121" Type="http://schemas.openxmlformats.org/officeDocument/2006/relationships/hyperlink" Target="http://mobileonline.garant.ru/" TargetMode="External"/><Relationship Id="rId142" Type="http://schemas.openxmlformats.org/officeDocument/2006/relationships/header" Target="header13.xml"/><Relationship Id="rId3" Type="http://schemas.openxmlformats.org/officeDocument/2006/relationships/styles" Target="styles.xml"/><Relationship Id="rId25" Type="http://schemas.openxmlformats.org/officeDocument/2006/relationships/hyperlink" Target="kodeks://link/d?nd=901919338" TargetMode="External"/><Relationship Id="rId46" Type="http://schemas.openxmlformats.org/officeDocument/2006/relationships/hyperlink" Target="kodeks://link/d?nd=5200017" TargetMode="External"/><Relationship Id="rId67" Type="http://schemas.openxmlformats.org/officeDocument/2006/relationships/hyperlink" Target="kodeks://link/d?nd=902192610" TargetMode="External"/><Relationship Id="rId116"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137" Type="http://schemas.openxmlformats.org/officeDocument/2006/relationships/footer" Target="footer9.xml"/><Relationship Id="rId20" Type="http://schemas.openxmlformats.org/officeDocument/2006/relationships/hyperlink" Target="kodeks://link/d?nd=1200071156" TargetMode="External"/><Relationship Id="rId41" Type="http://schemas.openxmlformats.org/officeDocument/2006/relationships/hyperlink" Target="kodeks://link/d?nd=5200017" TargetMode="External"/><Relationship Id="rId62" Type="http://schemas.openxmlformats.org/officeDocument/2006/relationships/hyperlink" Target="kodeks://link/d?nd=1200017708" TargetMode="External"/><Relationship Id="rId83" Type="http://schemas.openxmlformats.org/officeDocument/2006/relationships/hyperlink" Target="https://docs.cntd.ru/document/553884117" TargetMode="External"/><Relationship Id="rId88" Type="http://schemas.openxmlformats.org/officeDocument/2006/relationships/hyperlink" Target="kodeks://link/d?nd=5200017" TargetMode="External"/><Relationship Id="rId111" Type="http://schemas.openxmlformats.org/officeDocument/2006/relationships/hyperlink" Target="kodeks://link/d?nd=5200028" TargetMode="External"/><Relationship Id="rId132" Type="http://schemas.openxmlformats.org/officeDocument/2006/relationships/header" Target="header8.xml"/><Relationship Id="rId15" Type="http://schemas.openxmlformats.org/officeDocument/2006/relationships/hyperlink" Target="kodeks://link/d?nd=902192610" TargetMode="External"/><Relationship Id="rId36" Type="http://schemas.openxmlformats.org/officeDocument/2006/relationships/hyperlink" Target="kodeks://link/d?nd=456045544" TargetMode="External"/><Relationship Id="rId57" Type="http://schemas.openxmlformats.org/officeDocument/2006/relationships/hyperlink" Target="kodeks://link/d?nd=554820821" TargetMode="External"/><Relationship Id="rId106" Type="http://schemas.openxmlformats.org/officeDocument/2006/relationships/hyperlink" Target="kodeks://link/d?nd=564542209" TargetMode="External"/><Relationship Id="rId127" Type="http://schemas.openxmlformats.org/officeDocument/2006/relationships/header" Target="header6.xml"/><Relationship Id="rId10" Type="http://schemas.openxmlformats.org/officeDocument/2006/relationships/header" Target="header1.xml"/><Relationship Id="rId31" Type="http://schemas.openxmlformats.org/officeDocument/2006/relationships/hyperlink" Target="kodeks://link/d?nd=550565571" TargetMode="External"/><Relationship Id="rId52" Type="http://schemas.openxmlformats.org/officeDocument/2006/relationships/hyperlink" Target="kodeks://link/d?nd=1200003114" TargetMode="External"/><Relationship Id="rId73" Type="http://schemas.openxmlformats.org/officeDocument/2006/relationships/hyperlink" Target="kodeks://link/d?nd=5200017" TargetMode="External"/><Relationship Id="rId78" Type="http://schemas.openxmlformats.org/officeDocument/2006/relationships/hyperlink" Target="kodeks://link/d?nd=456054201" TargetMode="External"/><Relationship Id="rId94" Type="http://schemas.openxmlformats.org/officeDocument/2006/relationships/hyperlink" Target="kodeks://link/d?nd=1200036460" TargetMode="External"/><Relationship Id="rId99" Type="http://schemas.openxmlformats.org/officeDocument/2006/relationships/hyperlink" Target="kodeks://link/d?nd=901970787" TargetMode="External"/><Relationship Id="rId101" Type="http://schemas.openxmlformats.org/officeDocument/2006/relationships/hyperlink" Target="kodeks://link/d?nd=1200086072" TargetMode="External"/><Relationship Id="rId122" Type="http://schemas.openxmlformats.org/officeDocument/2006/relationships/header" Target="header3.xml"/><Relationship Id="rId143" Type="http://schemas.openxmlformats.org/officeDocument/2006/relationships/footer" Target="footer12.xml"/><Relationship Id="rId148"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kodeks://link/d?nd=901919338" TargetMode="External"/><Relationship Id="rId47" Type="http://schemas.openxmlformats.org/officeDocument/2006/relationships/hyperlink" Target="kodeks://link/d?nd=1200003114" TargetMode="External"/><Relationship Id="rId68" Type="http://schemas.openxmlformats.org/officeDocument/2006/relationships/hyperlink" Target="kodeks://link/d?nd=554820821" TargetMode="External"/><Relationship Id="rId89" Type="http://schemas.openxmlformats.org/officeDocument/2006/relationships/hyperlink" Target="kodeks://link/d?nd=554820821" TargetMode="External"/><Relationship Id="rId112" Type="http://schemas.openxmlformats.org/officeDocument/2006/relationships/hyperlink" Target="kodeks://link/d?nd=902087949" TargetMode="External"/><Relationship Id="rId133" Type="http://schemas.openxmlformats.org/officeDocument/2006/relationships/header" Target="header9.xml"/><Relationship Id="rId16" Type="http://schemas.openxmlformats.org/officeDocument/2006/relationships/hyperlink" Target="kodeks://link/d?nd=565517897" TargetMode="External"/><Relationship Id="rId37" Type="http://schemas.openxmlformats.org/officeDocument/2006/relationships/hyperlink" Target="kodeks://link/d?nd=561027906" TargetMode="External"/><Relationship Id="rId58" Type="http://schemas.openxmlformats.org/officeDocument/2006/relationships/hyperlink" Target="kodeks://link/d?nd=5200017" TargetMode="External"/><Relationship Id="rId79" Type="http://schemas.openxmlformats.org/officeDocument/2006/relationships/hyperlink" Target="kodeks://link/d?nd=5200243" TargetMode="External"/><Relationship Id="rId102" Type="http://schemas.openxmlformats.org/officeDocument/2006/relationships/hyperlink" Target="kodeks://link/d?nd=554820821" TargetMode="External"/><Relationship Id="rId123" Type="http://schemas.openxmlformats.org/officeDocument/2006/relationships/footer" Target="footer2.xml"/><Relationship Id="rId144" Type="http://schemas.openxmlformats.org/officeDocument/2006/relationships/header" Target="header14.xml"/><Relationship Id="rId90" Type="http://schemas.openxmlformats.org/officeDocument/2006/relationships/hyperlink" Target="kodeks://link/d?nd=52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9E5A9-C6C1-4741-AB14-6D10CAFD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46039</Words>
  <Characters>262423</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2025-02-25T14:53:00Z</dcterms:created>
  <dcterms:modified xsi:type="dcterms:W3CDTF">2025-02-25T15:00:00Z</dcterms:modified>
</cp:coreProperties>
</file>