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8.xml" ContentType="application/vnd.openxmlformats-officedocument.wordprocessingml.head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header12.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3.xml" ContentType="application/vnd.openxmlformats-officedocument.wordprocessingml.header+xml"/>
  <Override PartName="/word/footer12.xml" ContentType="application/vnd.openxmlformats-officedocument.wordprocessingml.footer+xml"/>
  <Override PartName="/word/header14.xml" ContentType="application/vnd.openxmlformats-officedocument.wordprocessingml.head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38D5492" w14:textId="68AD4DA4" w:rsidR="00E56462" w:rsidRPr="00CF33DE" w:rsidRDefault="009A1D58" w:rsidP="00E56462">
      <w:pPr>
        <w:jc w:val="center"/>
        <w:rPr>
          <w:sz w:val="28"/>
          <w:szCs w:val="28"/>
        </w:rPr>
      </w:pPr>
      <w:r w:rsidRPr="001735D1">
        <w:rPr>
          <w:b/>
          <w:bCs/>
          <w:sz w:val="28"/>
        </w:rPr>
        <w:t>ИЗВЕЩЕНИЕ О ПРОВЕДЕНИИ ЗАКУПКИ У ЕДИНСТВЕННОГО ПОСТАВЩИКА (ПОДРЯДЧИКА, ИСПОЛНИТЕЛЯ</w:t>
      </w:r>
      <w:r w:rsidRPr="00FC2494">
        <w:rPr>
          <w:b/>
          <w:bCs/>
          <w:sz w:val="28"/>
        </w:rPr>
        <w:t>)</w:t>
      </w:r>
      <w:r w:rsidR="00505395" w:rsidRPr="00FC2494">
        <w:rPr>
          <w:b/>
          <w:bCs/>
          <w:sz w:val="28"/>
        </w:rPr>
        <w:t xml:space="preserve"> ОТ </w:t>
      </w:r>
      <w:r w:rsidR="00423599">
        <w:rPr>
          <w:b/>
          <w:bCs/>
          <w:sz w:val="28"/>
        </w:rPr>
        <w:t>2</w:t>
      </w:r>
      <w:r w:rsidR="00DE329B">
        <w:rPr>
          <w:b/>
          <w:bCs/>
          <w:sz w:val="28"/>
        </w:rPr>
        <w:t>8</w:t>
      </w:r>
      <w:r w:rsidR="008D61A9" w:rsidRPr="00EC39A7">
        <w:rPr>
          <w:b/>
          <w:bCs/>
          <w:sz w:val="28"/>
        </w:rPr>
        <w:t>.</w:t>
      </w:r>
      <w:r w:rsidR="00951A4B">
        <w:rPr>
          <w:b/>
          <w:bCs/>
          <w:sz w:val="28"/>
        </w:rPr>
        <w:t>0</w:t>
      </w:r>
      <w:r w:rsidR="00816546">
        <w:rPr>
          <w:b/>
          <w:bCs/>
          <w:sz w:val="28"/>
        </w:rPr>
        <w:t>3</w:t>
      </w:r>
      <w:r w:rsidR="00593E51" w:rsidRPr="00EC39A7">
        <w:rPr>
          <w:b/>
          <w:bCs/>
          <w:sz w:val="28"/>
        </w:rPr>
        <w:t>.202</w:t>
      </w:r>
      <w:r w:rsidR="00951A4B">
        <w:rPr>
          <w:b/>
          <w:bCs/>
          <w:sz w:val="28"/>
        </w:rPr>
        <w:t>2</w:t>
      </w:r>
      <w:r w:rsidR="00E46DA5" w:rsidRPr="00EC39A7">
        <w:rPr>
          <w:b/>
          <w:bCs/>
          <w:sz w:val="28"/>
        </w:rPr>
        <w:t xml:space="preserve"> </w:t>
      </w:r>
      <w:r w:rsidR="00B65D22" w:rsidRPr="00EC39A7">
        <w:rPr>
          <w:b/>
          <w:bCs/>
          <w:sz w:val="28"/>
        </w:rPr>
        <w:t>№</w:t>
      </w:r>
      <w:r w:rsidR="005729EB">
        <w:rPr>
          <w:b/>
          <w:bCs/>
          <w:sz w:val="28"/>
        </w:rPr>
        <w:t>5</w:t>
      </w:r>
    </w:p>
    <w:p w14:paraId="7FF21CB5" w14:textId="77777777" w:rsidR="00E56462" w:rsidRPr="001735D1" w:rsidRDefault="00E56462" w:rsidP="00E56462">
      <w:pPr>
        <w:pStyle w:val="ac"/>
        <w:spacing w:before="0" w:beforeAutospacing="0" w:after="0" w:afterAutospacing="0"/>
      </w:pPr>
      <w:r w:rsidRPr="001735D1">
        <w:t> </w:t>
      </w:r>
    </w:p>
    <w:tbl>
      <w:tblPr>
        <w:tblW w:w="5000" w:type="pct"/>
        <w:tblBorders>
          <w:top w:val="inset" w:sz="6" w:space="0" w:color="000000"/>
          <w:left w:val="inset" w:sz="6" w:space="0" w:color="000000"/>
          <w:bottom w:val="inset" w:sz="6" w:space="0" w:color="000000"/>
          <w:right w:val="inset" w:sz="6" w:space="0" w:color="000000"/>
        </w:tblBorders>
        <w:tblCellMar>
          <w:top w:w="57" w:type="dxa"/>
          <w:left w:w="57" w:type="dxa"/>
          <w:bottom w:w="57" w:type="dxa"/>
          <w:right w:w="57" w:type="dxa"/>
        </w:tblCellMar>
        <w:tblLook w:val="00A0" w:firstRow="1" w:lastRow="0" w:firstColumn="1" w:lastColumn="0" w:noHBand="0" w:noVBand="0"/>
      </w:tblPr>
      <w:tblGrid>
        <w:gridCol w:w="458"/>
        <w:gridCol w:w="3526"/>
        <w:gridCol w:w="5638"/>
      </w:tblGrid>
      <w:tr w:rsidR="00E56462" w:rsidRPr="001735D1" w14:paraId="1692214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06444A63" w14:textId="77777777" w:rsidR="00E56462" w:rsidRPr="001735D1" w:rsidRDefault="00E56462" w:rsidP="00187D3C">
            <w:pPr>
              <w:jc w:val="center"/>
              <w:rPr>
                <w:sz w:val="20"/>
                <w:szCs w:val="20"/>
              </w:rPr>
            </w:pPr>
            <w:r w:rsidRPr="001735D1">
              <w:rPr>
                <w:sz w:val="20"/>
                <w:szCs w:val="20"/>
              </w:rPr>
              <w:t>№ п/п</w:t>
            </w:r>
          </w:p>
        </w:tc>
        <w:tc>
          <w:tcPr>
            <w:tcW w:w="4762" w:type="pct"/>
            <w:gridSpan w:val="2"/>
            <w:tcBorders>
              <w:top w:val="outset" w:sz="6" w:space="0" w:color="000000"/>
              <w:left w:val="outset" w:sz="6" w:space="0" w:color="000000"/>
              <w:bottom w:val="outset" w:sz="6" w:space="0" w:color="000000"/>
              <w:right w:val="outset" w:sz="6" w:space="0" w:color="000000"/>
            </w:tcBorders>
            <w:shd w:val="clear" w:color="auto" w:fill="FFFFFF"/>
            <w:vAlign w:val="center"/>
          </w:tcPr>
          <w:p w14:paraId="04E66A8C" w14:textId="77777777" w:rsidR="00E56462" w:rsidRPr="001735D1" w:rsidRDefault="00E56462" w:rsidP="00187D3C">
            <w:pPr>
              <w:jc w:val="center"/>
              <w:rPr>
                <w:sz w:val="20"/>
                <w:szCs w:val="20"/>
              </w:rPr>
            </w:pPr>
            <w:r w:rsidRPr="001735D1">
              <w:rPr>
                <w:rStyle w:val="af0"/>
                <w:bCs/>
                <w:sz w:val="20"/>
                <w:szCs w:val="20"/>
              </w:rPr>
              <w:t>Сведения</w:t>
            </w:r>
          </w:p>
        </w:tc>
      </w:tr>
      <w:tr w:rsidR="00E56462" w:rsidRPr="001735D1" w14:paraId="7E0296E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F135EE8" w14:textId="77777777" w:rsidR="00E56462" w:rsidRPr="001735D1" w:rsidRDefault="00E56462" w:rsidP="00187D3C">
            <w:pPr>
              <w:rPr>
                <w:sz w:val="20"/>
                <w:szCs w:val="20"/>
              </w:rPr>
            </w:pPr>
            <w:r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52CDA60" w14:textId="77777777" w:rsidR="00E56462" w:rsidRPr="001735D1" w:rsidRDefault="00E56462" w:rsidP="00187D3C">
            <w:pPr>
              <w:jc w:val="both"/>
              <w:rPr>
                <w:sz w:val="20"/>
                <w:szCs w:val="20"/>
              </w:rPr>
            </w:pPr>
            <w:r w:rsidRPr="001735D1">
              <w:rPr>
                <w:sz w:val="20"/>
                <w:szCs w:val="20"/>
              </w:rPr>
              <w:t xml:space="preserve">Наименование </w:t>
            </w:r>
            <w:r w:rsidR="009A1D58" w:rsidRPr="001735D1">
              <w:rPr>
                <w:sz w:val="20"/>
                <w:szCs w:val="20"/>
              </w:rPr>
              <w:t xml:space="preserve">Государственного </w:t>
            </w:r>
            <w:r w:rsidRPr="001735D1">
              <w:rPr>
                <w:sz w:val="20"/>
                <w:szCs w:val="20"/>
              </w:rPr>
              <w:t>заказчика, контактная информация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4C26486" w14:textId="77777777" w:rsidR="00E56462" w:rsidRPr="001735D1" w:rsidRDefault="00E56462" w:rsidP="00187D3C">
            <w:pPr>
              <w:jc w:val="both"/>
              <w:rPr>
                <w:sz w:val="20"/>
                <w:szCs w:val="20"/>
              </w:rPr>
            </w:pPr>
            <w:r w:rsidRPr="001735D1">
              <w:rPr>
                <w:sz w:val="20"/>
                <w:szCs w:val="20"/>
              </w:rPr>
              <w:t xml:space="preserve">Государственное казенное учреждение </w:t>
            </w:r>
            <w:r w:rsidR="009A1D58" w:rsidRPr="001735D1">
              <w:rPr>
                <w:sz w:val="20"/>
                <w:szCs w:val="20"/>
              </w:rPr>
              <w:t>Республики Крым «Инвестиционно-строительное управление Республики Крым»</w:t>
            </w:r>
          </w:p>
          <w:p w14:paraId="709745BD" w14:textId="77777777" w:rsidR="00E56462" w:rsidRPr="001735D1" w:rsidRDefault="00E56462" w:rsidP="00187D3C">
            <w:pPr>
              <w:pStyle w:val="3"/>
              <w:numPr>
                <w:ilvl w:val="0"/>
                <w:numId w:val="0"/>
              </w:numPr>
              <w:jc w:val="both"/>
              <w:rPr>
                <w:sz w:val="20"/>
                <w:szCs w:val="20"/>
              </w:rPr>
            </w:pPr>
            <w:r w:rsidRPr="001735D1">
              <w:rPr>
                <w:sz w:val="20"/>
                <w:szCs w:val="20"/>
              </w:rPr>
              <w:t>место нахождения:</w:t>
            </w:r>
            <w:r w:rsidR="00252ECD" w:rsidRPr="001735D1">
              <w:rPr>
                <w:sz w:val="20"/>
                <w:szCs w:val="20"/>
              </w:rPr>
              <w:t xml:space="preserve"> 295000,</w:t>
            </w:r>
            <w:r w:rsidRPr="001735D1">
              <w:rPr>
                <w:sz w:val="20"/>
                <w:szCs w:val="20"/>
              </w:rPr>
              <w:t xml:space="preserve"> г.</w:t>
            </w:r>
            <w:r w:rsidR="00617789" w:rsidRPr="001735D1">
              <w:rPr>
                <w:sz w:val="20"/>
                <w:szCs w:val="20"/>
              </w:rPr>
              <w:t xml:space="preserve"> </w:t>
            </w:r>
            <w:r w:rsidR="009A1D58" w:rsidRPr="001735D1">
              <w:rPr>
                <w:sz w:val="20"/>
                <w:szCs w:val="20"/>
              </w:rPr>
              <w:t>Симферополь,</w:t>
            </w:r>
            <w:r w:rsidRPr="001735D1">
              <w:rPr>
                <w:sz w:val="20"/>
                <w:szCs w:val="20"/>
              </w:rPr>
              <w:t xml:space="preserve"> ул.</w:t>
            </w:r>
            <w:r w:rsidR="00035066" w:rsidRPr="001735D1">
              <w:rPr>
                <w:sz w:val="20"/>
                <w:szCs w:val="20"/>
              </w:rPr>
              <w:t xml:space="preserve"> </w:t>
            </w:r>
            <w:r w:rsidR="009A1D58" w:rsidRPr="001735D1">
              <w:rPr>
                <w:sz w:val="20"/>
                <w:szCs w:val="20"/>
              </w:rPr>
              <w:t>Речная, 10</w:t>
            </w:r>
          </w:p>
          <w:p w14:paraId="765B546D" w14:textId="77777777" w:rsidR="009A1D58" w:rsidRPr="001735D1" w:rsidRDefault="009A1D58" w:rsidP="009A1D58">
            <w:pPr>
              <w:jc w:val="both"/>
              <w:rPr>
                <w:sz w:val="20"/>
                <w:szCs w:val="20"/>
              </w:rPr>
            </w:pPr>
            <w:r w:rsidRPr="001735D1">
              <w:rPr>
                <w:sz w:val="20"/>
                <w:szCs w:val="20"/>
              </w:rPr>
              <w:t xml:space="preserve">Почтовый адрес: 295048, Республика Крым, г. Симферополь, </w:t>
            </w:r>
            <w:r w:rsidR="00420DBD" w:rsidRPr="001735D1">
              <w:rPr>
                <w:sz w:val="20"/>
                <w:szCs w:val="20"/>
              </w:rPr>
              <w:br/>
            </w:r>
            <w:r w:rsidRPr="001735D1">
              <w:rPr>
                <w:sz w:val="20"/>
                <w:szCs w:val="20"/>
              </w:rPr>
              <w:t xml:space="preserve">ул. Трубаченко, д. 23А. </w:t>
            </w:r>
          </w:p>
          <w:p w14:paraId="28C2C1AD" w14:textId="77777777" w:rsidR="00E56462" w:rsidRPr="001735D1" w:rsidRDefault="00E56462" w:rsidP="00187D3C">
            <w:pPr>
              <w:pStyle w:val="3"/>
              <w:numPr>
                <w:ilvl w:val="0"/>
                <w:numId w:val="0"/>
              </w:numPr>
              <w:jc w:val="both"/>
              <w:rPr>
                <w:sz w:val="20"/>
                <w:szCs w:val="20"/>
              </w:rPr>
            </w:pPr>
            <w:r w:rsidRPr="001735D1">
              <w:rPr>
                <w:sz w:val="20"/>
                <w:szCs w:val="20"/>
              </w:rPr>
              <w:t xml:space="preserve">номер контактного телефона: </w:t>
            </w:r>
            <w:r w:rsidR="00420DBD" w:rsidRPr="001735D1">
              <w:rPr>
                <w:sz w:val="20"/>
                <w:szCs w:val="20"/>
              </w:rPr>
              <w:t>8 (3652) 605-975</w:t>
            </w:r>
          </w:p>
          <w:p w14:paraId="528CC8DD" w14:textId="77777777" w:rsidR="00E56462" w:rsidRPr="001735D1" w:rsidRDefault="00E56462" w:rsidP="009A1D58">
            <w:pPr>
              <w:pStyle w:val="3"/>
              <w:numPr>
                <w:ilvl w:val="0"/>
                <w:numId w:val="0"/>
              </w:numPr>
              <w:jc w:val="both"/>
              <w:rPr>
                <w:sz w:val="20"/>
                <w:szCs w:val="20"/>
              </w:rPr>
            </w:pPr>
            <w:r w:rsidRPr="001735D1">
              <w:rPr>
                <w:sz w:val="20"/>
                <w:szCs w:val="20"/>
              </w:rPr>
              <w:t>адрес электронной почты:</w:t>
            </w:r>
            <w:r w:rsidR="009A1D58" w:rsidRPr="001735D1">
              <w:rPr>
                <w:sz w:val="20"/>
                <w:szCs w:val="20"/>
              </w:rPr>
              <w:t xml:space="preserve"> </w:t>
            </w:r>
            <w:r w:rsidR="009A1D58" w:rsidRPr="001735D1">
              <w:rPr>
                <w:sz w:val="20"/>
                <w:szCs w:val="20"/>
                <w:lang w:val="en-US"/>
              </w:rPr>
              <w:t>delo</w:t>
            </w:r>
            <w:r w:rsidR="009A1D58" w:rsidRPr="001735D1">
              <w:rPr>
                <w:sz w:val="20"/>
                <w:szCs w:val="20"/>
              </w:rPr>
              <w:t>@</w:t>
            </w:r>
            <w:r w:rsidR="009A1D58" w:rsidRPr="001735D1">
              <w:rPr>
                <w:sz w:val="20"/>
                <w:szCs w:val="20"/>
                <w:lang w:val="en-US"/>
              </w:rPr>
              <w:t>is</w:t>
            </w:r>
            <w:r w:rsidR="009A1D58" w:rsidRPr="001735D1">
              <w:rPr>
                <w:sz w:val="20"/>
                <w:szCs w:val="20"/>
              </w:rPr>
              <w:t>-</w:t>
            </w:r>
            <w:r w:rsidR="009A1D58" w:rsidRPr="001735D1">
              <w:rPr>
                <w:sz w:val="20"/>
                <w:szCs w:val="20"/>
                <w:lang w:val="en-US"/>
              </w:rPr>
              <w:t>rk</w:t>
            </w:r>
            <w:r w:rsidR="009A1D58" w:rsidRPr="001735D1">
              <w:rPr>
                <w:sz w:val="20"/>
                <w:szCs w:val="20"/>
              </w:rPr>
              <w:t>.</w:t>
            </w:r>
            <w:r w:rsidR="009A1D58" w:rsidRPr="001735D1">
              <w:rPr>
                <w:sz w:val="20"/>
                <w:szCs w:val="20"/>
                <w:lang w:val="en-US"/>
              </w:rPr>
              <w:t>ru</w:t>
            </w:r>
          </w:p>
        </w:tc>
      </w:tr>
      <w:tr w:rsidR="00E56462" w:rsidRPr="001735D1" w14:paraId="234BDD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642D34" w14:textId="77777777" w:rsidR="00E56462" w:rsidRPr="001735D1" w:rsidRDefault="00E56462" w:rsidP="00187D3C">
            <w:pPr>
              <w:rPr>
                <w:sz w:val="20"/>
                <w:szCs w:val="20"/>
              </w:rPr>
            </w:pPr>
            <w:r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2270585" w14:textId="77777777" w:rsidR="00E56462" w:rsidRPr="001735D1" w:rsidRDefault="00E56462" w:rsidP="009A1D58">
            <w:pPr>
              <w:jc w:val="both"/>
              <w:rPr>
                <w:sz w:val="20"/>
                <w:szCs w:val="20"/>
              </w:rPr>
            </w:pPr>
            <w:r w:rsidRPr="001735D1">
              <w:rPr>
                <w:sz w:val="20"/>
                <w:szCs w:val="20"/>
              </w:rPr>
              <w:t xml:space="preserve">Информация о контрактной службе </w:t>
            </w:r>
            <w:r w:rsidR="009A1D58" w:rsidRPr="001735D1">
              <w:rPr>
                <w:sz w:val="20"/>
                <w:szCs w:val="20"/>
              </w:rPr>
              <w:t xml:space="preserve">Государственного </w:t>
            </w:r>
            <w:r w:rsidRPr="001735D1">
              <w:rPr>
                <w:sz w:val="20"/>
                <w:szCs w:val="20"/>
              </w:rPr>
              <w:t xml:space="preserve">заказчика,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0BB328" w14:textId="77777777" w:rsidR="009A1D58" w:rsidRPr="001735D1" w:rsidRDefault="009A1D58" w:rsidP="009A1D58">
            <w:pPr>
              <w:keepNext/>
              <w:keepLines/>
              <w:suppressLineNumbers/>
              <w:rPr>
                <w:sz w:val="20"/>
                <w:szCs w:val="20"/>
              </w:rPr>
            </w:pPr>
            <w:r w:rsidRPr="001735D1">
              <w:rPr>
                <w:sz w:val="20"/>
                <w:szCs w:val="20"/>
              </w:rPr>
              <w:t>Приказ о контрактной службе или контрактном управляющем: Приказ от 19.04.2019 № 97</w:t>
            </w:r>
          </w:p>
          <w:p w14:paraId="61E4D853" w14:textId="77777777" w:rsidR="00E56462" w:rsidRPr="001735D1" w:rsidRDefault="00E56462" w:rsidP="00187D3C">
            <w:pPr>
              <w:jc w:val="both"/>
              <w:rPr>
                <w:sz w:val="20"/>
                <w:szCs w:val="20"/>
              </w:rPr>
            </w:pPr>
          </w:p>
        </w:tc>
      </w:tr>
      <w:tr w:rsidR="00E56462" w:rsidRPr="001735D1" w14:paraId="6A662343"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0772FBE" w14:textId="77777777" w:rsidR="00E56462" w:rsidRPr="001735D1" w:rsidRDefault="00E56462" w:rsidP="00187D3C">
            <w:pPr>
              <w:rPr>
                <w:sz w:val="20"/>
                <w:szCs w:val="20"/>
              </w:rPr>
            </w:pPr>
            <w:r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76F5D65" w14:textId="77777777" w:rsidR="00E56462" w:rsidRPr="001735D1" w:rsidRDefault="00E56462" w:rsidP="00617789">
            <w:pPr>
              <w:jc w:val="both"/>
              <w:rPr>
                <w:sz w:val="20"/>
                <w:szCs w:val="20"/>
              </w:rPr>
            </w:pPr>
            <w:r w:rsidRPr="001735D1">
              <w:rPr>
                <w:sz w:val="20"/>
                <w:szCs w:val="20"/>
              </w:rPr>
              <w:t>Наименование</w:t>
            </w:r>
            <w:r w:rsidR="00B908B7" w:rsidRPr="001735D1">
              <w:rPr>
                <w:sz w:val="20"/>
                <w:szCs w:val="20"/>
              </w:rPr>
              <w:t xml:space="preserve"> </w:t>
            </w:r>
            <w:r w:rsidRPr="001735D1">
              <w:rPr>
                <w:sz w:val="20"/>
                <w:szCs w:val="20"/>
              </w:rPr>
              <w:t>должностного лица</w:t>
            </w:r>
            <w:r w:rsidR="00C27C86" w:rsidRPr="001735D1">
              <w:rPr>
                <w:sz w:val="20"/>
                <w:szCs w:val="20"/>
              </w:rPr>
              <w:t xml:space="preserve"> </w:t>
            </w:r>
            <w:r w:rsidR="00617789" w:rsidRPr="001735D1">
              <w:rPr>
                <w:sz w:val="20"/>
                <w:szCs w:val="20"/>
              </w:rPr>
              <w:t xml:space="preserve">ответственного </w:t>
            </w:r>
            <w:r w:rsidR="00C27C86" w:rsidRPr="001735D1">
              <w:rPr>
                <w:sz w:val="20"/>
                <w:szCs w:val="20"/>
              </w:rPr>
              <w:t xml:space="preserve">за заключение </w:t>
            </w:r>
            <w:r w:rsidR="009A1D58" w:rsidRPr="001735D1">
              <w:rPr>
                <w:sz w:val="20"/>
                <w:szCs w:val="20"/>
              </w:rPr>
              <w:t xml:space="preserve">Государственного </w:t>
            </w:r>
            <w:r w:rsidR="00C27C86" w:rsidRPr="001735D1">
              <w:rPr>
                <w:sz w:val="20"/>
                <w:szCs w:val="20"/>
              </w:rPr>
              <w:t>контракта</w:t>
            </w:r>
            <w:r w:rsidRPr="001735D1">
              <w:rPr>
                <w:sz w:val="20"/>
                <w:szCs w:val="20"/>
              </w:rPr>
              <w:t>:</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65ECF92" w14:textId="558341C8" w:rsidR="00E56462" w:rsidRPr="001735D1" w:rsidRDefault="00951A4B" w:rsidP="00187D3C">
            <w:pPr>
              <w:jc w:val="both"/>
              <w:rPr>
                <w:sz w:val="20"/>
                <w:szCs w:val="20"/>
              </w:rPr>
            </w:pPr>
            <w:r>
              <w:rPr>
                <w:sz w:val="20"/>
                <w:szCs w:val="20"/>
              </w:rPr>
              <w:t>Г</w:t>
            </w:r>
            <w:r w:rsidR="007A7FF7">
              <w:rPr>
                <w:sz w:val="20"/>
                <w:szCs w:val="20"/>
              </w:rPr>
              <w:t>енеральн</w:t>
            </w:r>
            <w:r>
              <w:rPr>
                <w:sz w:val="20"/>
                <w:szCs w:val="20"/>
              </w:rPr>
              <w:t xml:space="preserve">ый </w:t>
            </w:r>
            <w:r w:rsidR="007A7FF7">
              <w:rPr>
                <w:sz w:val="20"/>
                <w:szCs w:val="20"/>
              </w:rPr>
              <w:t>директор: Бакланов Олег Сергеевич</w:t>
            </w:r>
          </w:p>
          <w:p w14:paraId="6E4DF2BF" w14:textId="77777777" w:rsidR="00420DBD" w:rsidRPr="001735D1" w:rsidRDefault="00E56462" w:rsidP="00420DBD">
            <w:pPr>
              <w:pStyle w:val="3"/>
              <w:numPr>
                <w:ilvl w:val="0"/>
                <w:numId w:val="0"/>
              </w:numPr>
              <w:jc w:val="both"/>
              <w:rPr>
                <w:sz w:val="20"/>
                <w:szCs w:val="20"/>
              </w:rPr>
            </w:pPr>
            <w:r w:rsidRPr="001735D1">
              <w:rPr>
                <w:sz w:val="20"/>
                <w:szCs w:val="20"/>
              </w:rPr>
              <w:t xml:space="preserve">Место нахождения: </w:t>
            </w:r>
            <w:r w:rsidR="00420DBD" w:rsidRPr="001735D1">
              <w:rPr>
                <w:sz w:val="20"/>
                <w:szCs w:val="20"/>
              </w:rPr>
              <w:t>г. Симферополь, ул. Речная, 10</w:t>
            </w:r>
          </w:p>
          <w:p w14:paraId="5260E60B" w14:textId="0550FFE7" w:rsidR="00E56462" w:rsidRPr="001735D1" w:rsidRDefault="00E56462" w:rsidP="00187D3C">
            <w:pPr>
              <w:jc w:val="both"/>
              <w:rPr>
                <w:sz w:val="20"/>
                <w:szCs w:val="20"/>
              </w:rPr>
            </w:pPr>
            <w:r w:rsidRPr="001735D1">
              <w:rPr>
                <w:sz w:val="20"/>
                <w:szCs w:val="20"/>
              </w:rPr>
              <w:t xml:space="preserve">Почтовый адрес: </w:t>
            </w:r>
            <w:r w:rsidR="009A1D58" w:rsidRPr="001735D1">
              <w:rPr>
                <w:sz w:val="20"/>
                <w:szCs w:val="20"/>
              </w:rPr>
              <w:t xml:space="preserve">295048, Республика Крым, г. Симферополь, </w:t>
            </w:r>
            <w:r w:rsidR="00420DBD" w:rsidRPr="001735D1">
              <w:rPr>
                <w:sz w:val="20"/>
                <w:szCs w:val="20"/>
              </w:rPr>
              <w:br/>
            </w:r>
            <w:r w:rsidR="009A1D58" w:rsidRPr="001735D1">
              <w:rPr>
                <w:sz w:val="20"/>
                <w:szCs w:val="20"/>
              </w:rPr>
              <w:t xml:space="preserve">ул. Трубаченко, д. 23А. </w:t>
            </w:r>
          </w:p>
        </w:tc>
      </w:tr>
      <w:tr w:rsidR="00E56462" w:rsidRPr="001735D1" w14:paraId="5DFBF520" w14:textId="77777777" w:rsidTr="00B84571">
        <w:trPr>
          <w:trHeight w:val="459"/>
        </w:trPr>
        <w:tc>
          <w:tcPr>
            <w:tcW w:w="238" w:type="pct"/>
            <w:vMerge w:val="restart"/>
            <w:tcBorders>
              <w:top w:val="outset" w:sz="6" w:space="0" w:color="000000"/>
              <w:left w:val="outset" w:sz="6" w:space="0" w:color="000000"/>
              <w:right w:val="outset" w:sz="6" w:space="0" w:color="000000"/>
            </w:tcBorders>
            <w:shd w:val="clear" w:color="auto" w:fill="FFFFFF"/>
          </w:tcPr>
          <w:p w14:paraId="6B63B76D" w14:textId="77777777" w:rsidR="00E56462" w:rsidRPr="001735D1" w:rsidRDefault="00E56462" w:rsidP="00187D3C">
            <w:pPr>
              <w:rPr>
                <w:sz w:val="20"/>
                <w:szCs w:val="20"/>
              </w:rPr>
            </w:pPr>
            <w:r w:rsidRPr="001735D1">
              <w:rPr>
                <w:sz w:val="20"/>
                <w:szCs w:val="20"/>
              </w:rPr>
              <w:t>4</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6B80B4A0" w14:textId="77777777" w:rsidR="00E56462" w:rsidRPr="001735D1" w:rsidRDefault="00E56462" w:rsidP="00187D3C">
            <w:pPr>
              <w:jc w:val="both"/>
              <w:rPr>
                <w:sz w:val="20"/>
                <w:szCs w:val="20"/>
              </w:rPr>
            </w:pPr>
            <w:r w:rsidRPr="001735D1">
              <w:rPr>
                <w:sz w:val="20"/>
                <w:szCs w:val="20"/>
              </w:rPr>
              <w:t>Адрес официального сайта</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439E4AD9" w14:textId="77777777" w:rsidR="00F66CBB" w:rsidRPr="001735D1" w:rsidRDefault="006B45AA" w:rsidP="00187D3C">
            <w:pPr>
              <w:jc w:val="both"/>
              <w:rPr>
                <w:sz w:val="20"/>
                <w:szCs w:val="20"/>
              </w:rPr>
            </w:pPr>
            <w:hyperlink r:id="rId8" w:history="1">
              <w:r w:rsidR="00F66CBB" w:rsidRPr="001735D1">
                <w:rPr>
                  <w:sz w:val="20"/>
                  <w:szCs w:val="20"/>
                </w:rPr>
                <w:t>http://www.is-rk.ru/</w:t>
              </w:r>
            </w:hyperlink>
          </w:p>
          <w:p w14:paraId="2AAA2FE4" w14:textId="77777777" w:rsidR="00E56462" w:rsidRPr="001735D1" w:rsidRDefault="00E56462" w:rsidP="00B84571">
            <w:pPr>
              <w:jc w:val="both"/>
              <w:rPr>
                <w:sz w:val="20"/>
                <w:szCs w:val="20"/>
              </w:rPr>
            </w:pPr>
          </w:p>
        </w:tc>
      </w:tr>
      <w:tr w:rsidR="00E56462" w:rsidRPr="001735D1" w14:paraId="2BE59933" w14:textId="77777777" w:rsidTr="00187D3C">
        <w:trPr>
          <w:trHeight w:val="125"/>
        </w:trPr>
        <w:tc>
          <w:tcPr>
            <w:tcW w:w="238" w:type="pct"/>
            <w:vMerge/>
            <w:tcBorders>
              <w:left w:val="outset" w:sz="6" w:space="0" w:color="000000"/>
              <w:bottom w:val="outset" w:sz="6" w:space="0" w:color="000000"/>
              <w:right w:val="outset" w:sz="6" w:space="0" w:color="000000"/>
            </w:tcBorders>
            <w:shd w:val="clear" w:color="auto" w:fill="FFFFFF"/>
          </w:tcPr>
          <w:p w14:paraId="25F7A86A" w14:textId="77777777" w:rsidR="00E56462" w:rsidRPr="001735D1" w:rsidRDefault="00E56462" w:rsidP="00187D3C">
            <w:pPr>
              <w:rPr>
                <w:sz w:val="20"/>
                <w:szCs w:val="20"/>
              </w:rPr>
            </w:pPr>
          </w:p>
        </w:tc>
        <w:tc>
          <w:tcPr>
            <w:tcW w:w="1832" w:type="pct"/>
            <w:tcBorders>
              <w:top w:val="single" w:sz="4" w:space="0" w:color="auto"/>
              <w:left w:val="outset" w:sz="6" w:space="0" w:color="000000"/>
              <w:bottom w:val="outset" w:sz="6" w:space="0" w:color="000000"/>
              <w:right w:val="outset" w:sz="6" w:space="0" w:color="000000"/>
            </w:tcBorders>
            <w:shd w:val="clear" w:color="auto" w:fill="FFFFFF"/>
          </w:tcPr>
          <w:p w14:paraId="2904B18B" w14:textId="77777777" w:rsidR="00E56462" w:rsidRPr="001735D1" w:rsidRDefault="00E56462" w:rsidP="00851FB1">
            <w:pPr>
              <w:jc w:val="both"/>
              <w:rPr>
                <w:sz w:val="20"/>
                <w:szCs w:val="20"/>
              </w:rPr>
            </w:pPr>
            <w:r w:rsidRPr="001735D1">
              <w:rPr>
                <w:sz w:val="20"/>
                <w:szCs w:val="20"/>
              </w:rPr>
              <w:t xml:space="preserve">Основание для осуществления закупки товаров, работ и услуг для обеспечения государственных нужд </w:t>
            </w:r>
            <w:r w:rsidR="00851FB1" w:rsidRPr="001735D1">
              <w:rPr>
                <w:sz w:val="20"/>
                <w:szCs w:val="20"/>
              </w:rPr>
              <w:t>Республики Крым</w:t>
            </w:r>
            <w:r w:rsidRPr="001735D1">
              <w:rPr>
                <w:sz w:val="20"/>
                <w:szCs w:val="20"/>
              </w:rPr>
              <w:t xml:space="preserve"> в порядке, установленном постановлением </w:t>
            </w:r>
            <w:r w:rsidR="00851FB1" w:rsidRPr="001735D1">
              <w:rPr>
                <w:sz w:val="20"/>
                <w:szCs w:val="20"/>
              </w:rPr>
              <w:t>Совета министров Республики Крым от 19.05.2020 № 274</w:t>
            </w:r>
            <w:r w:rsidRPr="001735D1">
              <w:rPr>
                <w:sz w:val="20"/>
                <w:szCs w:val="20"/>
              </w:rPr>
              <w:t xml:space="preserve"> «Об утверждении порядка осуществления </w:t>
            </w:r>
            <w:r w:rsidR="00851FB1" w:rsidRPr="001735D1">
              <w:rPr>
                <w:sz w:val="20"/>
                <w:szCs w:val="20"/>
              </w:rPr>
              <w:t>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w:t>
            </w:r>
            <w:r w:rsidRPr="001735D1">
              <w:rPr>
                <w:sz w:val="20"/>
                <w:szCs w:val="20"/>
              </w:rPr>
              <w:t>»</w:t>
            </w:r>
          </w:p>
        </w:tc>
        <w:tc>
          <w:tcPr>
            <w:tcW w:w="2930" w:type="pct"/>
            <w:tcBorders>
              <w:top w:val="single" w:sz="4" w:space="0" w:color="auto"/>
              <w:left w:val="outset" w:sz="6" w:space="0" w:color="000000"/>
              <w:bottom w:val="outset" w:sz="6" w:space="0" w:color="000000"/>
              <w:right w:val="outset" w:sz="6" w:space="0" w:color="000000"/>
            </w:tcBorders>
            <w:shd w:val="clear" w:color="auto" w:fill="FFFFFF"/>
          </w:tcPr>
          <w:p w14:paraId="70826B50" w14:textId="77777777" w:rsidR="00423599" w:rsidRPr="00423599" w:rsidRDefault="00423599" w:rsidP="00423599">
            <w:pPr>
              <w:jc w:val="both"/>
              <w:rPr>
                <w:sz w:val="20"/>
                <w:szCs w:val="20"/>
              </w:rPr>
            </w:pPr>
            <w:r w:rsidRPr="00423599">
              <w:rPr>
                <w:sz w:val="20"/>
                <w:szCs w:val="20"/>
              </w:rPr>
              <w:t xml:space="preserve">Закупка осуществляется согласно ч. 55- 63, 66 ст. 112 Федерального закона от 05.04.2013 № 44-ФЗ «О контрактной системе в сфере закупок товаров, работ, услуг для обеспечения государственных и муниципальных нужд», постановления Совета министров Республики Крым от 19.05.2020 № 274 «Об утверждении Порядка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распоряжения Совета министров Республики Крым от 22.05.2020 № 655-р </w:t>
            </w:r>
          </w:p>
          <w:p w14:paraId="341BDC77" w14:textId="565BC662" w:rsidR="00E56462" w:rsidRPr="001735D1" w:rsidRDefault="00423599" w:rsidP="00423599">
            <w:pPr>
              <w:jc w:val="both"/>
              <w:rPr>
                <w:sz w:val="20"/>
              </w:rPr>
            </w:pPr>
            <w:r w:rsidRPr="00423599">
              <w:rPr>
                <w:sz w:val="20"/>
                <w:szCs w:val="20"/>
              </w:rPr>
              <w:t>«Об утверждении Перечня объектов, по которым заказчики вправе осуществить закупку в соответствии с Порядком осуществления выбора способа определения поставщика (подрядчика, исполнителя) в целях осуществления отдельных видов закупок для обеспечения государственных и муниципальных нужд Республики Крым», приказа генерального директора ГКУ «Инвестстрой Республики Крым» от 25.06.2020 № 130 «Об осуществлении закупок у единственного поставщика (подрядчика, исполнителя)», Постановления Совета министров Республики Крым от 20.10.2020 №664 «Об утверждении Перечня объектов капитального строительства, в целях архитектурно-строительного проектирования, строительства, реконструкции, капитального ремонта которых применяются особенности осуществления закупок и исполнения контрактов, предусмотренные частями 56-63 статьи 112 Федерального закона от 05 апреля 2013 года № 44-ФЗ «О контрактной системе в сфере закупок товаров, работ, услуг для обеспечения  государственных и муниципальных нужд».</w:t>
            </w:r>
          </w:p>
        </w:tc>
      </w:tr>
      <w:tr w:rsidR="00E56462" w:rsidRPr="001735D1" w14:paraId="4DB71E2B"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232F672" w14:textId="77777777" w:rsidR="00E56462" w:rsidRPr="001735D1" w:rsidRDefault="00EB5C98" w:rsidP="00187D3C">
            <w:pPr>
              <w:rPr>
                <w:sz w:val="20"/>
                <w:szCs w:val="20"/>
              </w:rPr>
            </w:pPr>
            <w:r w:rsidRPr="001735D1">
              <w:rPr>
                <w:sz w:val="20"/>
                <w:szCs w:val="20"/>
              </w:rPr>
              <w:t>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82540BE" w14:textId="77777777" w:rsidR="00E56462" w:rsidRPr="001735D1" w:rsidRDefault="00E56462" w:rsidP="00420DBD">
            <w:pPr>
              <w:jc w:val="both"/>
              <w:rPr>
                <w:sz w:val="20"/>
                <w:szCs w:val="20"/>
              </w:rPr>
            </w:pPr>
            <w:r w:rsidRPr="001735D1">
              <w:rPr>
                <w:sz w:val="20"/>
                <w:szCs w:val="20"/>
              </w:rPr>
              <w:t xml:space="preserve">Предмет </w:t>
            </w:r>
            <w:r w:rsidR="00420DBD" w:rsidRPr="001735D1">
              <w:rPr>
                <w:sz w:val="20"/>
                <w:szCs w:val="20"/>
              </w:rPr>
              <w:t>закупки</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8317DE1" w14:textId="5800CA0F" w:rsidR="0059596D" w:rsidRPr="001735D1" w:rsidRDefault="00423599" w:rsidP="00F17D75">
            <w:pPr>
              <w:rPr>
                <w:color w:val="000000"/>
                <w:sz w:val="20"/>
                <w:szCs w:val="20"/>
              </w:rPr>
            </w:pPr>
            <w:r w:rsidRPr="00423599">
              <w:rPr>
                <w:color w:val="000000"/>
              </w:rPr>
              <w:t>Выполнение проектно-изыскательских и строительно-монтажных работ по объекту: «Строительство сетей канализации в с. Изобильное г.</w:t>
            </w:r>
            <w:r>
              <w:rPr>
                <w:color w:val="000000"/>
              </w:rPr>
              <w:t> </w:t>
            </w:r>
            <w:r w:rsidRPr="00423599">
              <w:rPr>
                <w:color w:val="000000"/>
              </w:rPr>
              <w:t>Алушта»</w:t>
            </w:r>
          </w:p>
        </w:tc>
      </w:tr>
      <w:tr w:rsidR="00E56462" w:rsidRPr="001735D1" w14:paraId="6CAE4A23" w14:textId="77777777" w:rsidTr="008678DD">
        <w:trPr>
          <w:trHeight w:val="779"/>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50D3403" w14:textId="77777777" w:rsidR="00E56462" w:rsidRPr="001735D1" w:rsidRDefault="00EB5C98" w:rsidP="00187D3C">
            <w:pPr>
              <w:rPr>
                <w:sz w:val="20"/>
                <w:szCs w:val="20"/>
              </w:rPr>
            </w:pPr>
            <w:r w:rsidRPr="001735D1">
              <w:rPr>
                <w:sz w:val="20"/>
                <w:szCs w:val="20"/>
              </w:rPr>
              <w:t>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6910924" w14:textId="77777777" w:rsidR="00E56462" w:rsidRPr="001735D1" w:rsidRDefault="00E56462" w:rsidP="00187D3C">
            <w:pPr>
              <w:jc w:val="both"/>
              <w:rPr>
                <w:sz w:val="20"/>
                <w:szCs w:val="20"/>
              </w:rPr>
            </w:pPr>
            <w:r w:rsidRPr="001735D1">
              <w:rPr>
                <w:sz w:val="20"/>
                <w:szCs w:val="20"/>
              </w:rPr>
              <w:t xml:space="preserve">Информация об установлении ограничения в отношении участников закупок, которыми могут быть только субъекты малого предпринимательства, </w:t>
            </w:r>
            <w:r w:rsidRPr="001735D1">
              <w:rPr>
                <w:sz w:val="20"/>
                <w:szCs w:val="20"/>
              </w:rPr>
              <w:lastRenderedPageBreak/>
              <w:t>социально ориентированные некоммерческие организации</w:t>
            </w:r>
          </w:p>
          <w:p w14:paraId="651890CE" w14:textId="77777777" w:rsidR="008055D6" w:rsidRPr="001735D1" w:rsidRDefault="008055D6" w:rsidP="00187D3C">
            <w:pPr>
              <w:jc w:val="both"/>
              <w:rPr>
                <w:sz w:val="20"/>
                <w:szCs w:val="20"/>
              </w:rPr>
            </w:pPr>
            <w:r w:rsidRPr="001735D1">
              <w:rPr>
                <w:sz w:val="20"/>
                <w:szCs w:val="20"/>
              </w:rPr>
              <w:t>В соответствии с ч. 1 ст. 30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A7809CC" w14:textId="77777777" w:rsidR="00482DA4" w:rsidRPr="001735D1" w:rsidRDefault="00482DA4" w:rsidP="00482DA4">
            <w:pPr>
              <w:jc w:val="both"/>
              <w:rPr>
                <w:sz w:val="20"/>
                <w:szCs w:val="20"/>
              </w:rPr>
            </w:pPr>
            <w:r w:rsidRPr="001735D1">
              <w:rPr>
                <w:bCs/>
                <w:sz w:val="20"/>
                <w:szCs w:val="20"/>
              </w:rPr>
              <w:lastRenderedPageBreak/>
              <w:t>Не установлено</w:t>
            </w:r>
          </w:p>
          <w:p w14:paraId="6A1CC494" w14:textId="77777777" w:rsidR="00E56462" w:rsidRPr="001735D1" w:rsidRDefault="00E56462" w:rsidP="00187D3C">
            <w:pPr>
              <w:jc w:val="both"/>
              <w:rPr>
                <w:sz w:val="20"/>
                <w:szCs w:val="20"/>
              </w:rPr>
            </w:pPr>
          </w:p>
        </w:tc>
      </w:tr>
      <w:tr w:rsidR="00BD2A55" w:rsidRPr="001735D1" w14:paraId="188E1565" w14:textId="77777777" w:rsidTr="00B84571">
        <w:trPr>
          <w:trHeight w:val="761"/>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755F21E3" w14:textId="77777777" w:rsidR="00BD2A55" w:rsidRPr="001735D1" w:rsidRDefault="00EB5C98" w:rsidP="00187D3C">
            <w:pPr>
              <w:rPr>
                <w:sz w:val="20"/>
                <w:szCs w:val="20"/>
              </w:rPr>
            </w:pPr>
            <w:r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DA4075C" w14:textId="77777777" w:rsidR="00BD2A55" w:rsidRPr="001735D1" w:rsidRDefault="00B84571" w:rsidP="00B84571">
            <w:pPr>
              <w:rPr>
                <w:sz w:val="20"/>
                <w:szCs w:val="20"/>
              </w:rPr>
            </w:pPr>
            <w:r w:rsidRPr="001735D1">
              <w:rPr>
                <w:sz w:val="20"/>
                <w:szCs w:val="20"/>
              </w:rPr>
              <w:t>Условие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BBCF1B" w14:textId="77777777" w:rsidR="00951A4B" w:rsidRPr="001735D1" w:rsidRDefault="00951A4B" w:rsidP="00951A4B">
            <w:pPr>
              <w:jc w:val="both"/>
              <w:rPr>
                <w:sz w:val="20"/>
                <w:szCs w:val="20"/>
              </w:rPr>
            </w:pPr>
            <w:r w:rsidRPr="001735D1">
              <w:rPr>
                <w:bCs/>
                <w:sz w:val="20"/>
                <w:szCs w:val="20"/>
              </w:rPr>
              <w:t>Не установлено</w:t>
            </w:r>
          </w:p>
          <w:p w14:paraId="43546AB2" w14:textId="14DDD833" w:rsidR="00BD2A55" w:rsidRPr="001735D1" w:rsidRDefault="00BD2A55" w:rsidP="00482DA4">
            <w:pPr>
              <w:jc w:val="both"/>
              <w:rPr>
                <w:sz w:val="20"/>
                <w:szCs w:val="20"/>
              </w:rPr>
            </w:pPr>
          </w:p>
        </w:tc>
      </w:tr>
      <w:tr w:rsidR="00BD2A55" w:rsidRPr="001735D1" w14:paraId="2E65DA7C" w14:textId="77777777" w:rsidTr="00965401">
        <w:trPr>
          <w:trHeight w:val="565"/>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DD7784B" w14:textId="77777777" w:rsidR="00BD2A55" w:rsidRPr="001735D1" w:rsidRDefault="00EB5C98" w:rsidP="00187D3C">
            <w:pPr>
              <w:rPr>
                <w:sz w:val="20"/>
                <w:szCs w:val="20"/>
              </w:rPr>
            </w:pPr>
            <w:r w:rsidRPr="001735D1">
              <w:rPr>
                <w:sz w:val="20"/>
                <w:szCs w:val="20"/>
              </w:rPr>
              <w:t>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E2E9C5A" w14:textId="77777777" w:rsidR="00BD2A55" w:rsidRPr="001735D1" w:rsidRDefault="00A07F8A" w:rsidP="00187D3C">
            <w:pPr>
              <w:jc w:val="both"/>
              <w:rPr>
                <w:sz w:val="20"/>
                <w:szCs w:val="20"/>
              </w:rPr>
            </w:pPr>
            <w:r w:rsidRPr="001735D1">
              <w:rPr>
                <w:sz w:val="20"/>
                <w:szCs w:val="20"/>
              </w:rPr>
              <w:t>Процент исполнения обязательств по контракту собственными силами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D311100" w14:textId="31A80706" w:rsidR="00BD2A55" w:rsidRPr="001735D1" w:rsidRDefault="00780EDE" w:rsidP="00187D3C">
            <w:pPr>
              <w:jc w:val="both"/>
              <w:rPr>
                <w:sz w:val="20"/>
                <w:szCs w:val="20"/>
              </w:rPr>
            </w:pPr>
            <w:r>
              <w:rPr>
                <w:sz w:val="20"/>
                <w:szCs w:val="20"/>
              </w:rPr>
              <w:t>60</w:t>
            </w:r>
            <w:r w:rsidR="00D23AD9" w:rsidRPr="001735D1">
              <w:rPr>
                <w:sz w:val="20"/>
                <w:szCs w:val="20"/>
              </w:rPr>
              <w:t>%</w:t>
            </w:r>
          </w:p>
        </w:tc>
      </w:tr>
      <w:tr w:rsidR="00E56462" w:rsidRPr="001735D1" w14:paraId="28CE5AC8" w14:textId="77777777" w:rsidTr="008678DD">
        <w:trPr>
          <w:trHeight w:val="471"/>
        </w:trPr>
        <w:tc>
          <w:tcPr>
            <w:tcW w:w="238" w:type="pct"/>
            <w:tcBorders>
              <w:top w:val="outset" w:sz="6" w:space="0" w:color="000000"/>
              <w:left w:val="single" w:sz="4" w:space="0" w:color="auto"/>
              <w:bottom w:val="outset" w:sz="6" w:space="0" w:color="000000"/>
              <w:right w:val="outset" w:sz="6" w:space="0" w:color="000000"/>
            </w:tcBorders>
            <w:shd w:val="clear" w:color="auto" w:fill="FFFFFF"/>
          </w:tcPr>
          <w:p w14:paraId="147B8457" w14:textId="77777777" w:rsidR="00E56462" w:rsidRPr="001735D1" w:rsidRDefault="00EB5C98" w:rsidP="00187D3C">
            <w:pPr>
              <w:rPr>
                <w:sz w:val="20"/>
                <w:szCs w:val="20"/>
              </w:rPr>
            </w:pPr>
            <w:r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90C768" w14:textId="77777777" w:rsidR="00E56462" w:rsidRPr="001735D1" w:rsidRDefault="00E56462" w:rsidP="00187D3C">
            <w:pPr>
              <w:jc w:val="both"/>
              <w:rPr>
                <w:sz w:val="20"/>
                <w:szCs w:val="20"/>
              </w:rPr>
            </w:pPr>
            <w:r w:rsidRPr="001735D1">
              <w:rPr>
                <w:sz w:val="20"/>
                <w:szCs w:val="20"/>
              </w:rPr>
              <w:t>Место поставки товаров, выполнения работ, оказания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48365DE" w14:textId="44EA555D" w:rsidR="003E257E" w:rsidRPr="003E257E" w:rsidRDefault="003E257E" w:rsidP="003E257E">
            <w:pPr>
              <w:tabs>
                <w:tab w:val="left" w:pos="993"/>
              </w:tabs>
              <w:spacing w:line="252" w:lineRule="auto"/>
              <w:contextualSpacing/>
              <w:jc w:val="both"/>
              <w:rPr>
                <w:sz w:val="20"/>
                <w:szCs w:val="20"/>
              </w:rPr>
            </w:pPr>
            <w:r w:rsidRPr="003E257E">
              <w:rPr>
                <w:sz w:val="20"/>
                <w:szCs w:val="20"/>
              </w:rPr>
              <w:t>Изыскательские и строительные работы – Российская Федерация, Республика Крым, г. Алушта, с. Изобильное.;</w:t>
            </w:r>
          </w:p>
          <w:p w14:paraId="3FE7B09E" w14:textId="77777777" w:rsidR="003E257E" w:rsidRPr="003E257E" w:rsidRDefault="003E257E" w:rsidP="003E257E">
            <w:pPr>
              <w:tabs>
                <w:tab w:val="left" w:pos="993"/>
              </w:tabs>
              <w:spacing w:line="252" w:lineRule="auto"/>
              <w:contextualSpacing/>
              <w:jc w:val="both"/>
              <w:rPr>
                <w:sz w:val="20"/>
                <w:szCs w:val="20"/>
              </w:rPr>
            </w:pPr>
            <w:r w:rsidRPr="003E257E">
              <w:rPr>
                <w:sz w:val="20"/>
                <w:szCs w:val="20"/>
              </w:rPr>
              <w:t>Подготовка проектной и рабочей документации – в месте нахождения Подрядчика;</w:t>
            </w:r>
          </w:p>
          <w:p w14:paraId="0A3EDDC4" w14:textId="366F755D" w:rsidR="00E56462" w:rsidRPr="001735D1" w:rsidRDefault="003E257E" w:rsidP="003E257E">
            <w:pPr>
              <w:jc w:val="both"/>
              <w:rPr>
                <w:bCs/>
                <w:sz w:val="20"/>
                <w:szCs w:val="20"/>
              </w:rPr>
            </w:pPr>
            <w:r w:rsidRPr="003E257E">
              <w:rPr>
                <w:sz w:val="20"/>
                <w:szCs w:val="20"/>
              </w:rPr>
              <w:t>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w:t>
            </w:r>
          </w:p>
        </w:tc>
      </w:tr>
      <w:tr w:rsidR="00E56462" w:rsidRPr="001735D1" w14:paraId="56E45A62" w14:textId="77777777" w:rsidTr="00187D3C">
        <w:trPr>
          <w:trHeight w:val="690"/>
        </w:trPr>
        <w:tc>
          <w:tcPr>
            <w:tcW w:w="238" w:type="pct"/>
            <w:tcBorders>
              <w:top w:val="outset" w:sz="6" w:space="0" w:color="000000"/>
              <w:left w:val="outset" w:sz="6" w:space="0" w:color="000000"/>
              <w:bottom w:val="single" w:sz="4" w:space="0" w:color="auto"/>
              <w:right w:val="outset" w:sz="6" w:space="0" w:color="000000"/>
            </w:tcBorders>
            <w:shd w:val="clear" w:color="auto" w:fill="FFFFFF"/>
          </w:tcPr>
          <w:p w14:paraId="0F7D7570" w14:textId="77777777" w:rsidR="00E56462" w:rsidRPr="001735D1" w:rsidRDefault="00EB5C98" w:rsidP="00187D3C">
            <w:pPr>
              <w:rPr>
                <w:sz w:val="20"/>
                <w:szCs w:val="20"/>
              </w:rPr>
            </w:pPr>
            <w:r w:rsidRPr="001735D1">
              <w:rPr>
                <w:sz w:val="20"/>
                <w:szCs w:val="20"/>
              </w:rPr>
              <w:t>10</w:t>
            </w:r>
          </w:p>
        </w:tc>
        <w:tc>
          <w:tcPr>
            <w:tcW w:w="1832" w:type="pct"/>
            <w:tcBorders>
              <w:top w:val="outset" w:sz="6" w:space="0" w:color="000000"/>
              <w:left w:val="outset" w:sz="6" w:space="0" w:color="000000"/>
              <w:bottom w:val="single" w:sz="4" w:space="0" w:color="auto"/>
              <w:right w:val="outset" w:sz="6" w:space="0" w:color="000000"/>
            </w:tcBorders>
            <w:shd w:val="clear" w:color="auto" w:fill="FFFFFF"/>
          </w:tcPr>
          <w:p w14:paraId="5B0F07CD" w14:textId="77777777" w:rsidR="00E56462" w:rsidRPr="001735D1" w:rsidRDefault="00E56462" w:rsidP="00187D3C">
            <w:pPr>
              <w:jc w:val="both"/>
              <w:rPr>
                <w:sz w:val="20"/>
                <w:szCs w:val="20"/>
              </w:rPr>
            </w:pPr>
            <w:r w:rsidRPr="001735D1">
              <w:rPr>
                <w:sz w:val="20"/>
                <w:szCs w:val="20"/>
              </w:rPr>
              <w:t>Срок поставки товаров, выполнения работ, оказания услуг</w:t>
            </w:r>
          </w:p>
        </w:tc>
        <w:tc>
          <w:tcPr>
            <w:tcW w:w="2930" w:type="pct"/>
            <w:tcBorders>
              <w:top w:val="outset" w:sz="6" w:space="0" w:color="000000"/>
              <w:left w:val="outset" w:sz="6" w:space="0" w:color="000000"/>
              <w:bottom w:val="single" w:sz="4" w:space="0" w:color="auto"/>
              <w:right w:val="outset" w:sz="6" w:space="0" w:color="000000"/>
            </w:tcBorders>
            <w:shd w:val="clear" w:color="auto" w:fill="FFFFFF"/>
          </w:tcPr>
          <w:p w14:paraId="08F6CAAD" w14:textId="27C7D051" w:rsidR="003E257E" w:rsidRPr="003E257E" w:rsidRDefault="003E257E" w:rsidP="003E257E">
            <w:pPr>
              <w:pStyle w:val="aff4"/>
              <w:ind w:left="62"/>
              <w:rPr>
                <w:sz w:val="20"/>
                <w:szCs w:val="20"/>
              </w:rPr>
            </w:pPr>
            <w:r w:rsidRPr="003E257E">
              <w:rPr>
                <w:sz w:val="20"/>
                <w:szCs w:val="20"/>
              </w:rPr>
              <w:t>Начало работ по подготовке проектной и рабочей документации и выполнению инженерных изысканий – с момента подписания Контракта.</w:t>
            </w:r>
          </w:p>
          <w:p w14:paraId="6C935C59" w14:textId="77777777" w:rsidR="00E56462" w:rsidRDefault="003E257E" w:rsidP="003E257E">
            <w:pPr>
              <w:pStyle w:val="aff4"/>
              <w:ind w:left="62"/>
              <w:jc w:val="both"/>
              <w:rPr>
                <w:sz w:val="20"/>
                <w:szCs w:val="20"/>
              </w:rPr>
            </w:pPr>
            <w:r w:rsidRPr="003E257E">
              <w:rPr>
                <w:sz w:val="20"/>
                <w:szCs w:val="20"/>
              </w:rPr>
              <w:t>Окончание выполнения работ по подготовке проектной и рабочей документации и выполнению инженерных изысканий – не позднее «31» октября 2022 г.</w:t>
            </w:r>
          </w:p>
          <w:p w14:paraId="4CF7F5F0" w14:textId="094FDE2A" w:rsidR="003E257E" w:rsidRPr="003E257E" w:rsidRDefault="003E257E" w:rsidP="003E257E">
            <w:pPr>
              <w:pStyle w:val="aff4"/>
              <w:ind w:left="62"/>
              <w:jc w:val="both"/>
              <w:rPr>
                <w:sz w:val="20"/>
                <w:szCs w:val="20"/>
              </w:rPr>
            </w:pPr>
            <w:r w:rsidRPr="003E257E">
              <w:rPr>
                <w:sz w:val="20"/>
                <w:szCs w:val="20"/>
              </w:rPr>
              <w:t xml:space="preserve">Начало выполнения работ по строительству Объекта - не позднее «01» ноября 2022 г. </w:t>
            </w:r>
          </w:p>
          <w:p w14:paraId="5FA2E090" w14:textId="77777777" w:rsidR="003E257E" w:rsidRPr="003E257E" w:rsidRDefault="003E257E" w:rsidP="003E257E">
            <w:pPr>
              <w:pStyle w:val="aff4"/>
              <w:ind w:left="62"/>
              <w:jc w:val="both"/>
              <w:rPr>
                <w:sz w:val="20"/>
                <w:szCs w:val="20"/>
              </w:rPr>
            </w:pPr>
            <w:r w:rsidRPr="003E257E">
              <w:rPr>
                <w:sz w:val="20"/>
                <w:szCs w:val="20"/>
              </w:rPr>
              <w:t>Окончание строительно-монтажных работ – не позднее «15» декабря 2022 г.</w:t>
            </w:r>
          </w:p>
          <w:p w14:paraId="49337A37" w14:textId="068DCF21" w:rsidR="003E257E" w:rsidRPr="001735D1" w:rsidRDefault="003E257E" w:rsidP="003E257E">
            <w:pPr>
              <w:pStyle w:val="aff4"/>
              <w:ind w:left="62"/>
              <w:jc w:val="both"/>
              <w:rPr>
                <w:sz w:val="20"/>
                <w:szCs w:val="20"/>
              </w:rPr>
            </w:pPr>
            <w:r w:rsidRPr="003E257E">
              <w:rPr>
                <w:sz w:val="20"/>
                <w:szCs w:val="20"/>
              </w:rPr>
              <w:t>Получение ЗОС и подписание Акта сдачи приемки законченного строительством объекта (окончание строительства) – не позднее «31» декабря 2022 г.</w:t>
            </w:r>
          </w:p>
        </w:tc>
      </w:tr>
      <w:tr w:rsidR="00E56462" w:rsidRPr="001735D1" w14:paraId="7534E321"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116C499B" w14:textId="77777777" w:rsidR="00E56462" w:rsidRPr="001735D1" w:rsidRDefault="00E56462" w:rsidP="00187D3C">
            <w:pPr>
              <w:rPr>
                <w:sz w:val="20"/>
                <w:szCs w:val="20"/>
              </w:rPr>
            </w:pPr>
            <w:r w:rsidRPr="001735D1">
              <w:rPr>
                <w:sz w:val="20"/>
                <w:szCs w:val="20"/>
              </w:rPr>
              <w:t>11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2507749" w14:textId="77777777" w:rsidR="00E56462" w:rsidRPr="001735D1" w:rsidRDefault="00E56462" w:rsidP="00187D3C">
            <w:pPr>
              <w:jc w:val="both"/>
              <w:rPr>
                <w:sz w:val="20"/>
                <w:szCs w:val="20"/>
              </w:rPr>
            </w:pPr>
            <w:r w:rsidRPr="001735D1">
              <w:rPr>
                <w:sz w:val="20"/>
                <w:szCs w:val="20"/>
              </w:rPr>
              <w:t>Начальная (максимальная) цена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3FCD2EE" w14:textId="1BF37E86" w:rsidR="00E56462" w:rsidRPr="001735D1" w:rsidRDefault="00171DCC" w:rsidP="00C31217">
            <w:pPr>
              <w:jc w:val="both"/>
              <w:rPr>
                <w:bCs/>
                <w:sz w:val="20"/>
                <w:szCs w:val="20"/>
              </w:rPr>
            </w:pPr>
            <w:r w:rsidRPr="00171DCC">
              <w:rPr>
                <w:sz w:val="20"/>
                <w:szCs w:val="20"/>
              </w:rPr>
              <w:t>92 102 969 (девяносто два миллиона сто две тысячи девятьсот шестьдесят девять) рублей 95 копеек</w:t>
            </w:r>
          </w:p>
        </w:tc>
      </w:tr>
      <w:tr w:rsidR="00E56462" w:rsidRPr="001735D1" w14:paraId="11667C5B"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8FA64B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8F5D650" w14:textId="77777777" w:rsidR="00E56462" w:rsidRPr="001735D1" w:rsidRDefault="00E56462" w:rsidP="00187D3C">
            <w:pPr>
              <w:jc w:val="both"/>
              <w:rPr>
                <w:sz w:val="20"/>
                <w:szCs w:val="20"/>
              </w:rPr>
            </w:pPr>
            <w:r w:rsidRPr="001735D1">
              <w:rPr>
                <w:sz w:val="20"/>
                <w:szCs w:val="20"/>
              </w:rPr>
              <w:t>Обоснование начальной (максимальной) цены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554590" w14:textId="77777777" w:rsidR="00BA7290" w:rsidRPr="00BA7290" w:rsidRDefault="00BA7290" w:rsidP="00BA7290">
            <w:pPr>
              <w:jc w:val="both"/>
              <w:rPr>
                <w:snapToGrid w:val="0"/>
                <w:sz w:val="20"/>
                <w:szCs w:val="20"/>
              </w:rPr>
            </w:pPr>
            <w:r w:rsidRPr="00BA7290">
              <w:rPr>
                <w:snapToGrid w:val="0"/>
                <w:sz w:val="20"/>
                <w:szCs w:val="20"/>
              </w:rPr>
              <w:t>Иной метод.</w:t>
            </w:r>
          </w:p>
          <w:p w14:paraId="3F5A4515" w14:textId="77777777" w:rsidR="00BA7290" w:rsidRPr="00BA7290" w:rsidRDefault="00BA7290" w:rsidP="00BA7290">
            <w:pPr>
              <w:jc w:val="both"/>
              <w:rPr>
                <w:snapToGrid w:val="0"/>
                <w:sz w:val="20"/>
                <w:szCs w:val="20"/>
              </w:rPr>
            </w:pPr>
            <w:r w:rsidRPr="00BA7290">
              <w:rPr>
                <w:snapToGrid w:val="0"/>
                <w:sz w:val="20"/>
                <w:szCs w:val="20"/>
              </w:rPr>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используется иной метод. </w:t>
            </w:r>
          </w:p>
          <w:p w14:paraId="05191113" w14:textId="77777777" w:rsidR="00BA7290" w:rsidRPr="00BA7290" w:rsidRDefault="00BA7290" w:rsidP="00BA7290">
            <w:pPr>
              <w:jc w:val="both"/>
              <w:rPr>
                <w:snapToGrid w:val="0"/>
                <w:sz w:val="20"/>
                <w:szCs w:val="20"/>
              </w:rPr>
            </w:pPr>
            <w:r w:rsidRPr="00BA7290">
              <w:rPr>
                <w:snapToGrid w:val="0"/>
                <w:sz w:val="20"/>
                <w:szCs w:val="20"/>
              </w:rPr>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w:t>
            </w:r>
            <w:r w:rsidRPr="00BA7290">
              <w:rPr>
                <w:snapToGrid w:val="0"/>
                <w:sz w:val="20"/>
                <w:szCs w:val="20"/>
              </w:rPr>
              <w:lastRenderedPageBreak/>
              <w:t>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w:t>
            </w:r>
          </w:p>
          <w:p w14:paraId="0150BCC5" w14:textId="2DB0A7B2" w:rsidR="00E56462" w:rsidRPr="001735D1" w:rsidRDefault="00BA7290" w:rsidP="00BA7290">
            <w:pPr>
              <w:jc w:val="both"/>
              <w:rPr>
                <w:bCs/>
                <w:sz w:val="20"/>
                <w:szCs w:val="20"/>
              </w:rPr>
            </w:pPr>
            <w:r w:rsidRPr="00BA7290">
              <w:rPr>
                <w:snapToGrid w:val="0"/>
                <w:sz w:val="20"/>
                <w:szCs w:val="20"/>
              </w:rPr>
              <w:t>Расчет начальной (максимальной) цены контракта указан в РАЗДЕЛЕ I. «ОБОСНОВАНИЕ НАЧАЛЬНОЙ (МАКСИМАЛЬНОЙ) ЦЕНЫ КОНТРАКТА».</w:t>
            </w:r>
          </w:p>
        </w:tc>
      </w:tr>
      <w:tr w:rsidR="00E56462" w:rsidRPr="001735D1" w14:paraId="61C5411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3BD57AC" w14:textId="77777777" w:rsidR="00E56462" w:rsidRPr="001735D1" w:rsidRDefault="00E56462" w:rsidP="00187D3C">
            <w:pPr>
              <w:rPr>
                <w:sz w:val="20"/>
                <w:szCs w:val="20"/>
              </w:rPr>
            </w:pPr>
            <w:r w:rsidRPr="001735D1">
              <w:rPr>
                <w:sz w:val="20"/>
                <w:szCs w:val="20"/>
              </w:rPr>
              <w:lastRenderedPageBreak/>
              <w:t>12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1D931B2" w14:textId="77777777" w:rsidR="00E56462" w:rsidRPr="001735D1" w:rsidRDefault="00E56462" w:rsidP="00187D3C">
            <w:pPr>
              <w:jc w:val="both"/>
              <w:rPr>
                <w:sz w:val="20"/>
                <w:szCs w:val="20"/>
              </w:rPr>
            </w:pPr>
            <w:r w:rsidRPr="001735D1">
              <w:rPr>
                <w:sz w:val="20"/>
                <w:szCs w:val="20"/>
              </w:rPr>
              <w:t xml:space="preserve">Источник финансирования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4545171" w14:textId="71014C9B" w:rsidR="00E56462" w:rsidRPr="001735D1" w:rsidRDefault="00364D18" w:rsidP="00187D3C">
            <w:pPr>
              <w:jc w:val="both"/>
              <w:rPr>
                <w:sz w:val="20"/>
                <w:szCs w:val="20"/>
              </w:rPr>
            </w:pPr>
            <w:r w:rsidRPr="00364D18">
              <w:rPr>
                <w:sz w:val="20"/>
                <w:szCs w:val="20"/>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tc>
      </w:tr>
      <w:tr w:rsidR="00E56462" w:rsidRPr="001735D1" w14:paraId="7D6447C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75EFA47" w14:textId="77777777" w:rsidR="00E56462" w:rsidRPr="001735D1" w:rsidRDefault="00E56462" w:rsidP="00187D3C">
            <w:pPr>
              <w:rPr>
                <w:sz w:val="20"/>
                <w:szCs w:val="20"/>
              </w:rPr>
            </w:pPr>
            <w:r w:rsidRPr="001735D1">
              <w:rPr>
                <w:sz w:val="20"/>
                <w:szCs w:val="20"/>
              </w:rPr>
              <w:t>13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1B4575A" w14:textId="77777777" w:rsidR="00E56462" w:rsidRPr="001735D1" w:rsidRDefault="00E56462" w:rsidP="00187D3C">
            <w:pPr>
              <w:jc w:val="both"/>
              <w:rPr>
                <w:sz w:val="20"/>
                <w:szCs w:val="20"/>
              </w:rPr>
            </w:pPr>
            <w:r w:rsidRPr="001735D1">
              <w:rPr>
                <w:sz w:val="20"/>
                <w:szCs w:val="20"/>
              </w:rPr>
              <w:t>Валюта для расчетов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87DE34" w14:textId="77777777" w:rsidR="00E56462" w:rsidRPr="001735D1" w:rsidRDefault="00E56462" w:rsidP="00187D3C">
            <w:pPr>
              <w:jc w:val="both"/>
              <w:rPr>
                <w:sz w:val="20"/>
                <w:szCs w:val="20"/>
              </w:rPr>
            </w:pPr>
            <w:r w:rsidRPr="001735D1">
              <w:rPr>
                <w:sz w:val="20"/>
                <w:szCs w:val="20"/>
              </w:rPr>
              <w:t>Рубль Российской Федерации</w:t>
            </w:r>
          </w:p>
        </w:tc>
      </w:tr>
      <w:tr w:rsidR="00E56462" w:rsidRPr="001735D1" w14:paraId="01EC290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239EA7" w14:textId="77777777" w:rsidR="00E56462" w:rsidRPr="001735D1" w:rsidRDefault="00E56462" w:rsidP="00187D3C">
            <w:pPr>
              <w:rPr>
                <w:sz w:val="20"/>
                <w:szCs w:val="20"/>
              </w:rPr>
            </w:pPr>
            <w:r w:rsidRPr="001735D1">
              <w:rPr>
                <w:sz w:val="20"/>
                <w:szCs w:val="20"/>
              </w:rPr>
              <w:t>14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08A2709" w14:textId="77777777" w:rsidR="00E56462" w:rsidRPr="001735D1" w:rsidRDefault="00E56462" w:rsidP="00187D3C">
            <w:pPr>
              <w:jc w:val="both"/>
              <w:rPr>
                <w:sz w:val="20"/>
                <w:szCs w:val="20"/>
              </w:rPr>
            </w:pPr>
            <w:r w:rsidRPr="001735D1">
              <w:rPr>
                <w:sz w:val="20"/>
                <w:szCs w:val="20"/>
              </w:rPr>
              <w:t>Порядок применения официального курса иностранной валюты к рублю Российской Федерации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F087136" w14:textId="77777777" w:rsidR="00E56462" w:rsidRPr="001735D1" w:rsidRDefault="00E56462" w:rsidP="00187D3C">
            <w:pPr>
              <w:jc w:val="both"/>
              <w:rPr>
                <w:sz w:val="20"/>
                <w:szCs w:val="20"/>
              </w:rPr>
            </w:pPr>
            <w:r w:rsidRPr="001735D1">
              <w:rPr>
                <w:sz w:val="20"/>
                <w:szCs w:val="20"/>
              </w:rPr>
              <w:t>не применяется</w:t>
            </w:r>
          </w:p>
        </w:tc>
      </w:tr>
      <w:tr w:rsidR="00E56462" w:rsidRPr="001735D1" w14:paraId="0430B9FC"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EE56CB" w14:textId="77777777" w:rsidR="00E56462" w:rsidRPr="001735D1" w:rsidRDefault="00E56462" w:rsidP="00187D3C">
            <w:pPr>
              <w:rPr>
                <w:sz w:val="20"/>
                <w:szCs w:val="20"/>
              </w:rPr>
            </w:pPr>
            <w:r w:rsidRPr="001735D1">
              <w:rPr>
                <w:sz w:val="20"/>
                <w:szCs w:val="20"/>
              </w:rPr>
              <w:t>15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848981" w14:textId="77777777" w:rsidR="00E56462" w:rsidRPr="001735D1" w:rsidRDefault="00E56462" w:rsidP="00187D3C">
            <w:pPr>
              <w:jc w:val="both"/>
              <w:rPr>
                <w:sz w:val="20"/>
                <w:szCs w:val="20"/>
              </w:rPr>
            </w:pPr>
            <w:r w:rsidRPr="001735D1">
              <w:rPr>
                <w:sz w:val="20"/>
                <w:szCs w:val="20"/>
              </w:rPr>
              <w:t>Форма, срок и порядок оплаты</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39AADD6" w14:textId="77777777" w:rsidR="00BA7290" w:rsidRPr="00BA7290" w:rsidRDefault="00BA7290" w:rsidP="00BA7290">
            <w:pPr>
              <w:jc w:val="both"/>
              <w:rPr>
                <w:sz w:val="20"/>
                <w:szCs w:val="20"/>
              </w:rPr>
            </w:pPr>
            <w:r w:rsidRPr="00BA7290">
              <w:rPr>
                <w:sz w:val="20"/>
                <w:szCs w:val="20"/>
              </w:rPr>
              <w:t>Оплата результатов инженерных изысканий, подтвержденных положительным заключением государственной экспертизы, и проектной документации (в том числе сметной),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положительным заключением государственной экспертизы, в размере 70 (семьдесят)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p w14:paraId="1EEC77DC" w14:textId="77777777" w:rsidR="00BD64F0" w:rsidRDefault="00BA7290" w:rsidP="00BA7290">
            <w:pPr>
              <w:jc w:val="both"/>
              <w:rPr>
                <w:sz w:val="20"/>
                <w:szCs w:val="20"/>
              </w:rPr>
            </w:pPr>
            <w:r w:rsidRPr="00BA7290">
              <w:rPr>
                <w:sz w:val="20"/>
                <w:szCs w:val="20"/>
              </w:rPr>
              <w:t>Оплата рабочей документации, согласованной со всеми компетентными государственными органами, органами местного самоуправления и иными заинтересованными организациями в размере 30 (тридцать) % от стоимости работ по подготовке проектной и рабочей документации и выполнению инженерных изысканий, указанной в пункте 2.1 Контракта, производится в течение 10 (десяти) рабочих дней с даты подписания Акта сдачи-приемки выполненных работ по форме Приложения № 4 к Контракту на основании выставленного Подрядчиком счета, счета-фактуры (при необходимости).</w:t>
            </w:r>
          </w:p>
          <w:p w14:paraId="621CC14E" w14:textId="3E5F5B4E" w:rsidR="00BA7290" w:rsidRPr="00587E76" w:rsidRDefault="00BA7290" w:rsidP="00BA7290">
            <w:pPr>
              <w:jc w:val="both"/>
              <w:rPr>
                <w:sz w:val="20"/>
                <w:szCs w:val="20"/>
              </w:rPr>
            </w:pPr>
            <w:r w:rsidRPr="00BA7290">
              <w:rPr>
                <w:sz w:val="20"/>
                <w:szCs w:val="20"/>
              </w:rPr>
              <w:t>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Окончательная оплата) в отчетном периоде, суммы аванса подлежащей погашению, согласно пункту 3.1.6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w:t>
            </w:r>
          </w:p>
        </w:tc>
      </w:tr>
      <w:tr w:rsidR="00B84571" w:rsidRPr="001735D1" w14:paraId="53230F0E" w14:textId="77777777" w:rsidTr="00187D3C">
        <w:trPr>
          <w:trHeight w:val="212"/>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C5BBA8F" w14:textId="77777777" w:rsidR="00B84571" w:rsidRPr="001735D1" w:rsidRDefault="00312FED" w:rsidP="00187D3C">
            <w:pPr>
              <w:rPr>
                <w:sz w:val="20"/>
                <w:szCs w:val="20"/>
              </w:rPr>
            </w:pPr>
            <w:r w:rsidRPr="001735D1">
              <w:rPr>
                <w:sz w:val="20"/>
                <w:szCs w:val="20"/>
              </w:rPr>
              <w:t>16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610DAC3" w14:textId="77777777" w:rsidR="00B84571" w:rsidRPr="001735D1" w:rsidRDefault="00B84571" w:rsidP="00187D3C">
            <w:pPr>
              <w:jc w:val="both"/>
              <w:rPr>
                <w:sz w:val="20"/>
                <w:szCs w:val="20"/>
              </w:rPr>
            </w:pPr>
            <w:r w:rsidRPr="001735D1">
              <w:rPr>
                <w:sz w:val="20"/>
                <w:szCs w:val="20"/>
              </w:rPr>
              <w:t>Размер аванса и порядок его предоставления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02C112D" w14:textId="7A555DBE" w:rsidR="007B6B04" w:rsidRPr="007B6B04" w:rsidRDefault="00816546" w:rsidP="007B6B04">
            <w:pPr>
              <w:jc w:val="both"/>
              <w:rPr>
                <w:sz w:val="20"/>
                <w:szCs w:val="20"/>
              </w:rPr>
            </w:pPr>
            <w:r>
              <w:rPr>
                <w:sz w:val="20"/>
                <w:szCs w:val="20"/>
              </w:rPr>
              <w:t>0,5</w:t>
            </w:r>
            <w:r w:rsidR="007B6B04" w:rsidRPr="007B6B04">
              <w:rPr>
                <w:sz w:val="20"/>
                <w:szCs w:val="20"/>
              </w:rPr>
              <w:t xml:space="preserve"> % от цены Контракта, но не более лимитов бюджетных обязательств, доведенных Государственному заказчику на соответствующий год и объемов финансирования.</w:t>
            </w:r>
          </w:p>
          <w:p w14:paraId="0FA54A60" w14:textId="259BC38A" w:rsidR="00F00E03" w:rsidRPr="001735D1" w:rsidRDefault="007B6B04" w:rsidP="007B6B04">
            <w:pPr>
              <w:jc w:val="both"/>
              <w:rPr>
                <w:sz w:val="20"/>
                <w:szCs w:val="20"/>
              </w:rPr>
            </w:pPr>
            <w:r w:rsidRPr="007B6B04">
              <w:rPr>
                <w:sz w:val="20"/>
                <w:szCs w:val="20"/>
              </w:rPr>
              <w:t>Авансовые платежи перечисляются Подрядчику в пределах доведенных лимитов на текущий финансовый год согласно счетам.</w:t>
            </w:r>
          </w:p>
        </w:tc>
      </w:tr>
      <w:tr w:rsidR="00E56462" w:rsidRPr="001735D1" w14:paraId="5EC56AA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3055F2F" w14:textId="77777777" w:rsidR="00E56462" w:rsidRPr="001735D1" w:rsidRDefault="00312FED" w:rsidP="00187D3C">
            <w:pPr>
              <w:rPr>
                <w:sz w:val="20"/>
                <w:szCs w:val="20"/>
              </w:rPr>
            </w:pPr>
            <w:r w:rsidRPr="001735D1">
              <w:rPr>
                <w:sz w:val="20"/>
                <w:szCs w:val="20"/>
              </w:rPr>
              <w:lastRenderedPageBreak/>
              <w:t>17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21526A" w14:textId="77777777" w:rsidR="00E56462" w:rsidRPr="001735D1" w:rsidRDefault="00E56462" w:rsidP="00187D3C">
            <w:pPr>
              <w:jc w:val="both"/>
              <w:rPr>
                <w:sz w:val="20"/>
                <w:szCs w:val="20"/>
              </w:rPr>
            </w:pPr>
            <w:r w:rsidRPr="001735D1">
              <w:rPr>
                <w:sz w:val="20"/>
                <w:szCs w:val="20"/>
              </w:rPr>
              <w:t>Наименование и описание объекта закупки, условия контракта, количество товара, (объем выполняемых работ, оказываемых услуг)</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96352CD" w14:textId="77777777" w:rsidR="00174CF3" w:rsidRPr="001735D1" w:rsidRDefault="00174CF3" w:rsidP="00174CF3">
            <w:pPr>
              <w:jc w:val="both"/>
              <w:rPr>
                <w:sz w:val="20"/>
                <w:szCs w:val="20"/>
              </w:rPr>
            </w:pPr>
            <w:r w:rsidRPr="001735D1">
              <w:rPr>
                <w:sz w:val="20"/>
                <w:szCs w:val="20"/>
              </w:rPr>
              <w:t>В описание объекта закупки включаются функциональные, технические, качественные и эксплуатационные характеристики объекта закупки.</w:t>
            </w:r>
          </w:p>
          <w:p w14:paraId="126C45FB" w14:textId="77777777" w:rsidR="00E56462" w:rsidRPr="001735D1" w:rsidRDefault="00174CF3" w:rsidP="0094025D">
            <w:pPr>
              <w:jc w:val="both"/>
              <w:rPr>
                <w:sz w:val="20"/>
                <w:szCs w:val="20"/>
              </w:rPr>
            </w:pPr>
            <w:r w:rsidRPr="001735D1">
              <w:rPr>
                <w:sz w:val="20"/>
                <w:szCs w:val="20"/>
              </w:rPr>
              <w:t>Данные показатели указаны в РАЗДЕЛЕ I</w:t>
            </w:r>
            <w:r w:rsidR="0094025D" w:rsidRPr="001735D1">
              <w:rPr>
                <w:sz w:val="20"/>
                <w:szCs w:val="20"/>
              </w:rPr>
              <w:t>I</w:t>
            </w:r>
            <w:r w:rsidRPr="001735D1">
              <w:rPr>
                <w:sz w:val="20"/>
                <w:szCs w:val="20"/>
              </w:rPr>
              <w:t xml:space="preserve"> ОПИСАНИЕ ОБЪЕКТА ЗАКУПКИ (ТЕХНИЧЕСКОЕ ЗАДАНИЕ)» настоящей документации.</w:t>
            </w:r>
          </w:p>
        </w:tc>
      </w:tr>
      <w:tr w:rsidR="00E56462" w:rsidRPr="001735D1" w14:paraId="3137248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699528C" w14:textId="77777777" w:rsidR="00E56462" w:rsidRPr="001735D1" w:rsidRDefault="00312FED" w:rsidP="00187D3C">
            <w:pPr>
              <w:rPr>
                <w:sz w:val="20"/>
                <w:szCs w:val="20"/>
              </w:rPr>
            </w:pPr>
            <w:r w:rsidRPr="001735D1">
              <w:rPr>
                <w:sz w:val="20"/>
                <w:szCs w:val="20"/>
              </w:rPr>
              <w:t>18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300A272" w14:textId="77777777" w:rsidR="00E56462" w:rsidRPr="001735D1" w:rsidRDefault="00E56462" w:rsidP="00EB5C98">
            <w:pPr>
              <w:jc w:val="both"/>
              <w:rPr>
                <w:sz w:val="20"/>
                <w:szCs w:val="20"/>
                <w:lang w:val="en-US"/>
              </w:rPr>
            </w:pPr>
            <w:r w:rsidRPr="001735D1">
              <w:rPr>
                <w:sz w:val="20"/>
                <w:szCs w:val="20"/>
              </w:rPr>
              <w:t xml:space="preserve">Требования к участникам закупки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A64C43B" w14:textId="77777777" w:rsidR="002A1AD0" w:rsidRPr="001735D1" w:rsidRDefault="002A1AD0" w:rsidP="002A1AD0">
            <w:pPr>
              <w:jc w:val="both"/>
              <w:rPr>
                <w:bCs/>
                <w:sz w:val="20"/>
                <w:szCs w:val="20"/>
              </w:rPr>
            </w:pPr>
            <w:r w:rsidRPr="001735D1">
              <w:rPr>
                <w:bCs/>
                <w:sz w:val="20"/>
                <w:szCs w:val="20"/>
              </w:rPr>
              <w:t xml:space="preserve">В </w:t>
            </w:r>
            <w:r w:rsidR="005F50D1" w:rsidRPr="001735D1">
              <w:rPr>
                <w:bCs/>
                <w:sz w:val="20"/>
                <w:szCs w:val="20"/>
              </w:rPr>
              <w:t>настоящей закупке</w:t>
            </w:r>
            <w:r w:rsidRPr="001735D1">
              <w:rPr>
                <w:bCs/>
                <w:sz w:val="20"/>
                <w:szCs w:val="20"/>
              </w:rPr>
              <w:t xml:space="preserve"> может принять участие любое юридическое лицо независимо от его организационно-правовой формы, формы собственности, места нахождения и места происхождения капитала, за исключением юридического лица, местом регистрации которого является государство или территория, включенные в утверждаемый в соответствии с подпунктом 1 пункта 3 статьи 284 Налогового кодекса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(оффшорные зоны) в отношении юридических лиц (далее - оффшорная компания), или любое физическое лицо, в том числе зарегистрированное в качестве индивидуального предпринимателя.</w:t>
            </w:r>
          </w:p>
          <w:p w14:paraId="66C8FCF3" w14:textId="77777777" w:rsidR="002A1AD0" w:rsidRPr="001735D1" w:rsidRDefault="002A1AD0" w:rsidP="002A1AD0">
            <w:pPr>
              <w:jc w:val="both"/>
              <w:rPr>
                <w:bCs/>
                <w:sz w:val="20"/>
                <w:szCs w:val="20"/>
              </w:rPr>
            </w:pPr>
            <w:r w:rsidRPr="001735D1">
              <w:rPr>
                <w:bCs/>
                <w:sz w:val="20"/>
                <w:szCs w:val="20"/>
              </w:rPr>
              <w:t>Требования к участникам закупки:</w:t>
            </w:r>
          </w:p>
          <w:p w14:paraId="479CD73C" w14:textId="77777777" w:rsidR="002A1AD0" w:rsidRPr="001735D1" w:rsidRDefault="002A1AD0" w:rsidP="002A1AD0">
            <w:pPr>
              <w:jc w:val="both"/>
              <w:rPr>
                <w:bCs/>
                <w:sz w:val="20"/>
                <w:szCs w:val="20"/>
              </w:rPr>
            </w:pPr>
            <w:r w:rsidRPr="001735D1">
              <w:rPr>
                <w:bCs/>
                <w:sz w:val="20"/>
                <w:szCs w:val="20"/>
              </w:rPr>
              <w:t>1) соответствие требованиям, установленным в соответствии с законодательством Российской Федерации к лицам, осуществляющим выполнение работы, оказание услуги, являющихся объектом закупки</w:t>
            </w:r>
            <w:r w:rsidR="00617FFD" w:rsidRPr="001735D1">
              <w:rPr>
                <w:bCs/>
                <w:sz w:val="20"/>
                <w:szCs w:val="20"/>
              </w:rPr>
              <w:t>*:</w:t>
            </w:r>
          </w:p>
          <w:p w14:paraId="71B05843" w14:textId="77777777" w:rsidR="00BA7290" w:rsidRPr="00CA43BB" w:rsidRDefault="00BA7290" w:rsidP="00BA7290">
            <w:pPr>
              <w:autoSpaceDE w:val="0"/>
              <w:autoSpaceDN w:val="0"/>
              <w:adjustRightInd w:val="0"/>
              <w:spacing w:line="252" w:lineRule="auto"/>
              <w:contextualSpacing/>
              <w:jc w:val="both"/>
              <w:rPr>
                <w:rFonts w:eastAsia="Calibri"/>
                <w:sz w:val="20"/>
                <w:szCs w:val="20"/>
                <w:lang w:eastAsia="en-US"/>
              </w:rPr>
            </w:pPr>
            <w:r w:rsidRPr="00CA43BB">
              <w:rPr>
                <w:sz w:val="20"/>
                <w:szCs w:val="20"/>
              </w:rPr>
              <w:t xml:space="preserve">1.1. </w:t>
            </w:r>
            <w:r w:rsidRPr="00CA43BB">
              <w:rPr>
                <w:rFonts w:eastAsia="Calibri"/>
                <w:sz w:val="20"/>
                <w:szCs w:val="20"/>
              </w:rPr>
              <w:t>Участник закупки должен быть действующим членом СРО в области архитектурно-строительного проектирования (с правом осуществлять подготовку проектной документации в отношении объектов капитального строительства (кроме особо опасных, технически сложных и уникальных объектов, объектов использования атомной энергии)</w:t>
            </w:r>
            <w:r w:rsidRPr="00CA43BB">
              <w:rPr>
                <w:rFonts w:eastAsia="Calibri"/>
                <w:sz w:val="20"/>
                <w:szCs w:val="20"/>
                <w:lang w:eastAsia="en-US"/>
              </w:rPr>
              <w:t xml:space="preserve"> за исключением случаев, предусмотренных ч. 4.1 ст. 48 Градостроительного кодекса РФ </w:t>
            </w:r>
            <w:r w:rsidRPr="00CA43BB">
              <w:rPr>
                <w:rFonts w:eastAsia="Calibri"/>
                <w:sz w:val="20"/>
                <w:szCs w:val="20"/>
              </w:rPr>
              <w:t>и иметь действующую выписку из реестра членов СРО.</w:t>
            </w:r>
          </w:p>
          <w:p w14:paraId="1536FB0D" w14:textId="77777777" w:rsidR="00BA7290" w:rsidRPr="00CA43BB" w:rsidRDefault="00BA7290" w:rsidP="00BA7290">
            <w:pPr>
              <w:autoSpaceDE w:val="0"/>
              <w:autoSpaceDN w:val="0"/>
              <w:adjustRightInd w:val="0"/>
              <w:spacing w:line="252" w:lineRule="auto"/>
              <w:contextualSpacing/>
              <w:jc w:val="both"/>
              <w:rPr>
                <w:rFonts w:eastAsia="Calibri"/>
                <w:sz w:val="20"/>
                <w:szCs w:val="20"/>
                <w:lang w:eastAsia="en-US"/>
              </w:rPr>
            </w:pPr>
            <w:r w:rsidRPr="00CA43BB">
              <w:rPr>
                <w:rFonts w:eastAsia="Calibri"/>
                <w:sz w:val="20"/>
                <w:szCs w:val="20"/>
                <w:lang w:eastAsia="en-US"/>
              </w:rPr>
              <w:t>- СРО, в которой состоит участник закупки, должна иметь компенсационные фонды в соответствии с частью 1, частью 2 статьи 55.16 Градостроительного кодекса Российской Федерации;</w:t>
            </w:r>
          </w:p>
          <w:p w14:paraId="7949ED2C" w14:textId="77777777" w:rsidR="00BA7290" w:rsidRPr="00CA43BB" w:rsidRDefault="00BA7290" w:rsidP="00BA7290">
            <w:pPr>
              <w:autoSpaceDE w:val="0"/>
              <w:autoSpaceDN w:val="0"/>
              <w:adjustRightInd w:val="0"/>
              <w:spacing w:line="252" w:lineRule="auto"/>
              <w:contextualSpacing/>
              <w:jc w:val="both"/>
              <w:rPr>
                <w:rFonts w:eastAsia="Calibri"/>
                <w:i/>
                <w:sz w:val="20"/>
                <w:szCs w:val="20"/>
                <w:lang w:eastAsia="en-US"/>
              </w:rPr>
            </w:pPr>
            <w:r w:rsidRPr="00CA43BB">
              <w:rPr>
                <w:rFonts w:eastAsia="Calibri"/>
                <w:i/>
                <w:sz w:val="20"/>
                <w:szCs w:val="20"/>
                <w:lang w:eastAsia="en-US"/>
              </w:rPr>
              <w:t>*Перечисленные требования не распространяются:</w:t>
            </w:r>
          </w:p>
          <w:p w14:paraId="241CADD1" w14:textId="77777777" w:rsidR="00BA7290" w:rsidRPr="00CA43BB" w:rsidRDefault="00BA7290" w:rsidP="00BA7290">
            <w:pPr>
              <w:spacing w:line="252" w:lineRule="auto"/>
              <w:contextualSpacing/>
              <w:jc w:val="both"/>
              <w:rPr>
                <w:rFonts w:eastAsia="Calibri"/>
                <w:i/>
                <w:sz w:val="20"/>
                <w:szCs w:val="20"/>
                <w:lang w:eastAsia="en-US"/>
              </w:rPr>
            </w:pPr>
            <w:r w:rsidRPr="00CA43BB">
              <w:rPr>
                <w:rFonts w:eastAsia="Calibri"/>
                <w:i/>
                <w:sz w:val="20"/>
                <w:szCs w:val="20"/>
                <w:lang w:eastAsia="en-US"/>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7B44F613" w14:textId="77777777" w:rsidR="00BA7290" w:rsidRPr="00CA43BB" w:rsidRDefault="00BA7290" w:rsidP="00BA7290">
            <w:pPr>
              <w:jc w:val="both"/>
              <w:rPr>
                <w:bCs/>
                <w:sz w:val="20"/>
                <w:szCs w:val="20"/>
              </w:rPr>
            </w:pPr>
          </w:p>
          <w:p w14:paraId="1FA13E3A" w14:textId="77777777" w:rsidR="00BA7290" w:rsidRPr="00CA43BB" w:rsidRDefault="00BA7290" w:rsidP="00BA7290">
            <w:pPr>
              <w:contextualSpacing/>
              <w:jc w:val="both"/>
              <w:rPr>
                <w:sz w:val="20"/>
                <w:szCs w:val="20"/>
              </w:rPr>
            </w:pPr>
            <w:r w:rsidRPr="00CA43BB">
              <w:rPr>
                <w:sz w:val="20"/>
                <w:szCs w:val="20"/>
              </w:rPr>
              <w:t xml:space="preserve">1.2. Участник закупки должен быть действующим членом СРО в области строительства, реконструкции, капитального ремонта, сноса объектов капитального строительства (кроме особо опасных, технически сложных и уникальных объектов капитального строительства, объектов использования атомной энергии) и иметь действующую выписку из реестра членов СРО. </w:t>
            </w:r>
          </w:p>
          <w:p w14:paraId="07DCEC59" w14:textId="77777777" w:rsidR="00BA7290" w:rsidRPr="00CA43BB" w:rsidRDefault="00BA7290" w:rsidP="00BA7290">
            <w:pPr>
              <w:autoSpaceDE w:val="0"/>
              <w:autoSpaceDN w:val="0"/>
              <w:adjustRightInd w:val="0"/>
              <w:ind w:firstLine="601"/>
              <w:jc w:val="both"/>
              <w:outlineLvl w:val="0"/>
              <w:rPr>
                <w:sz w:val="20"/>
                <w:szCs w:val="20"/>
              </w:rPr>
            </w:pPr>
            <w:r w:rsidRPr="00CA43BB">
              <w:rPr>
                <w:sz w:val="20"/>
                <w:szCs w:val="20"/>
              </w:rPr>
              <w:t>- участник закупки должен быть зарегистрирован в том же субъекте Российской Федерации, в котором зарегистрирована СРО, членом которой этот участник является, согласно части 3 статьи 55.6 Градостроительного Кодекса РФ, за исключением:</w:t>
            </w:r>
          </w:p>
          <w:p w14:paraId="4163CB6D" w14:textId="77777777" w:rsidR="00BA7290" w:rsidRPr="00CA43BB" w:rsidRDefault="00BA7290" w:rsidP="00BA7290">
            <w:pPr>
              <w:autoSpaceDE w:val="0"/>
              <w:autoSpaceDN w:val="0"/>
              <w:adjustRightInd w:val="0"/>
              <w:ind w:firstLine="34"/>
              <w:jc w:val="both"/>
              <w:rPr>
                <w:sz w:val="20"/>
                <w:szCs w:val="20"/>
              </w:rPr>
            </w:pPr>
            <w:r w:rsidRPr="00CA43BB">
              <w:rPr>
                <w:sz w:val="20"/>
                <w:szCs w:val="20"/>
              </w:rPr>
              <w:t>а) иностранных юридических лиц;</w:t>
            </w:r>
          </w:p>
          <w:p w14:paraId="2C7FFE2C" w14:textId="77777777" w:rsidR="00BA7290" w:rsidRPr="00CA43BB" w:rsidRDefault="00BA7290" w:rsidP="00BA7290">
            <w:pPr>
              <w:autoSpaceDE w:val="0"/>
              <w:autoSpaceDN w:val="0"/>
              <w:adjustRightInd w:val="0"/>
              <w:ind w:firstLine="34"/>
              <w:jc w:val="both"/>
              <w:rPr>
                <w:sz w:val="20"/>
                <w:szCs w:val="20"/>
              </w:rPr>
            </w:pPr>
            <w:r w:rsidRPr="00CA43BB">
              <w:rPr>
                <w:sz w:val="20"/>
                <w:szCs w:val="20"/>
              </w:rPr>
              <w:t xml:space="preserve">б) случая, если на территории субъекта Российской Федерации, в котором зарегистрированы индивидуальный предприниматель или юридическое лицо, отсутствует зарегистрированная саморегулируемая организация, основанная на членстве лиц, осуществляющих строительство, и соответствующая требованиям, предусмотренным </w:t>
            </w:r>
            <w:hyperlink r:id="rId9" w:history="1">
              <w:r w:rsidRPr="00CA43BB">
                <w:rPr>
                  <w:sz w:val="20"/>
                  <w:szCs w:val="20"/>
                </w:rPr>
                <w:t>частью 3 статьи 55.4</w:t>
              </w:r>
            </w:hyperlink>
            <w:r w:rsidRPr="00CA43BB">
              <w:rPr>
                <w:sz w:val="20"/>
                <w:szCs w:val="20"/>
              </w:rPr>
              <w:t xml:space="preserve"> Градостроительного Кодекса РФ. </w:t>
            </w:r>
          </w:p>
          <w:p w14:paraId="4546B533" w14:textId="77777777" w:rsidR="00BA7290" w:rsidRPr="00CA43BB" w:rsidRDefault="00BA7290" w:rsidP="00BA7290">
            <w:pPr>
              <w:ind w:firstLine="601"/>
              <w:contextualSpacing/>
              <w:jc w:val="both"/>
              <w:rPr>
                <w:sz w:val="20"/>
                <w:szCs w:val="20"/>
              </w:rPr>
            </w:pPr>
            <w:r w:rsidRPr="00CA43BB">
              <w:rPr>
                <w:sz w:val="20"/>
                <w:szCs w:val="20"/>
              </w:rPr>
              <w:lastRenderedPageBreak/>
              <w:t>- уровень ответственности участника закупки - члена саморегулируемой организации по обязательствам по договору строительного подряда, в соответствии с которым указанным членом внесен взнос в компенсационный фонд возмещения вреда, должен соответствовать требованиям части 12 статьи 55.16 Градостроительного кодекса Российской Федерации;</w:t>
            </w:r>
          </w:p>
          <w:p w14:paraId="44A24FDA" w14:textId="77777777" w:rsidR="00BA7290" w:rsidRPr="00CA43BB" w:rsidRDefault="00BA7290" w:rsidP="00BA7290">
            <w:pPr>
              <w:ind w:firstLine="601"/>
              <w:contextualSpacing/>
              <w:jc w:val="both"/>
              <w:rPr>
                <w:i/>
                <w:sz w:val="20"/>
                <w:szCs w:val="20"/>
              </w:rPr>
            </w:pPr>
            <w:r w:rsidRPr="00CA43BB">
              <w:rPr>
                <w:sz w:val="20"/>
                <w:szCs w:val="20"/>
              </w:rPr>
              <w:t>*</w:t>
            </w:r>
            <w:r w:rsidRPr="00CA43BB">
              <w:rPr>
                <w:i/>
                <w:sz w:val="20"/>
                <w:szCs w:val="20"/>
              </w:rPr>
              <w:t>Перечисленные требования не распространяются:</w:t>
            </w:r>
          </w:p>
          <w:p w14:paraId="21DE2E5F" w14:textId="77777777" w:rsidR="00BA7290" w:rsidRPr="00CA43BB" w:rsidRDefault="00BA7290" w:rsidP="00BA7290">
            <w:pPr>
              <w:keepNext/>
              <w:keepLines/>
              <w:widowControl w:val="0"/>
              <w:suppressLineNumbers/>
              <w:contextualSpacing/>
              <w:jc w:val="both"/>
              <w:rPr>
                <w:i/>
                <w:sz w:val="20"/>
                <w:szCs w:val="20"/>
              </w:rPr>
            </w:pPr>
            <w:r w:rsidRPr="00CA43BB">
              <w:rPr>
                <w:i/>
                <w:sz w:val="20"/>
                <w:szCs w:val="20"/>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3A5B39F" w14:textId="77777777" w:rsidR="00BA7290" w:rsidRPr="00CA43BB" w:rsidRDefault="00BA7290" w:rsidP="00BA7290">
            <w:pPr>
              <w:keepNext/>
              <w:keepLines/>
              <w:widowControl w:val="0"/>
              <w:suppressLineNumbers/>
              <w:contextualSpacing/>
              <w:jc w:val="both"/>
              <w:rPr>
                <w:i/>
                <w:sz w:val="20"/>
                <w:szCs w:val="20"/>
              </w:rPr>
            </w:pPr>
            <w:r w:rsidRPr="00CA43BB">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части 2.2. статьи 52 Градостроительного Кодекса РФ.</w:t>
            </w:r>
          </w:p>
          <w:p w14:paraId="4E2A3E16" w14:textId="798EADD9" w:rsidR="00617FFD" w:rsidRPr="001735D1" w:rsidRDefault="00617FFD" w:rsidP="00617FFD">
            <w:pPr>
              <w:keepNext/>
              <w:keepLines/>
              <w:widowControl w:val="0"/>
              <w:suppressLineNumbers/>
              <w:contextualSpacing/>
              <w:jc w:val="both"/>
              <w:rPr>
                <w:i/>
                <w:sz w:val="20"/>
                <w:szCs w:val="20"/>
              </w:rPr>
            </w:pPr>
          </w:p>
          <w:p w14:paraId="459CA47D" w14:textId="77777777" w:rsidR="00617FFD" w:rsidRPr="001735D1" w:rsidRDefault="00617FFD" w:rsidP="002A1AD0">
            <w:pPr>
              <w:jc w:val="both"/>
              <w:rPr>
                <w:bCs/>
                <w:sz w:val="20"/>
                <w:szCs w:val="20"/>
              </w:rPr>
            </w:pPr>
          </w:p>
          <w:p w14:paraId="255F28BA" w14:textId="77777777" w:rsidR="002A1AD0" w:rsidRPr="001735D1" w:rsidRDefault="002A1AD0" w:rsidP="002A1AD0">
            <w:pPr>
              <w:jc w:val="both"/>
              <w:rPr>
                <w:bCs/>
                <w:sz w:val="20"/>
                <w:szCs w:val="20"/>
              </w:rPr>
            </w:pPr>
            <w:r w:rsidRPr="001735D1">
              <w:rPr>
                <w:bCs/>
                <w:sz w:val="20"/>
                <w:szCs w:val="20"/>
              </w:rPr>
              <w:t>2)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4EAA2ED4" w14:textId="3934A873" w:rsidR="002A1AD0" w:rsidRPr="001735D1" w:rsidRDefault="002A1AD0" w:rsidP="002A1AD0">
            <w:pPr>
              <w:jc w:val="both"/>
              <w:rPr>
                <w:bCs/>
                <w:sz w:val="20"/>
                <w:szCs w:val="20"/>
              </w:rPr>
            </w:pPr>
            <w:r w:rsidRPr="001735D1">
              <w:rPr>
                <w:bCs/>
                <w:sz w:val="20"/>
                <w:szCs w:val="20"/>
              </w:rPr>
              <w:t xml:space="preserve">3) </w:t>
            </w:r>
            <w:r w:rsidR="00610B6F" w:rsidRPr="00610B6F">
              <w:rPr>
                <w:bCs/>
                <w:sz w:val="20"/>
                <w:szCs w:val="20"/>
              </w:rPr>
              <w:t>неприостановление деятельности участника закупки в порядке, установленном Кодексом Российской Федерации об административных правонарушениях</w:t>
            </w:r>
            <w:r w:rsidRPr="001735D1">
              <w:rPr>
                <w:bCs/>
                <w:sz w:val="20"/>
                <w:szCs w:val="20"/>
              </w:rPr>
              <w:t>;</w:t>
            </w:r>
          </w:p>
          <w:p w14:paraId="71D34AE3" w14:textId="77777777" w:rsidR="002A1AD0" w:rsidRPr="001735D1" w:rsidRDefault="002A1AD0" w:rsidP="002A1AD0">
            <w:pPr>
              <w:jc w:val="both"/>
              <w:rPr>
                <w:bCs/>
                <w:sz w:val="20"/>
                <w:szCs w:val="20"/>
              </w:rPr>
            </w:pPr>
            <w:r w:rsidRPr="001735D1">
              <w:rPr>
                <w:bCs/>
                <w:sz w:val="20"/>
                <w:szCs w:val="20"/>
              </w:rPr>
              <w:t>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1ECD86E" w14:textId="77777777" w:rsidR="002A1AD0" w:rsidRPr="001735D1" w:rsidRDefault="002A1AD0" w:rsidP="002A1AD0">
            <w:pPr>
              <w:jc w:val="both"/>
              <w:rPr>
                <w:bCs/>
                <w:sz w:val="20"/>
                <w:szCs w:val="20"/>
              </w:rPr>
            </w:pPr>
            <w:r w:rsidRPr="001735D1">
              <w:rPr>
                <w:bCs/>
                <w:sz w:val="20"/>
                <w:szCs w:val="20"/>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637D872" w14:textId="77777777" w:rsidR="002A1AD0" w:rsidRPr="001735D1" w:rsidRDefault="002A1AD0" w:rsidP="002A1AD0">
            <w:pPr>
              <w:jc w:val="both"/>
              <w:rPr>
                <w:bCs/>
                <w:sz w:val="20"/>
                <w:szCs w:val="20"/>
              </w:rPr>
            </w:pPr>
            <w:r w:rsidRPr="001735D1">
              <w:rPr>
                <w:bCs/>
                <w:sz w:val="20"/>
                <w:szCs w:val="20"/>
              </w:rPr>
              <w:t xml:space="preserve">5.1)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w:t>
            </w:r>
            <w:r w:rsidRPr="001735D1">
              <w:rPr>
                <w:bCs/>
                <w:sz w:val="20"/>
                <w:szCs w:val="20"/>
              </w:rPr>
              <w:lastRenderedPageBreak/>
              <w:t xml:space="preserve">административного правонарушения, предусмотренного статьей 19.28 Кодекса Российской Федерации об административных правонарушениях; </w:t>
            </w:r>
          </w:p>
          <w:p w14:paraId="277730C8" w14:textId="77777777" w:rsidR="002A1AD0" w:rsidRPr="001735D1" w:rsidRDefault="002A1AD0" w:rsidP="002A1AD0">
            <w:pPr>
              <w:jc w:val="both"/>
              <w:rPr>
                <w:bCs/>
                <w:sz w:val="20"/>
                <w:szCs w:val="20"/>
              </w:rPr>
            </w:pPr>
            <w:r w:rsidRPr="001735D1">
              <w:rPr>
                <w:bCs/>
                <w:sz w:val="20"/>
                <w:szCs w:val="20"/>
              </w:rPr>
              <w:t>6)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2297384F" w14:textId="517AAC7B" w:rsidR="002A1AD0" w:rsidRPr="001735D1" w:rsidRDefault="002A1AD0" w:rsidP="002A1AD0">
            <w:pPr>
              <w:jc w:val="both"/>
              <w:rPr>
                <w:bCs/>
                <w:sz w:val="20"/>
                <w:szCs w:val="20"/>
              </w:rPr>
            </w:pPr>
            <w:r w:rsidRPr="001735D1">
              <w:rPr>
                <w:bCs/>
                <w:sz w:val="20"/>
                <w:szCs w:val="20"/>
              </w:rPr>
              <w:t xml:space="preserve">7) </w:t>
            </w:r>
            <w:r w:rsidR="00610B6F" w:rsidRPr="00610B6F">
              <w:rPr>
                <w:bCs/>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610B6F">
              <w:rPr>
                <w:bCs/>
                <w:sz w:val="20"/>
                <w:szCs w:val="20"/>
              </w:rPr>
              <w:t>;</w:t>
            </w:r>
          </w:p>
          <w:p w14:paraId="1E57E566" w14:textId="77777777" w:rsidR="002A1AD0" w:rsidRPr="001735D1" w:rsidRDefault="002A1AD0" w:rsidP="002A1AD0">
            <w:pPr>
              <w:jc w:val="both"/>
              <w:rPr>
                <w:bCs/>
                <w:sz w:val="20"/>
                <w:szCs w:val="20"/>
              </w:rPr>
            </w:pPr>
            <w:r w:rsidRPr="001735D1">
              <w:rPr>
                <w:bCs/>
                <w:sz w:val="20"/>
                <w:szCs w:val="20"/>
              </w:rPr>
              <w:t>8) отсутствие у участника закупки ограничений для участия в закупках, установленных законодательством Российской Федерации.</w:t>
            </w:r>
          </w:p>
          <w:p w14:paraId="2D084476" w14:textId="77777777" w:rsidR="00E56462" w:rsidRPr="001735D1" w:rsidRDefault="002A1AD0" w:rsidP="005F50D1">
            <w:pPr>
              <w:jc w:val="both"/>
              <w:rPr>
                <w:bCs/>
                <w:sz w:val="20"/>
                <w:szCs w:val="20"/>
              </w:rPr>
            </w:pPr>
            <w:r w:rsidRPr="001735D1">
              <w:rPr>
                <w:bCs/>
                <w:sz w:val="20"/>
                <w:szCs w:val="20"/>
              </w:rPr>
              <w:t>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обнаружит, что участник закупки не соответствует требованиям, или предоставил недостоверную информацию в отношении своего соответствия указанным требованиям.</w:t>
            </w:r>
          </w:p>
        </w:tc>
      </w:tr>
      <w:tr w:rsidR="00E56462" w:rsidRPr="001735D1" w14:paraId="5D1689A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B804733" w14:textId="77777777" w:rsidR="00E56462" w:rsidRPr="001735D1" w:rsidRDefault="00E56462" w:rsidP="00312FED">
            <w:pPr>
              <w:rPr>
                <w:sz w:val="20"/>
                <w:szCs w:val="20"/>
              </w:rPr>
            </w:pPr>
            <w:r w:rsidRPr="001735D1">
              <w:rPr>
                <w:sz w:val="20"/>
                <w:szCs w:val="20"/>
              </w:rPr>
              <w:lastRenderedPageBreak/>
              <w:t>1</w:t>
            </w:r>
            <w:r w:rsidR="00312FED" w:rsidRPr="001735D1">
              <w:rPr>
                <w:sz w:val="20"/>
                <w:szCs w:val="20"/>
              </w:rPr>
              <w:t>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3383D4D" w14:textId="77777777" w:rsidR="00E56462" w:rsidRPr="001735D1" w:rsidRDefault="00E56462" w:rsidP="00187D3C">
            <w:pPr>
              <w:jc w:val="both"/>
              <w:rPr>
                <w:sz w:val="20"/>
                <w:szCs w:val="20"/>
              </w:rPr>
            </w:pPr>
            <w:r w:rsidRPr="001735D1">
              <w:rPr>
                <w:sz w:val="20"/>
                <w:szCs w:val="20"/>
              </w:rPr>
              <w:t>Требование об отсутствие сведений об участнике в реестре недобросовестных поставщиков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F94A1A4" w14:textId="77777777" w:rsidR="00420DBD" w:rsidRPr="001735D1" w:rsidRDefault="00420DBD" w:rsidP="00420DBD">
            <w:pPr>
              <w:jc w:val="both"/>
              <w:rPr>
                <w:sz w:val="20"/>
                <w:szCs w:val="20"/>
              </w:rPr>
            </w:pPr>
            <w:r w:rsidRPr="001735D1">
              <w:rPr>
                <w:sz w:val="20"/>
                <w:szCs w:val="20"/>
              </w:rPr>
              <w:t>Установлены</w:t>
            </w:r>
          </w:p>
          <w:p w14:paraId="1409F55C" w14:textId="57422C10" w:rsidR="00E56462" w:rsidRPr="001735D1" w:rsidRDefault="001B209A" w:rsidP="00420DBD">
            <w:pPr>
              <w:jc w:val="both"/>
              <w:rPr>
                <w:sz w:val="20"/>
                <w:szCs w:val="20"/>
              </w:rPr>
            </w:pPr>
            <w:r w:rsidRPr="0040368F">
              <w:rPr>
                <w:sz w:val="20"/>
                <w:szCs w:val="20"/>
              </w:rPr>
              <w:t>Отсутствие в реестре недобросовестных поставщиков (подрядчиков, исполнителей) информации об участнике закупки</w:t>
            </w:r>
            <w:r>
              <w:rPr>
                <w:sz w:val="20"/>
                <w:szCs w:val="20"/>
              </w:rPr>
              <w:t>,</w:t>
            </w:r>
            <w:r w:rsidRPr="00FD1A60">
              <w:rPr>
                <w:sz w:val="20"/>
                <w:szCs w:val="20"/>
              </w:rPr>
              <w:t xml:space="preserve"> предусмотренной </w:t>
            </w:r>
            <w:r w:rsidRPr="00206C7B">
              <w:rPr>
                <w:sz w:val="20"/>
                <w:szCs w:val="20"/>
              </w:rPr>
              <w:t>ч.1.1. ст. 31 Закона №44-ФЗ</w:t>
            </w:r>
          </w:p>
        </w:tc>
      </w:tr>
      <w:tr w:rsidR="00E56462" w:rsidRPr="001735D1" w14:paraId="7CBCB66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4ABFDEC" w14:textId="77777777" w:rsidR="00E56462" w:rsidRPr="001735D1" w:rsidRDefault="00312FED" w:rsidP="00187D3C">
            <w:pPr>
              <w:rPr>
                <w:sz w:val="20"/>
                <w:szCs w:val="20"/>
              </w:rPr>
            </w:pPr>
            <w:r w:rsidRPr="001735D1">
              <w:rPr>
                <w:sz w:val="20"/>
                <w:szCs w:val="20"/>
              </w:rPr>
              <w:lastRenderedPageBreak/>
              <w:t>20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539254C" w14:textId="77777777" w:rsidR="00E56462" w:rsidRPr="001735D1" w:rsidRDefault="00E56462" w:rsidP="00187D3C">
            <w:pPr>
              <w:jc w:val="both"/>
              <w:rPr>
                <w:sz w:val="20"/>
                <w:szCs w:val="20"/>
              </w:rPr>
            </w:pPr>
            <w:r w:rsidRPr="001735D1">
              <w:rPr>
                <w:sz w:val="20"/>
                <w:szCs w:val="20"/>
              </w:rPr>
              <w:t>Требование о том, что Участник закупки не должен являться офшорной компанией</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C5890ED" w14:textId="77777777" w:rsidR="00E56462" w:rsidRPr="001735D1" w:rsidRDefault="00420DBD" w:rsidP="00187D3C">
            <w:pPr>
              <w:jc w:val="both"/>
              <w:rPr>
                <w:sz w:val="20"/>
                <w:szCs w:val="20"/>
              </w:rPr>
            </w:pPr>
            <w:r w:rsidRPr="001735D1">
              <w:rPr>
                <w:sz w:val="20"/>
                <w:szCs w:val="20"/>
              </w:rPr>
              <w:t>Установлено</w:t>
            </w:r>
          </w:p>
        </w:tc>
      </w:tr>
      <w:tr w:rsidR="00E56462" w:rsidRPr="001735D1" w14:paraId="779B7EB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EAE733E" w14:textId="77777777" w:rsidR="00E56462" w:rsidRPr="001735D1" w:rsidRDefault="00E56462" w:rsidP="00312FED">
            <w:pPr>
              <w:rPr>
                <w:sz w:val="20"/>
                <w:szCs w:val="20"/>
              </w:rPr>
            </w:pPr>
            <w:r w:rsidRPr="001735D1">
              <w:rPr>
                <w:sz w:val="20"/>
                <w:szCs w:val="20"/>
              </w:rPr>
              <w:t>2</w:t>
            </w:r>
            <w:r w:rsidR="00312FED" w:rsidRPr="001735D1">
              <w:rPr>
                <w:sz w:val="20"/>
                <w:szCs w:val="20"/>
              </w:rPr>
              <w:t>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5880C08" w14:textId="77777777" w:rsidR="00E56462" w:rsidRPr="001735D1" w:rsidRDefault="00E56462" w:rsidP="002336F4">
            <w:pPr>
              <w:jc w:val="both"/>
              <w:rPr>
                <w:sz w:val="20"/>
                <w:szCs w:val="20"/>
              </w:rPr>
            </w:pPr>
            <w:r w:rsidRPr="001735D1">
              <w:rPr>
                <w:sz w:val="20"/>
                <w:szCs w:val="20"/>
              </w:rPr>
              <w:t>Право заказчика заключить контракт с несколькими участниками (допускается при проведении конкурсов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F426825" w14:textId="77777777" w:rsidR="00E56462" w:rsidRPr="001735D1" w:rsidRDefault="00E56462" w:rsidP="00187D3C">
            <w:pPr>
              <w:jc w:val="both"/>
              <w:rPr>
                <w:sz w:val="20"/>
                <w:szCs w:val="20"/>
              </w:rPr>
            </w:pPr>
            <w:r w:rsidRPr="001735D1">
              <w:rPr>
                <w:sz w:val="20"/>
                <w:szCs w:val="20"/>
              </w:rPr>
              <w:t>Не предусмотрено.</w:t>
            </w:r>
          </w:p>
          <w:p w14:paraId="71A23A17" w14:textId="77777777" w:rsidR="00E56462" w:rsidRPr="001735D1" w:rsidRDefault="00E56462" w:rsidP="00187D3C">
            <w:pPr>
              <w:jc w:val="both"/>
              <w:rPr>
                <w:sz w:val="20"/>
                <w:szCs w:val="20"/>
              </w:rPr>
            </w:pPr>
          </w:p>
        </w:tc>
      </w:tr>
      <w:tr w:rsidR="00E56462" w:rsidRPr="001735D1" w14:paraId="56B6B870"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2358FDC9" w14:textId="77777777" w:rsidR="00E56462" w:rsidRPr="001735D1" w:rsidRDefault="00E56462" w:rsidP="00312FED">
            <w:pPr>
              <w:rPr>
                <w:sz w:val="20"/>
                <w:szCs w:val="20"/>
              </w:rPr>
            </w:pPr>
            <w:r w:rsidRPr="001735D1">
              <w:rPr>
                <w:sz w:val="20"/>
                <w:szCs w:val="20"/>
              </w:rPr>
              <w:t>2</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0CD0A0" w14:textId="77777777" w:rsidR="00E56462" w:rsidRPr="001735D1" w:rsidRDefault="00E56462" w:rsidP="00187D3C">
            <w:pPr>
              <w:jc w:val="both"/>
              <w:rPr>
                <w:sz w:val="20"/>
                <w:szCs w:val="20"/>
              </w:rPr>
            </w:pPr>
            <w:r w:rsidRPr="001735D1">
              <w:rPr>
                <w:sz w:val="20"/>
                <w:szCs w:val="20"/>
              </w:rPr>
              <w:t xml:space="preserve">Преимущества, предоставляемые организациям инвалидов </w:t>
            </w:r>
          </w:p>
          <w:p w14:paraId="0EAC6458" w14:textId="77777777" w:rsidR="00E56462" w:rsidRPr="001735D1" w:rsidRDefault="00E56462" w:rsidP="00187D3C">
            <w:pPr>
              <w:jc w:val="both"/>
              <w:rPr>
                <w:sz w:val="20"/>
                <w:szCs w:val="20"/>
              </w:rPr>
            </w:pPr>
            <w:r w:rsidRPr="001735D1">
              <w:rPr>
                <w:sz w:val="20"/>
                <w:szCs w:val="20"/>
              </w:rPr>
              <w:t>Процент предоставляемых преимуществ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922BC2" w14:textId="77777777" w:rsidR="00E56462" w:rsidRPr="001735D1" w:rsidRDefault="00E56462" w:rsidP="00187D3C">
            <w:pPr>
              <w:jc w:val="both"/>
              <w:rPr>
                <w:sz w:val="20"/>
                <w:szCs w:val="20"/>
              </w:rPr>
            </w:pPr>
            <w:r w:rsidRPr="001735D1">
              <w:rPr>
                <w:sz w:val="20"/>
                <w:szCs w:val="20"/>
              </w:rPr>
              <w:t>Не предоставляются.</w:t>
            </w:r>
          </w:p>
          <w:p w14:paraId="30A57643" w14:textId="77777777" w:rsidR="00E56462" w:rsidRPr="001735D1" w:rsidRDefault="00E56462" w:rsidP="00187D3C">
            <w:pPr>
              <w:jc w:val="both"/>
              <w:rPr>
                <w:sz w:val="20"/>
                <w:szCs w:val="20"/>
              </w:rPr>
            </w:pPr>
          </w:p>
        </w:tc>
      </w:tr>
      <w:tr w:rsidR="00E56462" w:rsidRPr="001735D1" w14:paraId="2ACDCAA9" w14:textId="77777777" w:rsidTr="00187D3C">
        <w:tc>
          <w:tcPr>
            <w:tcW w:w="238" w:type="pct"/>
            <w:vMerge/>
            <w:tcBorders>
              <w:top w:val="outset" w:sz="6" w:space="0" w:color="000000"/>
              <w:left w:val="outset" w:sz="6" w:space="0" w:color="000000"/>
              <w:bottom w:val="single" w:sz="4" w:space="0" w:color="auto"/>
              <w:right w:val="outset" w:sz="6" w:space="0" w:color="000000"/>
            </w:tcBorders>
            <w:shd w:val="clear" w:color="auto" w:fill="FFFFFF"/>
            <w:vAlign w:val="center"/>
          </w:tcPr>
          <w:p w14:paraId="3ACE813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F3F3335" w14:textId="77777777" w:rsidR="00E56462" w:rsidRPr="001735D1" w:rsidRDefault="00E56462" w:rsidP="00187D3C">
            <w:pPr>
              <w:jc w:val="both"/>
              <w:rPr>
                <w:sz w:val="20"/>
                <w:szCs w:val="20"/>
              </w:rPr>
            </w:pPr>
            <w:r w:rsidRPr="001735D1">
              <w:rPr>
                <w:sz w:val="20"/>
                <w:szCs w:val="20"/>
              </w:rPr>
              <w:t xml:space="preserve">Преимущества, предоставляемые учреждениям и предприятиям уголовно-исполнительной системы </w:t>
            </w:r>
          </w:p>
          <w:p w14:paraId="569C3C23" w14:textId="77777777" w:rsidR="00E56462" w:rsidRPr="001735D1" w:rsidRDefault="00E56462" w:rsidP="00187D3C">
            <w:pPr>
              <w:jc w:val="both"/>
              <w:rPr>
                <w:sz w:val="20"/>
                <w:szCs w:val="20"/>
              </w:rPr>
            </w:pPr>
            <w:r w:rsidRPr="001735D1">
              <w:rPr>
                <w:sz w:val="20"/>
                <w:szCs w:val="20"/>
              </w:rPr>
              <w:t xml:space="preserve">Процент предоставляемых преимуществ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2BBFA49" w14:textId="77777777" w:rsidR="00E56462" w:rsidRPr="001735D1" w:rsidRDefault="00E56462" w:rsidP="00187D3C">
            <w:pPr>
              <w:jc w:val="both"/>
              <w:rPr>
                <w:sz w:val="20"/>
                <w:szCs w:val="20"/>
              </w:rPr>
            </w:pPr>
            <w:r w:rsidRPr="001735D1">
              <w:rPr>
                <w:sz w:val="20"/>
                <w:szCs w:val="20"/>
              </w:rPr>
              <w:t>Не предоставляются.</w:t>
            </w:r>
          </w:p>
          <w:p w14:paraId="407D87C1" w14:textId="77777777" w:rsidR="00E56462" w:rsidRPr="001735D1" w:rsidRDefault="00E56462" w:rsidP="00187D3C">
            <w:pPr>
              <w:jc w:val="both"/>
              <w:rPr>
                <w:sz w:val="20"/>
                <w:szCs w:val="20"/>
              </w:rPr>
            </w:pPr>
          </w:p>
        </w:tc>
      </w:tr>
      <w:tr w:rsidR="00E56462" w:rsidRPr="001735D1" w14:paraId="2D2766E8" w14:textId="77777777" w:rsidTr="00187D3C">
        <w:tc>
          <w:tcPr>
            <w:tcW w:w="238" w:type="pct"/>
            <w:vMerge w:val="restart"/>
            <w:tcBorders>
              <w:top w:val="single" w:sz="4" w:space="0" w:color="auto"/>
              <w:left w:val="outset" w:sz="6" w:space="0" w:color="000000"/>
              <w:bottom w:val="outset" w:sz="6" w:space="0" w:color="000000"/>
              <w:right w:val="outset" w:sz="6" w:space="0" w:color="000000"/>
            </w:tcBorders>
            <w:shd w:val="clear" w:color="auto" w:fill="FFFFFF"/>
          </w:tcPr>
          <w:p w14:paraId="33E47D2D" w14:textId="77777777" w:rsidR="00E56462" w:rsidRPr="001735D1" w:rsidRDefault="00E56462" w:rsidP="00312FED">
            <w:pPr>
              <w:rPr>
                <w:sz w:val="20"/>
                <w:szCs w:val="20"/>
              </w:rPr>
            </w:pPr>
            <w:r w:rsidRPr="001735D1">
              <w:rPr>
                <w:sz w:val="20"/>
                <w:szCs w:val="20"/>
              </w:rPr>
              <w:t>2</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FA301A2" w14:textId="77777777" w:rsidR="00E56462" w:rsidRPr="001735D1" w:rsidRDefault="00420DBD" w:rsidP="00420DBD">
            <w:pPr>
              <w:jc w:val="both"/>
              <w:rPr>
                <w:sz w:val="20"/>
                <w:szCs w:val="20"/>
              </w:rPr>
            </w:pPr>
            <w:r w:rsidRPr="001735D1">
              <w:rPr>
                <w:sz w:val="20"/>
                <w:szCs w:val="20"/>
              </w:rPr>
              <w:t xml:space="preserve">Способы получения </w:t>
            </w:r>
            <w:r w:rsidR="00E56462" w:rsidRPr="001735D1">
              <w:rPr>
                <w:sz w:val="20"/>
                <w:szCs w:val="20"/>
              </w:rPr>
              <w:t>документации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B829F56" w14:textId="77777777" w:rsidR="00E56462" w:rsidRPr="001735D1" w:rsidRDefault="00E86F86" w:rsidP="00E86F86">
            <w:pPr>
              <w:jc w:val="both"/>
              <w:rPr>
                <w:sz w:val="20"/>
                <w:szCs w:val="20"/>
              </w:rPr>
            </w:pPr>
            <w:r w:rsidRPr="001735D1">
              <w:rPr>
                <w:sz w:val="20"/>
                <w:szCs w:val="20"/>
              </w:rPr>
              <w:t>Д</w:t>
            </w:r>
            <w:r w:rsidR="00E56462" w:rsidRPr="001735D1">
              <w:rPr>
                <w:sz w:val="20"/>
                <w:szCs w:val="20"/>
              </w:rPr>
              <w:t xml:space="preserve">окументация для ознакомления доступна в электронном виде на сайте </w:t>
            </w:r>
            <w:r w:rsidRPr="001735D1">
              <w:rPr>
                <w:sz w:val="20"/>
                <w:szCs w:val="20"/>
              </w:rPr>
              <w:t>http://www.is-rk.ru/</w:t>
            </w:r>
          </w:p>
        </w:tc>
      </w:tr>
      <w:tr w:rsidR="00E56462" w:rsidRPr="001735D1" w14:paraId="3421A6DC"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5BA3A2C1"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FA7A31A" w14:textId="6A37C618" w:rsidR="00E56462" w:rsidRPr="001735D1" w:rsidRDefault="00E56462" w:rsidP="00187D3C">
            <w:pPr>
              <w:jc w:val="both"/>
              <w:rPr>
                <w:sz w:val="20"/>
                <w:szCs w:val="20"/>
              </w:rPr>
            </w:pPr>
            <w:r w:rsidRPr="001735D1">
              <w:rPr>
                <w:sz w:val="20"/>
                <w:szCs w:val="20"/>
              </w:rPr>
              <w:t>Плата, взимаемая Заказчиком за предоставление документации, способ осуществления и валюта платежа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D28DFE1" w14:textId="77777777" w:rsidR="00E56462" w:rsidRPr="001735D1" w:rsidRDefault="00174CF3" w:rsidP="00187D3C">
            <w:pPr>
              <w:jc w:val="both"/>
              <w:rPr>
                <w:sz w:val="20"/>
                <w:szCs w:val="20"/>
              </w:rPr>
            </w:pPr>
            <w:r w:rsidRPr="001735D1">
              <w:rPr>
                <w:sz w:val="20"/>
                <w:szCs w:val="20"/>
              </w:rPr>
              <w:t>Н</w:t>
            </w:r>
            <w:r w:rsidR="00E56462" w:rsidRPr="001735D1">
              <w:rPr>
                <w:sz w:val="20"/>
                <w:szCs w:val="20"/>
              </w:rPr>
              <w:t>е установлена</w:t>
            </w:r>
          </w:p>
        </w:tc>
      </w:tr>
      <w:tr w:rsidR="00E56462" w:rsidRPr="001735D1" w14:paraId="40536D90"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0A0B23E3"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86C6666" w14:textId="78B777A2" w:rsidR="00E56462" w:rsidRPr="001735D1" w:rsidRDefault="00E56462" w:rsidP="00187D3C">
            <w:pPr>
              <w:jc w:val="both"/>
              <w:rPr>
                <w:sz w:val="20"/>
                <w:szCs w:val="20"/>
              </w:rPr>
            </w:pPr>
            <w:r w:rsidRPr="001735D1">
              <w:rPr>
                <w:sz w:val="20"/>
                <w:szCs w:val="20"/>
              </w:rPr>
              <w:t>Язык или языки, на которых предоставляется документация</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1A133F8" w14:textId="77777777" w:rsidR="00E56462" w:rsidRPr="001735D1" w:rsidRDefault="00E56462" w:rsidP="00187D3C">
            <w:pPr>
              <w:jc w:val="both"/>
              <w:rPr>
                <w:sz w:val="20"/>
                <w:szCs w:val="20"/>
              </w:rPr>
            </w:pPr>
            <w:r w:rsidRPr="001735D1">
              <w:rPr>
                <w:sz w:val="20"/>
                <w:szCs w:val="20"/>
              </w:rPr>
              <w:t>Русский</w:t>
            </w:r>
          </w:p>
        </w:tc>
      </w:tr>
      <w:tr w:rsidR="00E56462" w:rsidRPr="001735D1" w14:paraId="46809DF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B9EF731" w14:textId="77777777" w:rsidR="00E56462" w:rsidRPr="001735D1" w:rsidRDefault="00E56462" w:rsidP="00312FED">
            <w:pPr>
              <w:rPr>
                <w:sz w:val="20"/>
                <w:szCs w:val="20"/>
              </w:rPr>
            </w:pPr>
            <w:r w:rsidRPr="001735D1">
              <w:rPr>
                <w:sz w:val="20"/>
                <w:szCs w:val="20"/>
              </w:rPr>
              <w:t>2</w:t>
            </w:r>
            <w:r w:rsidR="00312FED" w:rsidRPr="001735D1">
              <w:rPr>
                <w:sz w:val="20"/>
                <w:szCs w:val="20"/>
              </w:rPr>
              <w:t>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7DF062" w14:textId="77777777" w:rsidR="00E56462" w:rsidRPr="001735D1" w:rsidRDefault="00E56462" w:rsidP="00A07F8A">
            <w:pPr>
              <w:jc w:val="both"/>
              <w:rPr>
                <w:sz w:val="20"/>
                <w:szCs w:val="20"/>
              </w:rPr>
            </w:pPr>
            <w:r w:rsidRPr="001735D1">
              <w:rPr>
                <w:sz w:val="20"/>
                <w:szCs w:val="20"/>
              </w:rPr>
              <w:t xml:space="preserve">Требования к содержанию и составу заявки на участие </w:t>
            </w:r>
            <w:r w:rsidR="00A07F8A" w:rsidRPr="001735D1">
              <w:rPr>
                <w:sz w:val="20"/>
                <w:szCs w:val="20"/>
              </w:rPr>
              <w:t xml:space="preserve">в закупке </w:t>
            </w:r>
            <w:r w:rsidRPr="001735D1">
              <w:rPr>
                <w:sz w:val="20"/>
                <w:szCs w:val="20"/>
              </w:rPr>
              <w:t xml:space="preserve">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7BDACA" w14:textId="77777777" w:rsidR="00A40F7B" w:rsidRPr="001735D1" w:rsidRDefault="00A40F7B" w:rsidP="00A40F7B">
            <w:pPr>
              <w:ind w:right="75"/>
              <w:jc w:val="both"/>
              <w:rPr>
                <w:sz w:val="20"/>
                <w:szCs w:val="20"/>
              </w:rPr>
            </w:pPr>
            <w:r w:rsidRPr="001735D1">
              <w:rPr>
                <w:sz w:val="20"/>
                <w:szCs w:val="20"/>
              </w:rPr>
              <w:t>1) согласие в отношении объекта закупки (</w:t>
            </w:r>
            <w:r w:rsidR="00401B2B" w:rsidRPr="001735D1">
              <w:rPr>
                <w:sz w:val="20"/>
                <w:szCs w:val="20"/>
              </w:rPr>
              <w:t xml:space="preserve">в соответствии с </w:t>
            </w:r>
            <w:r w:rsidRPr="001735D1">
              <w:rPr>
                <w:sz w:val="20"/>
                <w:szCs w:val="20"/>
              </w:rPr>
              <w:t>форм</w:t>
            </w:r>
            <w:r w:rsidR="00401B2B" w:rsidRPr="001735D1">
              <w:rPr>
                <w:sz w:val="20"/>
                <w:szCs w:val="20"/>
              </w:rPr>
              <w:t>ой</w:t>
            </w:r>
            <w:r w:rsidRPr="001735D1">
              <w:rPr>
                <w:sz w:val="20"/>
                <w:szCs w:val="20"/>
              </w:rPr>
              <w:t xml:space="preserve"> № 1)</w:t>
            </w:r>
            <w:r w:rsidR="00401B2B" w:rsidRPr="001735D1">
              <w:rPr>
                <w:sz w:val="20"/>
                <w:szCs w:val="20"/>
              </w:rPr>
              <w:t>;</w:t>
            </w:r>
          </w:p>
          <w:p w14:paraId="58851C2C" w14:textId="77777777" w:rsidR="000B461A" w:rsidRPr="001735D1" w:rsidRDefault="00A40F7B" w:rsidP="000B461A">
            <w:pPr>
              <w:ind w:right="75"/>
              <w:jc w:val="both"/>
              <w:rPr>
                <w:sz w:val="20"/>
                <w:szCs w:val="20"/>
              </w:rPr>
            </w:pPr>
            <w:r w:rsidRPr="001735D1">
              <w:rPr>
                <w:sz w:val="20"/>
                <w:szCs w:val="20"/>
              </w:rPr>
              <w:t>2) </w:t>
            </w:r>
            <w:r w:rsidR="00523939" w:rsidRPr="001735D1">
              <w:rPr>
                <w:sz w:val="20"/>
                <w:szCs w:val="20"/>
              </w:rPr>
              <w:t xml:space="preserve"> Информация об участнике (</w:t>
            </w:r>
            <w:r w:rsidR="000B461A" w:rsidRPr="001735D1">
              <w:rPr>
                <w:sz w:val="20"/>
                <w:szCs w:val="20"/>
              </w:rPr>
              <w:t>наименование, фирменное наименование (при наличии), место нахождения (для юридического лица),</w:t>
            </w:r>
            <w:r w:rsidR="004E647D" w:rsidRPr="001735D1">
              <w:rPr>
                <w:sz w:val="20"/>
                <w:szCs w:val="20"/>
              </w:rPr>
              <w:t xml:space="preserve"> почтовый адрес участника такой закупки</w:t>
            </w:r>
            <w:r w:rsidR="000B461A" w:rsidRPr="001735D1">
              <w:rPr>
                <w:sz w:val="20"/>
                <w:szCs w:val="20"/>
              </w:rPr>
              <w:t xml:space="preserve">,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или в соответствии с законодательством соответствующего иностранного государства аналог идентификационного номера налогоплательщика участника </w:t>
            </w:r>
            <w:r w:rsidR="00523939" w:rsidRPr="001735D1">
              <w:rPr>
                <w:sz w:val="20"/>
                <w:szCs w:val="20"/>
              </w:rPr>
              <w:t>закупки</w:t>
            </w:r>
            <w:r w:rsidR="000B461A" w:rsidRPr="001735D1">
              <w:rPr>
                <w:sz w:val="20"/>
                <w:szCs w:val="20"/>
              </w:rPr>
              <w:t xml:space="preserve">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w:t>
            </w:r>
            <w:r w:rsidRPr="001735D1">
              <w:rPr>
                <w:sz w:val="20"/>
                <w:szCs w:val="20"/>
              </w:rPr>
              <w:t>закупки</w:t>
            </w:r>
            <w:r w:rsidR="00523939" w:rsidRPr="001735D1">
              <w:rPr>
                <w:sz w:val="20"/>
                <w:szCs w:val="20"/>
              </w:rPr>
              <w:t>)</w:t>
            </w:r>
            <w:r w:rsidR="00401B2B" w:rsidRPr="001735D1">
              <w:rPr>
                <w:sz w:val="20"/>
                <w:szCs w:val="20"/>
              </w:rPr>
              <w:t xml:space="preserve"> (форма № 2)</w:t>
            </w:r>
            <w:r w:rsidR="000B461A" w:rsidRPr="001735D1">
              <w:rPr>
                <w:sz w:val="20"/>
                <w:szCs w:val="20"/>
              </w:rPr>
              <w:t>;</w:t>
            </w:r>
          </w:p>
          <w:p w14:paraId="3AB5D354" w14:textId="107E7E98" w:rsidR="00C20F20" w:rsidRPr="0070450C" w:rsidRDefault="00A40F7B" w:rsidP="00C20F20">
            <w:pPr>
              <w:ind w:right="75"/>
              <w:jc w:val="both"/>
              <w:rPr>
                <w:sz w:val="20"/>
                <w:szCs w:val="20"/>
              </w:rPr>
            </w:pPr>
            <w:r w:rsidRPr="001735D1">
              <w:rPr>
                <w:sz w:val="20"/>
                <w:szCs w:val="20"/>
              </w:rPr>
              <w:t>3</w:t>
            </w:r>
            <w:r w:rsidR="000B461A" w:rsidRPr="001735D1">
              <w:rPr>
                <w:sz w:val="20"/>
                <w:szCs w:val="20"/>
              </w:rPr>
              <w:t>)</w:t>
            </w:r>
            <w:r w:rsidR="00C20F20" w:rsidRPr="0070450C">
              <w:rPr>
                <w:sz w:val="20"/>
                <w:szCs w:val="20"/>
              </w:rPr>
              <w:t xml:space="preserve"> </w:t>
            </w:r>
            <w:r w:rsidR="00C20F20" w:rsidRPr="009F38AE">
              <w:rPr>
                <w:sz w:val="20"/>
                <w:szCs w:val="20"/>
              </w:rPr>
              <w:t>Копии документов или документы, подтверждающие соответствие участника закупки следующим требованиям</w:t>
            </w:r>
            <w:r w:rsidR="00C20F20" w:rsidRPr="0070450C">
              <w:rPr>
                <w:sz w:val="20"/>
                <w:szCs w:val="20"/>
              </w:rPr>
              <w:t>:</w:t>
            </w:r>
          </w:p>
          <w:p w14:paraId="6C790106" w14:textId="77777777" w:rsidR="00C20F20" w:rsidRPr="0070450C" w:rsidRDefault="00C20F20" w:rsidP="00C20F20">
            <w:pPr>
              <w:autoSpaceDE w:val="0"/>
              <w:autoSpaceDN w:val="0"/>
              <w:adjustRightInd w:val="0"/>
              <w:contextualSpacing/>
              <w:jc w:val="both"/>
              <w:rPr>
                <w:sz w:val="20"/>
                <w:szCs w:val="20"/>
              </w:rPr>
            </w:pPr>
            <w:r w:rsidRPr="0070450C">
              <w:rPr>
                <w:sz w:val="20"/>
                <w:szCs w:val="20"/>
              </w:rPr>
              <w:t xml:space="preserve">3.1) соответствие требованиям, </w:t>
            </w:r>
            <w:r w:rsidRPr="0070450C">
              <w:rPr>
                <w:bCs/>
                <w:sz w:val="20"/>
                <w:szCs w:val="20"/>
              </w:rPr>
              <w:t>установленным</w:t>
            </w:r>
            <w:r w:rsidRPr="0070450C">
              <w:rPr>
                <w:sz w:val="20"/>
                <w:szCs w:val="20"/>
              </w:rPr>
              <w:t xml:space="preserve"> в соответствии с законодательством Российской Федерации к лицам, осуществляющим поставки товаров, выполнение работ и оказание услуг, являющихся объектом закупки*: </w:t>
            </w:r>
          </w:p>
          <w:p w14:paraId="79293644" w14:textId="77777777" w:rsidR="00C20F20" w:rsidRPr="0070450C" w:rsidRDefault="00C20F20" w:rsidP="00C20F20">
            <w:pPr>
              <w:autoSpaceDE w:val="0"/>
              <w:autoSpaceDN w:val="0"/>
              <w:adjustRightInd w:val="0"/>
              <w:contextualSpacing/>
              <w:jc w:val="both"/>
              <w:rPr>
                <w:sz w:val="20"/>
                <w:szCs w:val="20"/>
              </w:rPr>
            </w:pPr>
            <w:r w:rsidRPr="0070450C">
              <w:rPr>
                <w:sz w:val="20"/>
                <w:szCs w:val="20"/>
              </w:rPr>
              <w:t xml:space="preserve">- Документы или копии документов, заверенные нотариально: действующая выписка из реестра членов СРО по форме, утвержденной Приказом Ростехнадзора от 04.03.2019 № 86, подтверждающая на дату подачи заявки соответствие требованиям, установленным законодательством Российской Федерации к лицам, осуществляющим поставку товара, </w:t>
            </w:r>
            <w:r w:rsidRPr="0070450C">
              <w:rPr>
                <w:sz w:val="20"/>
                <w:szCs w:val="20"/>
              </w:rPr>
              <w:lastRenderedPageBreak/>
              <w:t>выполнение работы, оказание услуги, являющихся объектом закупки, указанным в подпункте 1.1. и 1.2. пункта 18 извещения.</w:t>
            </w:r>
          </w:p>
          <w:p w14:paraId="3D13CEE8" w14:textId="77777777" w:rsidR="00C20F20" w:rsidRPr="0070450C" w:rsidRDefault="00C20F20" w:rsidP="00C20F20">
            <w:pPr>
              <w:ind w:right="75"/>
              <w:jc w:val="both"/>
              <w:rPr>
                <w:sz w:val="20"/>
                <w:szCs w:val="20"/>
              </w:rPr>
            </w:pPr>
          </w:p>
          <w:p w14:paraId="3BF56C07" w14:textId="77777777" w:rsidR="00C20F20" w:rsidRPr="0070450C" w:rsidRDefault="00C20F20" w:rsidP="00C20F20">
            <w:pPr>
              <w:autoSpaceDE w:val="0"/>
              <w:autoSpaceDN w:val="0"/>
              <w:adjustRightInd w:val="0"/>
              <w:contextualSpacing/>
              <w:jc w:val="both"/>
              <w:rPr>
                <w:i/>
                <w:sz w:val="20"/>
                <w:szCs w:val="20"/>
              </w:rPr>
            </w:pPr>
            <w:r w:rsidRPr="0070450C">
              <w:rPr>
                <w:i/>
                <w:sz w:val="20"/>
                <w:szCs w:val="20"/>
              </w:rPr>
              <w:t>* Перечисленные требования не распространяются:</w:t>
            </w:r>
          </w:p>
          <w:p w14:paraId="513E28E6" w14:textId="77777777" w:rsidR="00C20F20" w:rsidRPr="0070450C" w:rsidRDefault="00C20F20" w:rsidP="00C20F20">
            <w:pPr>
              <w:autoSpaceDE w:val="0"/>
              <w:autoSpaceDN w:val="0"/>
              <w:adjustRightInd w:val="0"/>
              <w:ind w:left="34" w:firstLine="176"/>
              <w:contextualSpacing/>
              <w:jc w:val="both"/>
              <w:rPr>
                <w:rFonts w:eastAsia="Calibri"/>
                <w:i/>
                <w:sz w:val="18"/>
                <w:szCs w:val="18"/>
                <w:lang w:eastAsia="en-US"/>
              </w:rPr>
            </w:pPr>
            <w:r w:rsidRPr="0070450C">
              <w:rPr>
                <w:rFonts w:eastAsia="Calibri"/>
                <w:i/>
                <w:sz w:val="18"/>
                <w:szCs w:val="18"/>
                <w:lang w:eastAsia="en-US"/>
              </w:rPr>
              <w:t>- на участников, которые предложат цену контракта 3 млн.руб. и менее. Такие участники не обязаны быть членами СРО в силу части 2.1. статьи 52 Градостроительного Кодекса РФ.</w:t>
            </w:r>
          </w:p>
          <w:p w14:paraId="67163086" w14:textId="58B3F005" w:rsidR="00293275" w:rsidRPr="001735D1" w:rsidRDefault="00C20F20" w:rsidP="00C20F20">
            <w:pPr>
              <w:shd w:val="clear" w:color="auto" w:fill="FFFFFF"/>
              <w:ind w:left="34" w:firstLine="176"/>
              <w:contextualSpacing/>
              <w:jc w:val="both"/>
              <w:rPr>
                <w:rFonts w:eastAsia="Calibri"/>
                <w:i/>
                <w:sz w:val="18"/>
                <w:szCs w:val="18"/>
                <w:lang w:eastAsia="en-US"/>
              </w:rPr>
            </w:pPr>
            <w:r w:rsidRPr="0070450C">
              <w:rPr>
                <w:i/>
                <w:sz w:val="20"/>
                <w:szCs w:val="20"/>
              </w:rPr>
              <w:t>- на унитарные предприятия, государственные и муниципальные учреждения, юридические лица с госучастием в случаях, которые перечислены в ч. 4.1. ст. 48 Градостроительного Кодекса РФ.</w:t>
            </w:r>
          </w:p>
          <w:p w14:paraId="59506868" w14:textId="77777777" w:rsidR="00293275" w:rsidRPr="001735D1" w:rsidRDefault="00293275" w:rsidP="000B461A">
            <w:pPr>
              <w:ind w:right="75"/>
              <w:jc w:val="both"/>
              <w:rPr>
                <w:sz w:val="20"/>
                <w:szCs w:val="20"/>
              </w:rPr>
            </w:pPr>
          </w:p>
          <w:p w14:paraId="7CC254EA" w14:textId="77777777" w:rsidR="000B461A" w:rsidRPr="001735D1" w:rsidRDefault="00A40F7B" w:rsidP="000B461A">
            <w:pPr>
              <w:ind w:right="75"/>
              <w:jc w:val="both"/>
              <w:rPr>
                <w:sz w:val="20"/>
                <w:szCs w:val="20"/>
              </w:rPr>
            </w:pPr>
            <w:r w:rsidRPr="001735D1">
              <w:rPr>
                <w:sz w:val="20"/>
                <w:szCs w:val="20"/>
              </w:rPr>
              <w:t>3</w:t>
            </w:r>
            <w:r w:rsidR="000B461A" w:rsidRPr="001735D1">
              <w:rPr>
                <w:sz w:val="20"/>
                <w:szCs w:val="20"/>
              </w:rPr>
              <w:t xml:space="preserve">.2) декларация о соответствии участника </w:t>
            </w:r>
            <w:r w:rsidR="004E647D" w:rsidRPr="001735D1">
              <w:rPr>
                <w:sz w:val="20"/>
                <w:szCs w:val="20"/>
              </w:rPr>
              <w:t>закупки</w:t>
            </w:r>
            <w:r w:rsidR="000B461A" w:rsidRPr="001735D1">
              <w:rPr>
                <w:sz w:val="20"/>
                <w:szCs w:val="20"/>
              </w:rPr>
              <w:t xml:space="preserve"> </w:t>
            </w:r>
            <w:r w:rsidR="008756F5" w:rsidRPr="001735D1">
              <w:rPr>
                <w:sz w:val="20"/>
                <w:szCs w:val="20"/>
              </w:rPr>
              <w:t>следующим требованиям,</w:t>
            </w:r>
            <w:r w:rsidR="000B461A" w:rsidRPr="001735D1">
              <w:rPr>
                <w:sz w:val="20"/>
                <w:szCs w:val="20"/>
              </w:rPr>
              <w:t xml:space="preserve"> установленным пунктами 3 - </w:t>
            </w:r>
            <w:r w:rsidRPr="001735D1">
              <w:rPr>
                <w:sz w:val="20"/>
                <w:szCs w:val="20"/>
              </w:rPr>
              <w:t>10</w:t>
            </w:r>
            <w:r w:rsidR="000B461A" w:rsidRPr="001735D1">
              <w:rPr>
                <w:sz w:val="20"/>
                <w:szCs w:val="20"/>
              </w:rPr>
              <w:t xml:space="preserve"> части 1 статьи 31 настоящего Федерального закона (указанная декларация предоставляется с использованием программно-аппаратных средств электронной площадки), а именно:</w:t>
            </w:r>
          </w:p>
          <w:p w14:paraId="46408DDE" w14:textId="77777777" w:rsidR="000B461A" w:rsidRPr="001735D1" w:rsidRDefault="000B461A" w:rsidP="000B461A">
            <w:pPr>
              <w:ind w:right="75"/>
              <w:jc w:val="both"/>
              <w:rPr>
                <w:sz w:val="20"/>
                <w:szCs w:val="20"/>
              </w:rPr>
            </w:pPr>
            <w:r w:rsidRPr="001735D1">
              <w:rPr>
                <w:sz w:val="20"/>
                <w:szCs w:val="20"/>
              </w:rPr>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несостоятельным (банкротом) и об открытии конкурсного производства;</w:t>
            </w:r>
          </w:p>
          <w:p w14:paraId="358F570A" w14:textId="69CDC2A6" w:rsidR="000B461A" w:rsidRPr="001735D1" w:rsidRDefault="000B461A" w:rsidP="000B461A">
            <w:pPr>
              <w:ind w:right="75"/>
              <w:jc w:val="both"/>
              <w:rPr>
                <w:sz w:val="20"/>
                <w:szCs w:val="20"/>
              </w:rPr>
            </w:pPr>
            <w:r w:rsidRPr="001735D1">
              <w:rPr>
                <w:sz w:val="20"/>
                <w:szCs w:val="20"/>
              </w:rPr>
              <w:t>- неприостановление деятельности участника закупки в порядке, установленном Кодексом Российской Федерации об административных правонарушениях;</w:t>
            </w:r>
          </w:p>
          <w:p w14:paraId="570AE8DB" w14:textId="77777777" w:rsidR="000B461A" w:rsidRPr="001735D1" w:rsidRDefault="000B461A" w:rsidP="000B461A">
            <w:pPr>
              <w:ind w:right="75"/>
              <w:jc w:val="both"/>
              <w:rPr>
                <w:sz w:val="20"/>
                <w:szCs w:val="20"/>
              </w:rPr>
            </w:pPr>
            <w:r w:rsidRPr="001735D1">
              <w:rPr>
                <w:sz w:val="20"/>
                <w:szCs w:val="20"/>
              </w:rPr>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58940BAC" w14:textId="77777777" w:rsidR="000B461A" w:rsidRPr="001735D1" w:rsidRDefault="000B461A" w:rsidP="000B461A">
            <w:pPr>
              <w:ind w:right="75"/>
              <w:jc w:val="both"/>
              <w:rPr>
                <w:sz w:val="20"/>
                <w:szCs w:val="20"/>
              </w:rPr>
            </w:pPr>
            <w:r w:rsidRPr="001735D1">
              <w:rPr>
                <w:sz w:val="20"/>
                <w:szCs w:val="20"/>
              </w:rPr>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4290B7D3" w14:textId="77777777" w:rsidR="000B461A" w:rsidRPr="001735D1" w:rsidRDefault="000B461A" w:rsidP="000B461A">
            <w:pPr>
              <w:ind w:right="75"/>
              <w:jc w:val="both"/>
              <w:rPr>
                <w:sz w:val="20"/>
                <w:szCs w:val="20"/>
              </w:rPr>
            </w:pPr>
            <w:r w:rsidRPr="001735D1">
              <w:rPr>
                <w:sz w:val="20"/>
                <w:szCs w:val="20"/>
              </w:rPr>
              <w:t xml:space="preserve">- участник закупки - юридическое лицо, которое в течение двух лет до момента подачи заявки на участие в закупке не было </w:t>
            </w:r>
            <w:r w:rsidRPr="001735D1">
              <w:rPr>
                <w:sz w:val="20"/>
                <w:szCs w:val="20"/>
              </w:rPr>
              <w:lastRenderedPageBreak/>
              <w:t>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44E8FA89" w14:textId="77777777" w:rsidR="000B461A" w:rsidRPr="001735D1" w:rsidRDefault="000B461A" w:rsidP="000B461A">
            <w:pPr>
              <w:ind w:right="75"/>
              <w:jc w:val="both"/>
              <w:rPr>
                <w:sz w:val="20"/>
                <w:szCs w:val="20"/>
              </w:rPr>
            </w:pPr>
            <w:r w:rsidRPr="001735D1">
              <w:rPr>
                <w:sz w:val="20"/>
                <w:szCs w:val="20"/>
              </w:rPr>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38E02E4A" w14:textId="0B129501" w:rsidR="00A40F7B" w:rsidRPr="001735D1" w:rsidRDefault="00A40F7B" w:rsidP="000B461A">
            <w:pPr>
              <w:ind w:right="75"/>
              <w:jc w:val="both"/>
              <w:rPr>
                <w:sz w:val="20"/>
                <w:szCs w:val="20"/>
              </w:rPr>
            </w:pPr>
            <w:r w:rsidRPr="001735D1">
              <w:rPr>
                <w:sz w:val="20"/>
                <w:szCs w:val="20"/>
              </w:rPr>
              <w:t xml:space="preserve">- </w:t>
            </w:r>
            <w:r w:rsidR="00610B6F" w:rsidRPr="00610B6F">
              <w:rPr>
                <w:sz w:val="20"/>
                <w:szCs w:val="20"/>
              </w:rPr>
              <w:t>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401B2B" w:rsidRPr="001735D1">
              <w:rPr>
                <w:sz w:val="20"/>
                <w:szCs w:val="20"/>
              </w:rPr>
              <w:t>;</w:t>
            </w:r>
          </w:p>
          <w:p w14:paraId="0B5CA288" w14:textId="77777777" w:rsidR="00E56462" w:rsidRPr="001735D1" w:rsidRDefault="00A40F7B" w:rsidP="00187D3C">
            <w:pPr>
              <w:ind w:right="75"/>
              <w:jc w:val="both"/>
              <w:rPr>
                <w:sz w:val="20"/>
                <w:szCs w:val="20"/>
              </w:rPr>
            </w:pPr>
            <w:r w:rsidRPr="001735D1">
              <w:rPr>
                <w:sz w:val="20"/>
                <w:szCs w:val="20"/>
              </w:rPr>
              <w:t>4</w:t>
            </w:r>
            <w:r w:rsidR="000B461A" w:rsidRPr="001735D1">
              <w:rPr>
                <w:sz w:val="20"/>
                <w:szCs w:val="20"/>
              </w:rPr>
              <w:t>)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w:t>
            </w:r>
            <w:r w:rsidR="004E647D" w:rsidRPr="001735D1">
              <w:rPr>
                <w:sz w:val="20"/>
                <w:szCs w:val="20"/>
              </w:rPr>
              <w:t>кого лица и для участника такой</w:t>
            </w:r>
            <w:r w:rsidR="000B461A" w:rsidRPr="001735D1">
              <w:rPr>
                <w:sz w:val="20"/>
                <w:szCs w:val="20"/>
              </w:rPr>
              <w:t xml:space="preserve"> </w:t>
            </w:r>
            <w:r w:rsidR="004E647D" w:rsidRPr="001735D1">
              <w:rPr>
                <w:sz w:val="20"/>
                <w:szCs w:val="20"/>
              </w:rPr>
              <w:t>закупки</w:t>
            </w:r>
            <w:r w:rsidR="000B461A" w:rsidRPr="001735D1">
              <w:rPr>
                <w:sz w:val="20"/>
                <w:szCs w:val="20"/>
              </w:rPr>
              <w:t xml:space="preserve"> заключаемый контракт или предоставление обеспечения заявки на участие в </w:t>
            </w:r>
            <w:r w:rsidR="004E647D" w:rsidRPr="001735D1">
              <w:rPr>
                <w:sz w:val="20"/>
                <w:szCs w:val="20"/>
              </w:rPr>
              <w:t>закупке</w:t>
            </w:r>
            <w:r w:rsidR="000B461A" w:rsidRPr="001735D1">
              <w:rPr>
                <w:sz w:val="20"/>
                <w:szCs w:val="20"/>
              </w:rPr>
              <w:t>, обеспечения исполнения контракта является крупной сделкой;</w:t>
            </w:r>
          </w:p>
          <w:p w14:paraId="7BD3E01E" w14:textId="77777777" w:rsidR="00A40F7B" w:rsidRPr="001735D1" w:rsidRDefault="00A40F7B" w:rsidP="00187D3C">
            <w:pPr>
              <w:ind w:right="75"/>
              <w:jc w:val="both"/>
              <w:rPr>
                <w:sz w:val="20"/>
                <w:szCs w:val="20"/>
              </w:rPr>
            </w:pPr>
            <w:r w:rsidRPr="001735D1">
              <w:rPr>
                <w:sz w:val="20"/>
                <w:szCs w:val="20"/>
              </w:rPr>
              <w:t>5) Выписка из единого государственного реестра юридических лиц (для юридического лица) или выписка из единого государственного реестра индивидуальных предпринимателей (для индивидуального предпринимателя)</w:t>
            </w:r>
          </w:p>
          <w:p w14:paraId="0A49DF41" w14:textId="77777777" w:rsidR="00401B2B" w:rsidRPr="001735D1" w:rsidRDefault="00401B2B" w:rsidP="00187D3C">
            <w:pPr>
              <w:ind w:right="75"/>
              <w:jc w:val="both"/>
              <w:rPr>
                <w:sz w:val="20"/>
                <w:szCs w:val="20"/>
              </w:rPr>
            </w:pPr>
          </w:p>
          <w:p w14:paraId="4F0679EF" w14:textId="77777777" w:rsidR="00401B2B" w:rsidRPr="001735D1" w:rsidRDefault="00401B2B" w:rsidP="00F851C6">
            <w:pPr>
              <w:ind w:right="75"/>
              <w:jc w:val="both"/>
              <w:rPr>
                <w:sz w:val="20"/>
                <w:szCs w:val="20"/>
              </w:rPr>
            </w:pPr>
            <w:r w:rsidRPr="001735D1">
              <w:rPr>
                <w:sz w:val="20"/>
                <w:szCs w:val="20"/>
              </w:rPr>
              <w:t>Все листы поданной в письменной форме заявки на участие в закупке должны быть прошиты и пронумерованы. Заявка на участие в закупке должна быть скреплен</w:t>
            </w:r>
            <w:r w:rsidR="00F851C6" w:rsidRPr="001735D1">
              <w:rPr>
                <w:sz w:val="20"/>
                <w:szCs w:val="20"/>
              </w:rPr>
              <w:t>а</w:t>
            </w:r>
            <w:r w:rsidRPr="001735D1">
              <w:rPr>
                <w:sz w:val="20"/>
                <w:szCs w:val="20"/>
              </w:rPr>
              <w:t xml:space="preserve"> печатью участника </w:t>
            </w:r>
            <w:r w:rsidR="00F851C6" w:rsidRPr="001735D1">
              <w:rPr>
                <w:sz w:val="20"/>
                <w:szCs w:val="20"/>
              </w:rPr>
              <w:t>закупки</w:t>
            </w:r>
            <w:r w:rsidRPr="001735D1">
              <w:rPr>
                <w:sz w:val="20"/>
                <w:szCs w:val="20"/>
              </w:rPr>
              <w:t xml:space="preserve"> (дл</w:t>
            </w:r>
            <w:r w:rsidR="00F851C6" w:rsidRPr="001735D1">
              <w:rPr>
                <w:sz w:val="20"/>
                <w:szCs w:val="20"/>
              </w:rPr>
              <w:t>я юридического лица) и подписана</w:t>
            </w:r>
            <w:r w:rsidRPr="001735D1">
              <w:rPr>
                <w:sz w:val="20"/>
                <w:szCs w:val="20"/>
              </w:rPr>
              <w:t xml:space="preserve"> участником </w:t>
            </w:r>
            <w:r w:rsidR="00F851C6" w:rsidRPr="001735D1">
              <w:rPr>
                <w:sz w:val="20"/>
                <w:szCs w:val="20"/>
              </w:rPr>
              <w:t>закупки</w:t>
            </w:r>
            <w:r w:rsidRPr="001735D1">
              <w:rPr>
                <w:sz w:val="20"/>
                <w:szCs w:val="20"/>
              </w:rPr>
              <w:t xml:space="preserve">. Соблюдение участником </w:t>
            </w:r>
            <w:r w:rsidR="00F851C6" w:rsidRPr="001735D1">
              <w:rPr>
                <w:sz w:val="20"/>
                <w:szCs w:val="20"/>
              </w:rPr>
              <w:t xml:space="preserve">закупки </w:t>
            </w:r>
            <w:r w:rsidRPr="001735D1">
              <w:rPr>
                <w:sz w:val="20"/>
                <w:szCs w:val="20"/>
              </w:rPr>
              <w:t xml:space="preserve">указанных требований означает, что информация и документы, входящие в состав заявки на участие </w:t>
            </w:r>
            <w:r w:rsidR="00F851C6" w:rsidRPr="001735D1">
              <w:rPr>
                <w:sz w:val="20"/>
                <w:szCs w:val="20"/>
              </w:rPr>
              <w:t>в закупке</w:t>
            </w:r>
            <w:r w:rsidRPr="001735D1">
              <w:rPr>
                <w:sz w:val="20"/>
                <w:szCs w:val="20"/>
              </w:rPr>
              <w:t xml:space="preserve"> поданы от имени участника</w:t>
            </w:r>
            <w:r w:rsidR="00F851C6" w:rsidRPr="001735D1">
              <w:rPr>
                <w:sz w:val="20"/>
                <w:szCs w:val="20"/>
              </w:rPr>
              <w:t xml:space="preserve"> закупки</w:t>
            </w:r>
            <w:r w:rsidRPr="001735D1">
              <w:rPr>
                <w:sz w:val="20"/>
                <w:szCs w:val="20"/>
              </w:rPr>
              <w:t xml:space="preserve">, и он несет ответственность за подлинность и </w:t>
            </w:r>
            <w:r w:rsidRPr="001735D1">
              <w:rPr>
                <w:sz w:val="20"/>
                <w:szCs w:val="20"/>
              </w:rPr>
              <w:lastRenderedPageBreak/>
              <w:t xml:space="preserve">достоверность этих информации и документов. Ненадлежащее исполнение участником </w:t>
            </w:r>
            <w:r w:rsidR="00F851C6" w:rsidRPr="001735D1">
              <w:rPr>
                <w:sz w:val="20"/>
                <w:szCs w:val="20"/>
              </w:rPr>
              <w:t>закупки</w:t>
            </w:r>
            <w:r w:rsidRPr="001735D1">
              <w:rPr>
                <w:sz w:val="20"/>
                <w:szCs w:val="20"/>
              </w:rPr>
              <w:t xml:space="preserve"> требования данного пункта является основанием для отказа в допуске к участию в </w:t>
            </w:r>
            <w:r w:rsidR="00F851C6" w:rsidRPr="001735D1">
              <w:rPr>
                <w:sz w:val="20"/>
                <w:szCs w:val="20"/>
              </w:rPr>
              <w:t>закупке</w:t>
            </w:r>
            <w:r w:rsidRPr="001735D1">
              <w:rPr>
                <w:sz w:val="20"/>
                <w:szCs w:val="20"/>
              </w:rPr>
              <w:t>.</w:t>
            </w:r>
          </w:p>
        </w:tc>
      </w:tr>
      <w:tr w:rsidR="002A1AD0" w:rsidRPr="001735D1" w14:paraId="7CF881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37F167" w14:textId="77777777" w:rsidR="002A1AD0" w:rsidRPr="001735D1" w:rsidRDefault="00312FED" w:rsidP="00EB5C98">
            <w:pPr>
              <w:rPr>
                <w:sz w:val="20"/>
                <w:szCs w:val="20"/>
              </w:rPr>
            </w:pPr>
            <w:r w:rsidRPr="001735D1">
              <w:rPr>
                <w:sz w:val="20"/>
                <w:szCs w:val="20"/>
              </w:rPr>
              <w:lastRenderedPageBreak/>
              <w:t>25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34E7DE" w14:textId="77777777" w:rsidR="002A1AD0" w:rsidRPr="001735D1" w:rsidRDefault="002A1AD0" w:rsidP="002A1AD0">
            <w:pPr>
              <w:jc w:val="both"/>
              <w:rPr>
                <w:sz w:val="20"/>
                <w:szCs w:val="20"/>
              </w:rPr>
            </w:pPr>
            <w:r w:rsidRPr="001735D1">
              <w:rPr>
                <w:sz w:val="20"/>
                <w:szCs w:val="20"/>
              </w:rPr>
              <w:t>Требования к форме заявки на участие в закупке, инструкция по ее заполнению</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8AFF541" w14:textId="77777777" w:rsidR="002A1AD0" w:rsidRPr="001735D1" w:rsidRDefault="002A1AD0" w:rsidP="002A1AD0">
            <w:pPr>
              <w:ind w:right="75"/>
              <w:jc w:val="both"/>
              <w:rPr>
                <w:sz w:val="20"/>
                <w:szCs w:val="20"/>
              </w:rPr>
            </w:pPr>
            <w:r w:rsidRPr="001735D1">
              <w:rPr>
                <w:sz w:val="20"/>
                <w:szCs w:val="20"/>
              </w:rPr>
              <w:t xml:space="preserve">1. Заявки на участие в закупке представляются по форме и в порядке, которые указаны в извещении, а также в месте и до истечения срока, которые указаны в извещении о проведении закупки. </w:t>
            </w:r>
          </w:p>
          <w:p w14:paraId="1160B501" w14:textId="77777777" w:rsidR="002A1AD0" w:rsidRPr="001735D1" w:rsidRDefault="002A1AD0" w:rsidP="002A1AD0">
            <w:pPr>
              <w:ind w:right="75"/>
              <w:jc w:val="both"/>
              <w:rPr>
                <w:sz w:val="20"/>
                <w:szCs w:val="20"/>
              </w:rPr>
            </w:pPr>
            <w:r w:rsidRPr="001735D1">
              <w:rPr>
                <w:sz w:val="20"/>
                <w:szCs w:val="20"/>
              </w:rPr>
              <w:t>Участник закупки вправе подать только одну заявку на участие в закупке.</w:t>
            </w:r>
          </w:p>
          <w:p w14:paraId="460C9A8A" w14:textId="77777777" w:rsidR="002A1AD0" w:rsidRPr="001735D1" w:rsidRDefault="002A1AD0" w:rsidP="002A1AD0">
            <w:pPr>
              <w:ind w:right="75"/>
              <w:jc w:val="both"/>
              <w:rPr>
                <w:sz w:val="20"/>
                <w:szCs w:val="20"/>
              </w:rPr>
            </w:pPr>
            <w:r w:rsidRPr="001735D1">
              <w:rPr>
                <w:sz w:val="20"/>
                <w:szCs w:val="20"/>
              </w:rPr>
              <w:t xml:space="preserve">В составе подаваемой заявки на участие в закупке должна содержаться вся предусмотренная настоящим извещением информация. </w:t>
            </w:r>
          </w:p>
          <w:p w14:paraId="6C917C4B"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после истечения срока подачи заявок на участие в закупке,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извещением. </w:t>
            </w:r>
          </w:p>
          <w:p w14:paraId="245A331F" w14:textId="77777777" w:rsidR="002A1AD0" w:rsidRPr="001735D1" w:rsidRDefault="002A1AD0" w:rsidP="002A1AD0">
            <w:pPr>
              <w:ind w:right="75"/>
              <w:jc w:val="both"/>
              <w:rPr>
                <w:sz w:val="20"/>
                <w:szCs w:val="20"/>
              </w:rPr>
            </w:pPr>
            <w:r w:rsidRPr="001735D1">
              <w:rPr>
                <w:sz w:val="20"/>
                <w:szCs w:val="20"/>
              </w:rPr>
              <w:t xml:space="preserve">В случае отправления заявки на участие в закупки посредством почтовой связи, участник закупки самостоятельно несет ответственность за поступление такой заявки заказчику с соблюдением необходимых сроков. </w:t>
            </w:r>
          </w:p>
          <w:p w14:paraId="3367F910" w14:textId="77777777" w:rsidR="002A1AD0" w:rsidRPr="001735D1" w:rsidRDefault="002A1AD0" w:rsidP="002A1AD0">
            <w:pPr>
              <w:ind w:right="75"/>
              <w:jc w:val="both"/>
              <w:rPr>
                <w:sz w:val="20"/>
                <w:szCs w:val="20"/>
              </w:rPr>
            </w:pPr>
            <w:r w:rsidRPr="001735D1">
              <w:rPr>
                <w:sz w:val="20"/>
                <w:szCs w:val="20"/>
              </w:rPr>
              <w:t xml:space="preserve">Конверт с заявкой на участие в закупке, поступивший в установленный для подачи заявок срок, регистрируется в отделе </w:t>
            </w:r>
            <w:r w:rsidR="007A352B" w:rsidRPr="001735D1">
              <w:rPr>
                <w:sz w:val="20"/>
                <w:szCs w:val="20"/>
              </w:rPr>
              <w:t>делопроизводства и контроля</w:t>
            </w:r>
            <w:r w:rsidRPr="001735D1">
              <w:rPr>
                <w:sz w:val="20"/>
                <w:szCs w:val="20"/>
              </w:rPr>
              <w:t xml:space="preserve">. </w:t>
            </w:r>
          </w:p>
          <w:p w14:paraId="36CABB9F" w14:textId="77777777" w:rsidR="002A1AD0" w:rsidRPr="001735D1" w:rsidRDefault="002A1AD0" w:rsidP="002A1AD0">
            <w:pPr>
              <w:ind w:right="75"/>
              <w:jc w:val="both"/>
              <w:rPr>
                <w:sz w:val="20"/>
                <w:szCs w:val="20"/>
              </w:rPr>
            </w:pPr>
            <w:r w:rsidRPr="001735D1">
              <w:rPr>
                <w:sz w:val="20"/>
                <w:szCs w:val="20"/>
              </w:rPr>
              <w:t xml:space="preserve">Заказчик обеспечивает сохранность конвертов с заявками на участие в </w:t>
            </w:r>
            <w:r w:rsidR="007A352B" w:rsidRPr="001735D1">
              <w:rPr>
                <w:sz w:val="20"/>
                <w:szCs w:val="20"/>
              </w:rPr>
              <w:t>закупке.</w:t>
            </w:r>
            <w:r w:rsidRPr="001735D1">
              <w:rPr>
                <w:sz w:val="20"/>
                <w:szCs w:val="20"/>
              </w:rPr>
              <w:t xml:space="preserve"> Лица, осуществляющие хранение конвертов с заявками, не вправе допускать повреждение таких конвертов с заявками до момента вскрытия конвертов с заявками. За нарушение указанных требований виновные лица несут ответственность, предусмотренную законодательством Российской Федерации. </w:t>
            </w:r>
          </w:p>
          <w:p w14:paraId="1A8C9051" w14:textId="77777777" w:rsidR="002A1AD0" w:rsidRPr="001735D1" w:rsidRDefault="00312FED" w:rsidP="002A1AD0">
            <w:pPr>
              <w:ind w:right="75"/>
              <w:jc w:val="both"/>
              <w:rPr>
                <w:sz w:val="20"/>
                <w:szCs w:val="20"/>
              </w:rPr>
            </w:pPr>
            <w:r w:rsidRPr="001735D1">
              <w:rPr>
                <w:sz w:val="20"/>
                <w:szCs w:val="20"/>
              </w:rPr>
              <w:t>2</w:t>
            </w:r>
            <w:r w:rsidR="002A1AD0" w:rsidRPr="001735D1">
              <w:rPr>
                <w:sz w:val="20"/>
                <w:szCs w:val="20"/>
              </w:rPr>
              <w:t xml:space="preserve">. Участник </w:t>
            </w:r>
            <w:r w:rsidR="007A352B" w:rsidRPr="001735D1">
              <w:rPr>
                <w:sz w:val="20"/>
                <w:szCs w:val="20"/>
              </w:rPr>
              <w:t>закупки</w:t>
            </w:r>
            <w:r w:rsidR="002A1AD0" w:rsidRPr="001735D1">
              <w:rPr>
                <w:sz w:val="20"/>
                <w:szCs w:val="20"/>
              </w:rPr>
              <w:t xml:space="preserve"> подает в письменной форме заявку на участие в </w:t>
            </w:r>
            <w:r w:rsidR="007A352B" w:rsidRPr="001735D1">
              <w:rPr>
                <w:sz w:val="20"/>
                <w:szCs w:val="20"/>
              </w:rPr>
              <w:t>закупке</w:t>
            </w:r>
            <w:r w:rsidR="002A1AD0" w:rsidRPr="001735D1">
              <w:rPr>
                <w:sz w:val="20"/>
                <w:szCs w:val="20"/>
              </w:rPr>
              <w:t xml:space="preserve"> в </w:t>
            </w:r>
            <w:r w:rsidR="007A352B" w:rsidRPr="001735D1">
              <w:rPr>
                <w:sz w:val="20"/>
                <w:szCs w:val="20"/>
              </w:rPr>
              <w:t>запечатанном</w:t>
            </w:r>
            <w:r w:rsidR="002A1AD0" w:rsidRPr="001735D1">
              <w:rPr>
                <w:sz w:val="20"/>
                <w:szCs w:val="20"/>
              </w:rPr>
              <w:t xml:space="preserve"> конверт</w:t>
            </w:r>
            <w:r w:rsidR="007A352B" w:rsidRPr="001735D1">
              <w:rPr>
                <w:sz w:val="20"/>
                <w:szCs w:val="20"/>
              </w:rPr>
              <w:t>е</w:t>
            </w:r>
            <w:r w:rsidR="002A1AD0" w:rsidRPr="001735D1">
              <w:rPr>
                <w:sz w:val="20"/>
                <w:szCs w:val="20"/>
              </w:rPr>
              <w:t>, не позволяющих просматривать содержание таких заявок до вскрытия.</w:t>
            </w:r>
          </w:p>
          <w:p w14:paraId="1D8926D4" w14:textId="77777777" w:rsidR="002A1AD0" w:rsidRPr="001735D1" w:rsidRDefault="00312FED" w:rsidP="002A1AD0">
            <w:pPr>
              <w:ind w:right="75"/>
              <w:jc w:val="both"/>
              <w:rPr>
                <w:sz w:val="20"/>
                <w:szCs w:val="20"/>
              </w:rPr>
            </w:pPr>
            <w:r w:rsidRPr="001735D1">
              <w:rPr>
                <w:sz w:val="20"/>
                <w:szCs w:val="20"/>
              </w:rPr>
              <w:t>3</w:t>
            </w:r>
            <w:r w:rsidR="002A1AD0" w:rsidRPr="001735D1">
              <w:rPr>
                <w:sz w:val="20"/>
                <w:szCs w:val="20"/>
              </w:rPr>
              <w:t xml:space="preserve">. Участник закупки готовит заявку на участие в </w:t>
            </w:r>
            <w:r w:rsidR="007A352B" w:rsidRPr="001735D1">
              <w:rPr>
                <w:sz w:val="20"/>
                <w:szCs w:val="20"/>
              </w:rPr>
              <w:t>закупке</w:t>
            </w:r>
            <w:r w:rsidR="002A1AD0" w:rsidRPr="001735D1">
              <w:rPr>
                <w:sz w:val="20"/>
                <w:szCs w:val="20"/>
              </w:rPr>
              <w:t xml:space="preserve"> в соответствии с требованиями к содержанию заявки, установленными в настояще</w:t>
            </w:r>
            <w:r w:rsidR="007A352B" w:rsidRPr="001735D1">
              <w:rPr>
                <w:sz w:val="20"/>
                <w:szCs w:val="20"/>
              </w:rPr>
              <w:t xml:space="preserve">м </w:t>
            </w:r>
            <w:r w:rsidR="002A1AD0" w:rsidRPr="001735D1">
              <w:rPr>
                <w:sz w:val="20"/>
                <w:szCs w:val="20"/>
              </w:rPr>
              <w:t>и</w:t>
            </w:r>
            <w:r w:rsidR="007A352B" w:rsidRPr="001735D1">
              <w:rPr>
                <w:sz w:val="20"/>
                <w:szCs w:val="20"/>
              </w:rPr>
              <w:t>звещении</w:t>
            </w:r>
            <w:r w:rsidR="002A1AD0" w:rsidRPr="001735D1">
              <w:rPr>
                <w:sz w:val="20"/>
                <w:szCs w:val="20"/>
              </w:rPr>
              <w:t xml:space="preserve">. </w:t>
            </w:r>
          </w:p>
          <w:p w14:paraId="31A35DB8" w14:textId="77777777" w:rsidR="002A1AD0" w:rsidRPr="001735D1" w:rsidRDefault="00312FED" w:rsidP="002A1AD0">
            <w:pPr>
              <w:ind w:right="75"/>
              <w:jc w:val="both"/>
              <w:rPr>
                <w:sz w:val="20"/>
                <w:szCs w:val="20"/>
              </w:rPr>
            </w:pPr>
            <w:r w:rsidRPr="001735D1">
              <w:rPr>
                <w:sz w:val="20"/>
                <w:szCs w:val="20"/>
              </w:rPr>
              <w:t>4</w:t>
            </w:r>
            <w:r w:rsidR="002A1AD0" w:rsidRPr="001735D1">
              <w:rPr>
                <w:sz w:val="20"/>
                <w:szCs w:val="20"/>
              </w:rPr>
              <w:t xml:space="preserve">. Сведения, которые содержатся в заявках участников закупки, не должны допускать двусмысленных толкований. </w:t>
            </w:r>
          </w:p>
          <w:p w14:paraId="634F395A" w14:textId="77777777" w:rsidR="002A1AD0" w:rsidRPr="001735D1" w:rsidRDefault="00312FED" w:rsidP="002A1AD0">
            <w:pPr>
              <w:ind w:right="75"/>
              <w:jc w:val="both"/>
              <w:rPr>
                <w:sz w:val="20"/>
                <w:szCs w:val="20"/>
              </w:rPr>
            </w:pPr>
            <w:r w:rsidRPr="001735D1">
              <w:rPr>
                <w:sz w:val="20"/>
                <w:szCs w:val="20"/>
              </w:rPr>
              <w:t>5</w:t>
            </w:r>
            <w:r w:rsidR="002A1AD0" w:rsidRPr="001735D1">
              <w:rPr>
                <w:sz w:val="20"/>
                <w:szCs w:val="20"/>
              </w:rPr>
              <w:t xml:space="preserve">. Все листы поданной в письменной форме заявки на участие </w:t>
            </w:r>
            <w:r w:rsidR="007A352B" w:rsidRPr="001735D1">
              <w:rPr>
                <w:sz w:val="20"/>
                <w:szCs w:val="20"/>
              </w:rPr>
              <w:t>закупке должны быть прошиты, пронумерованы и</w:t>
            </w:r>
            <w:r w:rsidR="002A1AD0" w:rsidRPr="001735D1">
              <w:rPr>
                <w:sz w:val="20"/>
                <w:szCs w:val="20"/>
              </w:rPr>
              <w:t xml:space="preserve"> скреплены печатью участника </w:t>
            </w:r>
            <w:r w:rsidR="007A352B" w:rsidRPr="001735D1">
              <w:rPr>
                <w:sz w:val="20"/>
                <w:szCs w:val="20"/>
              </w:rPr>
              <w:t>закупки</w:t>
            </w:r>
            <w:r w:rsidR="002A1AD0" w:rsidRPr="001735D1">
              <w:rPr>
                <w:sz w:val="20"/>
                <w:szCs w:val="20"/>
              </w:rPr>
              <w:t xml:space="preserve"> (для юридического лица) и подписаны участником </w:t>
            </w:r>
            <w:r w:rsidR="007A352B" w:rsidRPr="001735D1">
              <w:rPr>
                <w:sz w:val="20"/>
                <w:szCs w:val="20"/>
              </w:rPr>
              <w:t>закупки</w:t>
            </w:r>
            <w:r w:rsidR="002A1AD0" w:rsidRPr="001735D1">
              <w:rPr>
                <w:sz w:val="20"/>
                <w:szCs w:val="20"/>
              </w:rPr>
              <w:t xml:space="preserve">. Соблюдение участником </w:t>
            </w:r>
            <w:r w:rsidR="007A352B" w:rsidRPr="001735D1">
              <w:rPr>
                <w:sz w:val="20"/>
                <w:szCs w:val="20"/>
              </w:rPr>
              <w:t>закупки</w:t>
            </w:r>
            <w:r w:rsidR="002A1AD0" w:rsidRPr="001735D1">
              <w:rPr>
                <w:sz w:val="20"/>
                <w:szCs w:val="20"/>
              </w:rPr>
              <w:t xml:space="preserve"> указанных требований означает, что информация и документы, входящие в состав заявки на участие в </w:t>
            </w:r>
            <w:r w:rsidR="007A352B" w:rsidRPr="001735D1">
              <w:rPr>
                <w:sz w:val="20"/>
                <w:szCs w:val="20"/>
              </w:rPr>
              <w:t xml:space="preserve">закупке </w:t>
            </w:r>
            <w:r w:rsidR="002A1AD0" w:rsidRPr="001735D1">
              <w:rPr>
                <w:sz w:val="20"/>
                <w:szCs w:val="20"/>
              </w:rPr>
              <w:t>подан</w:t>
            </w:r>
            <w:r w:rsidR="007A352B" w:rsidRPr="001735D1">
              <w:rPr>
                <w:sz w:val="20"/>
                <w:szCs w:val="20"/>
              </w:rPr>
              <w:t>а</w:t>
            </w:r>
            <w:r w:rsidR="002A1AD0" w:rsidRPr="001735D1">
              <w:rPr>
                <w:sz w:val="20"/>
                <w:szCs w:val="20"/>
              </w:rPr>
              <w:t xml:space="preserve"> от имени участника </w:t>
            </w:r>
            <w:r w:rsidR="007A352B" w:rsidRPr="001735D1">
              <w:rPr>
                <w:sz w:val="20"/>
                <w:szCs w:val="20"/>
              </w:rPr>
              <w:t>закупки,</w:t>
            </w:r>
            <w:r w:rsidR="002A1AD0" w:rsidRPr="001735D1">
              <w:rPr>
                <w:sz w:val="20"/>
                <w:szCs w:val="20"/>
              </w:rPr>
              <w:t xml:space="preserve"> и он несет ответственность за подлинность и достоверность этих документов и информации. Ненадлежащее исполнение участником </w:t>
            </w:r>
            <w:r w:rsidR="007A352B" w:rsidRPr="001735D1">
              <w:rPr>
                <w:sz w:val="20"/>
                <w:szCs w:val="20"/>
              </w:rPr>
              <w:t>закупки</w:t>
            </w:r>
            <w:r w:rsidR="002A1AD0" w:rsidRPr="001735D1">
              <w:rPr>
                <w:sz w:val="20"/>
                <w:szCs w:val="20"/>
              </w:rPr>
              <w:t xml:space="preserve"> требования данного пункта, а также несоблюдение требований по форме и порядку подачи заявок является основанием для отказа участника в допуске к участию в </w:t>
            </w:r>
            <w:r w:rsidR="007A352B" w:rsidRPr="001735D1">
              <w:rPr>
                <w:sz w:val="20"/>
                <w:szCs w:val="20"/>
              </w:rPr>
              <w:t>закупке</w:t>
            </w:r>
            <w:r w:rsidR="002A1AD0" w:rsidRPr="001735D1">
              <w:rPr>
                <w:sz w:val="20"/>
                <w:szCs w:val="20"/>
              </w:rPr>
              <w:t>.</w:t>
            </w:r>
          </w:p>
          <w:p w14:paraId="715825E8" w14:textId="77777777" w:rsidR="002A1AD0" w:rsidRPr="001735D1" w:rsidRDefault="00312FED" w:rsidP="002A1AD0">
            <w:pPr>
              <w:ind w:right="75"/>
              <w:jc w:val="both"/>
              <w:rPr>
                <w:sz w:val="20"/>
                <w:szCs w:val="20"/>
              </w:rPr>
            </w:pPr>
            <w:r w:rsidRPr="001735D1">
              <w:rPr>
                <w:sz w:val="20"/>
                <w:szCs w:val="20"/>
              </w:rPr>
              <w:t>6</w:t>
            </w:r>
            <w:r w:rsidR="002A1AD0" w:rsidRPr="001735D1">
              <w:rPr>
                <w:sz w:val="20"/>
                <w:szCs w:val="20"/>
              </w:rPr>
              <w:t>.</w:t>
            </w:r>
            <w:r w:rsidRPr="001735D1">
              <w:rPr>
                <w:sz w:val="20"/>
                <w:szCs w:val="20"/>
              </w:rPr>
              <w:t> </w:t>
            </w:r>
            <w:r w:rsidR="002A1AD0" w:rsidRPr="001735D1">
              <w:rPr>
                <w:sz w:val="20"/>
                <w:szCs w:val="20"/>
              </w:rPr>
              <w:t xml:space="preserve">Верность копий документов, представляемых в составе заявки на участие в </w:t>
            </w:r>
            <w:r w:rsidR="007A352B" w:rsidRPr="001735D1">
              <w:rPr>
                <w:sz w:val="20"/>
                <w:szCs w:val="20"/>
              </w:rPr>
              <w:t>закупке</w:t>
            </w:r>
            <w:r w:rsidR="002A1AD0" w:rsidRPr="001735D1">
              <w:rPr>
                <w:sz w:val="20"/>
                <w:szCs w:val="20"/>
              </w:rPr>
              <w:t xml:space="preserve">, рекомендуется подтверждать печатью (при наличии) и подписью уполномоченного лица, если иная форма заверения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содержится в </w:t>
            </w:r>
            <w:r w:rsidR="007A352B" w:rsidRPr="001735D1">
              <w:rPr>
                <w:sz w:val="20"/>
                <w:szCs w:val="20"/>
              </w:rPr>
              <w:t>извещении</w:t>
            </w:r>
            <w:r w:rsidR="002A1AD0" w:rsidRPr="001735D1">
              <w:rPr>
                <w:sz w:val="20"/>
                <w:szCs w:val="20"/>
              </w:rPr>
              <w:t xml:space="preserve">. </w:t>
            </w:r>
          </w:p>
          <w:p w14:paraId="5DB32AEB" w14:textId="77777777" w:rsidR="002A1AD0" w:rsidRPr="001735D1" w:rsidRDefault="002A1AD0" w:rsidP="002A1AD0">
            <w:pPr>
              <w:ind w:right="75"/>
              <w:jc w:val="both"/>
              <w:rPr>
                <w:sz w:val="20"/>
                <w:szCs w:val="20"/>
              </w:rPr>
            </w:pPr>
            <w:r w:rsidRPr="001735D1">
              <w:rPr>
                <w:sz w:val="20"/>
                <w:szCs w:val="20"/>
              </w:rPr>
              <w:t xml:space="preserve">Все документы заявки и приложения к ней должны иметь четко читаемый текст. Подчистки и исправления не допускаются, за исключением исправлений, скрепленных печатью и заверенных подписью уполномоченного лица (для юридических лиц) или </w:t>
            </w:r>
            <w:r w:rsidRPr="001735D1">
              <w:rPr>
                <w:sz w:val="20"/>
                <w:szCs w:val="20"/>
              </w:rPr>
              <w:lastRenderedPageBreak/>
              <w:t>собственноручно заверенных (для физических лиц). Заявка на участие в</w:t>
            </w:r>
            <w:r w:rsidR="007A352B" w:rsidRPr="001735D1">
              <w:rPr>
                <w:sz w:val="20"/>
                <w:szCs w:val="20"/>
              </w:rPr>
              <w:t xml:space="preserve"> закупке</w:t>
            </w:r>
            <w:r w:rsidRPr="001735D1">
              <w:rPr>
                <w:sz w:val="20"/>
                <w:szCs w:val="20"/>
              </w:rPr>
              <w:t xml:space="preserve"> должна быть написана на русском языке или надлежащим образом заверенный перевод на русский язык. </w:t>
            </w:r>
          </w:p>
          <w:p w14:paraId="3D825A1B" w14:textId="77777777" w:rsidR="002A1AD0" w:rsidRPr="001735D1" w:rsidRDefault="002A1AD0" w:rsidP="002A1AD0">
            <w:pPr>
              <w:ind w:right="75"/>
              <w:jc w:val="both"/>
              <w:rPr>
                <w:sz w:val="20"/>
                <w:szCs w:val="20"/>
              </w:rPr>
            </w:pPr>
            <w:r w:rsidRPr="001735D1">
              <w:rPr>
                <w:sz w:val="20"/>
                <w:szCs w:val="20"/>
              </w:rPr>
              <w:t xml:space="preserve">Все документы, представляемые участниками закупки в составе заявки на участие в </w:t>
            </w:r>
            <w:r w:rsidR="007A352B" w:rsidRPr="001735D1">
              <w:rPr>
                <w:sz w:val="20"/>
                <w:szCs w:val="20"/>
              </w:rPr>
              <w:t>закупке</w:t>
            </w:r>
            <w:r w:rsidRPr="001735D1">
              <w:rPr>
                <w:sz w:val="20"/>
                <w:szCs w:val="20"/>
              </w:rPr>
              <w:t xml:space="preserve">, должны быть заполнены по всем пунктам, за исключением пунктов, носящих рекомендательный характер. </w:t>
            </w:r>
          </w:p>
          <w:p w14:paraId="4CC78464" w14:textId="77777777" w:rsidR="002A1AD0" w:rsidRPr="001735D1" w:rsidRDefault="002A1AD0" w:rsidP="002A1AD0">
            <w:pPr>
              <w:ind w:right="75"/>
              <w:jc w:val="both"/>
              <w:rPr>
                <w:sz w:val="20"/>
                <w:szCs w:val="20"/>
              </w:rPr>
            </w:pPr>
            <w:r w:rsidRPr="001735D1">
              <w:rPr>
                <w:sz w:val="20"/>
                <w:szCs w:val="20"/>
              </w:rPr>
              <w:t xml:space="preserve">Входящие в заявку на участие в </w:t>
            </w:r>
            <w:r w:rsidR="007A352B" w:rsidRPr="001735D1">
              <w:rPr>
                <w:sz w:val="20"/>
                <w:szCs w:val="20"/>
              </w:rPr>
              <w:t>закупки</w:t>
            </w:r>
            <w:r w:rsidRPr="001735D1">
              <w:rPr>
                <w:sz w:val="20"/>
                <w:szCs w:val="20"/>
              </w:rPr>
              <w:t xml:space="preserve">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w:t>
            </w:r>
            <w:r w:rsidR="007A352B" w:rsidRPr="001735D1">
              <w:rPr>
                <w:sz w:val="20"/>
                <w:szCs w:val="20"/>
              </w:rPr>
              <w:t>надлежащим образом,</w:t>
            </w:r>
            <w:r w:rsidRPr="001735D1">
              <w:rPr>
                <w:sz w:val="20"/>
                <w:szCs w:val="20"/>
              </w:rPr>
              <w:t xml:space="preserve"> заверенный перевод на русский язык документов в соответствии с законодательством соответствующего государства. </w:t>
            </w:r>
          </w:p>
          <w:p w14:paraId="1D2ECE37" w14:textId="77777777" w:rsidR="002A1AD0" w:rsidRPr="001735D1" w:rsidRDefault="002A1AD0" w:rsidP="002A1AD0">
            <w:pPr>
              <w:ind w:right="75"/>
              <w:jc w:val="both"/>
              <w:rPr>
                <w:sz w:val="20"/>
                <w:szCs w:val="20"/>
              </w:rPr>
            </w:pPr>
            <w:r w:rsidRPr="001735D1">
              <w:rPr>
                <w:sz w:val="20"/>
                <w:szCs w:val="20"/>
              </w:rPr>
              <w:t xml:space="preserve">Наличие противоречий между оригиналом и переводом, которые изменяют смысл оригинала, может быть расценено как несоответствие заявки на участие в </w:t>
            </w:r>
            <w:r w:rsidR="007A352B" w:rsidRPr="001735D1">
              <w:rPr>
                <w:sz w:val="20"/>
                <w:szCs w:val="20"/>
              </w:rPr>
              <w:t>закупке</w:t>
            </w:r>
            <w:r w:rsidRPr="001735D1">
              <w:rPr>
                <w:sz w:val="20"/>
                <w:szCs w:val="20"/>
              </w:rPr>
              <w:t xml:space="preserve"> требованиям, установленным </w:t>
            </w:r>
            <w:r w:rsidR="007A352B" w:rsidRPr="001735D1">
              <w:rPr>
                <w:sz w:val="20"/>
                <w:szCs w:val="20"/>
              </w:rPr>
              <w:t>извещением</w:t>
            </w:r>
            <w:r w:rsidRPr="001735D1">
              <w:rPr>
                <w:sz w:val="20"/>
                <w:szCs w:val="20"/>
              </w:rPr>
              <w:t xml:space="preserve">. </w:t>
            </w:r>
          </w:p>
          <w:p w14:paraId="27A9DE50" w14:textId="77777777" w:rsidR="002A1AD0" w:rsidRPr="001735D1" w:rsidRDefault="002A1AD0" w:rsidP="002A1AD0">
            <w:pPr>
              <w:ind w:right="75"/>
              <w:jc w:val="both"/>
              <w:rPr>
                <w:sz w:val="20"/>
                <w:szCs w:val="20"/>
              </w:rPr>
            </w:pPr>
            <w:r w:rsidRPr="001735D1">
              <w:rPr>
                <w:sz w:val="20"/>
                <w:szCs w:val="20"/>
              </w:rPr>
              <w:t xml:space="preserve">Все суммы денежных средств, указанных в заявке на участие в </w:t>
            </w:r>
            <w:r w:rsidR="007A352B" w:rsidRPr="001735D1">
              <w:rPr>
                <w:sz w:val="20"/>
                <w:szCs w:val="20"/>
              </w:rPr>
              <w:t>закупке</w:t>
            </w:r>
            <w:r w:rsidRPr="001735D1">
              <w:rPr>
                <w:sz w:val="20"/>
                <w:szCs w:val="20"/>
              </w:rPr>
              <w:t xml:space="preserve"> и приложениях к ней должны быть выражены в российских рублях, за исключением следующего: к заявке на участие в </w:t>
            </w:r>
            <w:r w:rsidR="007A352B" w:rsidRPr="001735D1">
              <w:rPr>
                <w:sz w:val="20"/>
                <w:szCs w:val="20"/>
              </w:rPr>
              <w:t>закупке</w:t>
            </w:r>
            <w:r w:rsidRPr="001735D1">
              <w:rPr>
                <w:sz w:val="20"/>
                <w:szCs w:val="20"/>
              </w:rPr>
              <w:t xml:space="preserve"> могут быть приложены документы, оригиналы которых выданы Участнику закупки третьими лицами, в которых суммы денежных средств могут быть выражены в других валютах. </w:t>
            </w:r>
          </w:p>
          <w:p w14:paraId="3AC25DBB" w14:textId="77777777" w:rsidR="002A1AD0" w:rsidRPr="001735D1" w:rsidRDefault="002A1AD0" w:rsidP="002A1AD0">
            <w:pPr>
              <w:ind w:right="75"/>
              <w:jc w:val="both"/>
              <w:rPr>
                <w:sz w:val="20"/>
                <w:szCs w:val="20"/>
              </w:rPr>
            </w:pPr>
            <w:r w:rsidRPr="001735D1">
              <w:rPr>
                <w:sz w:val="20"/>
                <w:szCs w:val="20"/>
              </w:rPr>
              <w:t xml:space="preserve">В случае если участник закупки не имеет возможности указания денежных сумм исключительно в российских рублях, в заявке на участие в </w:t>
            </w:r>
            <w:r w:rsidR="002336F4" w:rsidRPr="001735D1">
              <w:rPr>
                <w:sz w:val="20"/>
                <w:szCs w:val="20"/>
              </w:rPr>
              <w:t>закупке</w:t>
            </w:r>
            <w:r w:rsidRPr="001735D1">
              <w:rPr>
                <w:sz w:val="20"/>
                <w:szCs w:val="20"/>
              </w:rPr>
              <w:t xml:space="preserve"> необходимо указывать денежный эквивалент таких сумм в российских рублях по курсу Центрального банка Росс</w:t>
            </w:r>
            <w:r w:rsidR="007A352B" w:rsidRPr="001735D1">
              <w:rPr>
                <w:sz w:val="20"/>
                <w:szCs w:val="20"/>
              </w:rPr>
              <w:t>ии на дату размещения извещения</w:t>
            </w:r>
            <w:r w:rsidRPr="001735D1">
              <w:rPr>
                <w:sz w:val="20"/>
                <w:szCs w:val="20"/>
              </w:rPr>
              <w:t xml:space="preserve">. При этом ценой контракта, в случае, если участнику закупки, подавшему такую заявку, будет предложено заключить контракт, будет цена в рублях, указанная в заявке на участие в </w:t>
            </w:r>
            <w:r w:rsidR="007A352B" w:rsidRPr="001735D1">
              <w:rPr>
                <w:sz w:val="20"/>
                <w:szCs w:val="20"/>
              </w:rPr>
              <w:t xml:space="preserve">закупке </w:t>
            </w:r>
            <w:r w:rsidRPr="001735D1">
              <w:rPr>
                <w:sz w:val="20"/>
                <w:szCs w:val="20"/>
              </w:rPr>
              <w:t xml:space="preserve">участника закупки. </w:t>
            </w:r>
          </w:p>
          <w:p w14:paraId="4D92B164" w14:textId="77777777" w:rsidR="002A1AD0" w:rsidRPr="001735D1" w:rsidRDefault="002A1AD0" w:rsidP="002A1AD0">
            <w:pPr>
              <w:ind w:right="75"/>
              <w:jc w:val="both"/>
              <w:rPr>
                <w:sz w:val="20"/>
                <w:szCs w:val="20"/>
              </w:rPr>
            </w:pPr>
            <w:r w:rsidRPr="001735D1">
              <w:rPr>
                <w:sz w:val="20"/>
                <w:szCs w:val="20"/>
              </w:rPr>
              <w:t xml:space="preserve">Опечатывание и маркировка конвертов с заявками на участие в </w:t>
            </w:r>
            <w:r w:rsidR="007A352B" w:rsidRPr="001735D1">
              <w:rPr>
                <w:sz w:val="20"/>
                <w:szCs w:val="20"/>
              </w:rPr>
              <w:t>закупке</w:t>
            </w:r>
            <w:r w:rsidRPr="001735D1">
              <w:rPr>
                <w:sz w:val="20"/>
                <w:szCs w:val="20"/>
              </w:rPr>
              <w:t>:</w:t>
            </w:r>
          </w:p>
          <w:p w14:paraId="0FAC16BB" w14:textId="77777777" w:rsidR="005F50D1" w:rsidRPr="001735D1" w:rsidRDefault="002A1AD0" w:rsidP="002A1AD0">
            <w:pPr>
              <w:ind w:right="75"/>
              <w:jc w:val="both"/>
              <w:rPr>
                <w:sz w:val="20"/>
                <w:szCs w:val="20"/>
              </w:rPr>
            </w:pPr>
            <w:r w:rsidRPr="001735D1">
              <w:rPr>
                <w:sz w:val="20"/>
                <w:szCs w:val="20"/>
              </w:rPr>
              <w:t xml:space="preserve">Участник закупки подает заявку на участие в </w:t>
            </w:r>
            <w:r w:rsidR="007A352B" w:rsidRPr="001735D1">
              <w:rPr>
                <w:sz w:val="20"/>
                <w:szCs w:val="20"/>
              </w:rPr>
              <w:t>закупке</w:t>
            </w:r>
            <w:r w:rsidRPr="001735D1">
              <w:rPr>
                <w:sz w:val="20"/>
                <w:szCs w:val="20"/>
              </w:rPr>
              <w:t xml:space="preserve"> в </w:t>
            </w:r>
            <w:r w:rsidR="007A352B" w:rsidRPr="001735D1">
              <w:rPr>
                <w:sz w:val="20"/>
                <w:szCs w:val="20"/>
              </w:rPr>
              <w:t>запечатанном конверте</w:t>
            </w:r>
            <w:r w:rsidRPr="001735D1">
              <w:rPr>
                <w:sz w:val="20"/>
                <w:szCs w:val="20"/>
              </w:rPr>
              <w:t xml:space="preserve">, оформленном в соответствии с прилагаемой к </w:t>
            </w:r>
            <w:r w:rsidR="007A352B" w:rsidRPr="001735D1">
              <w:rPr>
                <w:sz w:val="20"/>
                <w:szCs w:val="20"/>
              </w:rPr>
              <w:t xml:space="preserve">настоящему извещению Формой № </w:t>
            </w:r>
            <w:r w:rsidR="005F50D1" w:rsidRPr="001735D1">
              <w:rPr>
                <w:sz w:val="20"/>
                <w:szCs w:val="20"/>
              </w:rPr>
              <w:t>4.</w:t>
            </w:r>
          </w:p>
          <w:p w14:paraId="57F0CFC3" w14:textId="77777777" w:rsidR="002A1AD0" w:rsidRPr="001735D1" w:rsidRDefault="002A1AD0" w:rsidP="002A1AD0">
            <w:pPr>
              <w:ind w:right="75"/>
              <w:jc w:val="both"/>
              <w:rPr>
                <w:sz w:val="20"/>
                <w:szCs w:val="20"/>
              </w:rPr>
            </w:pPr>
            <w:r w:rsidRPr="001735D1">
              <w:rPr>
                <w:sz w:val="20"/>
                <w:szCs w:val="20"/>
              </w:rPr>
              <w:t xml:space="preserve">Конверты должны быть запечатаны способом, исключающим возможность вскрытия конверта без нарушения его целостности. </w:t>
            </w:r>
          </w:p>
          <w:p w14:paraId="4C5F3EC9" w14:textId="77777777" w:rsidR="002A1AD0" w:rsidRPr="001735D1" w:rsidRDefault="002A1AD0" w:rsidP="005F50D1">
            <w:pPr>
              <w:ind w:right="75"/>
              <w:jc w:val="both"/>
              <w:rPr>
                <w:sz w:val="20"/>
                <w:szCs w:val="20"/>
              </w:rPr>
            </w:pPr>
            <w:r w:rsidRPr="001735D1">
              <w:rPr>
                <w:sz w:val="20"/>
                <w:szCs w:val="20"/>
              </w:rPr>
              <w:t>Если конверт маркирован с нарушением вышеуказанных требований Заказчик не несет ответственности в случае его ошибочного вскрытия раньше срока, а также в случае его несвоевременного поступления или не пос</w:t>
            </w:r>
            <w:r w:rsidR="005F50D1" w:rsidRPr="001735D1">
              <w:rPr>
                <w:sz w:val="20"/>
                <w:szCs w:val="20"/>
              </w:rPr>
              <w:t>тупления.</w:t>
            </w:r>
          </w:p>
        </w:tc>
      </w:tr>
      <w:tr w:rsidR="00E56462" w:rsidRPr="001735D1" w14:paraId="2CFB783B" w14:textId="77777777" w:rsidTr="00DF7D78">
        <w:trPr>
          <w:trHeight w:val="873"/>
        </w:trPr>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6497AA8C" w14:textId="77777777" w:rsidR="00E56462" w:rsidRPr="001735D1" w:rsidRDefault="00312FED" w:rsidP="00187D3C">
            <w:pPr>
              <w:rPr>
                <w:sz w:val="20"/>
                <w:szCs w:val="20"/>
              </w:rPr>
            </w:pPr>
            <w:r w:rsidRPr="001735D1">
              <w:rPr>
                <w:sz w:val="20"/>
                <w:szCs w:val="20"/>
              </w:rPr>
              <w:lastRenderedPageBreak/>
              <w:t>26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976B56C" w14:textId="77777777" w:rsidR="00E56462" w:rsidRPr="001735D1" w:rsidRDefault="00E56462" w:rsidP="00A07F8A">
            <w:pPr>
              <w:jc w:val="both"/>
              <w:rPr>
                <w:sz w:val="20"/>
                <w:szCs w:val="20"/>
              </w:rPr>
            </w:pPr>
            <w:r w:rsidRPr="001735D1">
              <w:rPr>
                <w:sz w:val="20"/>
                <w:szCs w:val="20"/>
              </w:rPr>
              <w:t xml:space="preserve">Срок подачи заявок на участие в </w:t>
            </w:r>
            <w:r w:rsidR="00A07F8A" w:rsidRPr="001735D1">
              <w:rPr>
                <w:sz w:val="20"/>
                <w:szCs w:val="20"/>
              </w:rPr>
              <w:t>закупке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A1AADAD" w14:textId="6EA0E013" w:rsidR="00252ECD" w:rsidRPr="001735D1" w:rsidRDefault="00A40F7B" w:rsidP="00187D3C">
            <w:pPr>
              <w:jc w:val="both"/>
              <w:rPr>
                <w:sz w:val="20"/>
                <w:szCs w:val="20"/>
              </w:rPr>
            </w:pPr>
            <w:r w:rsidRPr="001735D1">
              <w:rPr>
                <w:sz w:val="20"/>
                <w:szCs w:val="20"/>
              </w:rPr>
              <w:t xml:space="preserve">До </w:t>
            </w:r>
            <w:r w:rsidR="00380FA6" w:rsidRPr="001735D1">
              <w:rPr>
                <w:sz w:val="20"/>
                <w:szCs w:val="20"/>
              </w:rPr>
              <w:t>18</w:t>
            </w:r>
            <w:r w:rsidRPr="001735D1">
              <w:rPr>
                <w:sz w:val="20"/>
                <w:szCs w:val="20"/>
              </w:rPr>
              <w:t>:</w:t>
            </w:r>
            <w:r w:rsidR="00380FA6" w:rsidRPr="001735D1">
              <w:rPr>
                <w:sz w:val="20"/>
                <w:szCs w:val="20"/>
              </w:rPr>
              <w:t>00</w:t>
            </w:r>
            <w:r w:rsidRPr="001735D1">
              <w:rPr>
                <w:sz w:val="20"/>
                <w:szCs w:val="20"/>
              </w:rPr>
              <w:t xml:space="preserve"> </w:t>
            </w:r>
            <w:r w:rsidR="00252ECD" w:rsidRPr="001735D1">
              <w:rPr>
                <w:sz w:val="20"/>
                <w:szCs w:val="20"/>
              </w:rPr>
              <w:t>«</w:t>
            </w:r>
            <w:r w:rsidR="00453B72">
              <w:rPr>
                <w:sz w:val="20"/>
                <w:szCs w:val="20"/>
              </w:rPr>
              <w:t>2</w:t>
            </w:r>
            <w:r w:rsidR="00DE329B">
              <w:rPr>
                <w:sz w:val="20"/>
                <w:szCs w:val="20"/>
              </w:rPr>
              <w:t>9</w:t>
            </w:r>
            <w:r w:rsidR="00252ECD" w:rsidRPr="001735D1">
              <w:rPr>
                <w:sz w:val="20"/>
                <w:szCs w:val="20"/>
              </w:rPr>
              <w:t xml:space="preserve">» </w:t>
            </w:r>
            <w:r w:rsidR="00BB52F8">
              <w:rPr>
                <w:sz w:val="20"/>
                <w:szCs w:val="20"/>
              </w:rPr>
              <w:t>марта</w:t>
            </w:r>
            <w:r w:rsidR="00610B6F" w:rsidRPr="001735D1">
              <w:rPr>
                <w:sz w:val="20"/>
                <w:szCs w:val="20"/>
              </w:rPr>
              <w:t xml:space="preserve"> </w:t>
            </w:r>
            <w:r w:rsidR="00587E76">
              <w:rPr>
                <w:sz w:val="20"/>
                <w:szCs w:val="20"/>
              </w:rPr>
              <w:t>202</w:t>
            </w:r>
            <w:r w:rsidR="00610B6F">
              <w:rPr>
                <w:sz w:val="20"/>
                <w:szCs w:val="20"/>
              </w:rPr>
              <w:t>2</w:t>
            </w:r>
            <w:r w:rsidR="00252ECD" w:rsidRPr="001735D1">
              <w:rPr>
                <w:sz w:val="20"/>
                <w:szCs w:val="20"/>
              </w:rPr>
              <w:t xml:space="preserve"> г.</w:t>
            </w:r>
          </w:p>
          <w:p w14:paraId="7C859D96" w14:textId="77777777" w:rsidR="00E56462" w:rsidRPr="001735D1" w:rsidRDefault="00252ECD" w:rsidP="00187D3C">
            <w:pPr>
              <w:jc w:val="both"/>
              <w:rPr>
                <w:sz w:val="20"/>
                <w:szCs w:val="20"/>
              </w:rPr>
            </w:pPr>
            <w:r w:rsidRPr="001735D1">
              <w:rPr>
                <w:sz w:val="20"/>
                <w:szCs w:val="20"/>
              </w:rPr>
              <w:t>(один рабочий день с момента публикации извещения)</w:t>
            </w:r>
          </w:p>
        </w:tc>
      </w:tr>
      <w:tr w:rsidR="00E56462" w:rsidRPr="001735D1" w14:paraId="1B5F59F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6404946" w14:textId="77777777" w:rsidR="00E56462" w:rsidRPr="001735D1" w:rsidRDefault="00EB5C98" w:rsidP="00312FED">
            <w:pPr>
              <w:rPr>
                <w:sz w:val="20"/>
                <w:szCs w:val="20"/>
              </w:rPr>
            </w:pPr>
            <w:r w:rsidRPr="001735D1">
              <w:rPr>
                <w:sz w:val="20"/>
                <w:szCs w:val="20"/>
              </w:rPr>
              <w:t>2</w:t>
            </w:r>
            <w:r w:rsidR="00312FED" w:rsidRPr="001735D1">
              <w:rPr>
                <w:sz w:val="20"/>
                <w:szCs w:val="20"/>
              </w:rPr>
              <w:t>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B47D41A" w14:textId="77777777" w:rsidR="00E56462" w:rsidRPr="001735D1" w:rsidRDefault="00E56462" w:rsidP="005F50D1">
            <w:pPr>
              <w:jc w:val="both"/>
              <w:rPr>
                <w:sz w:val="20"/>
                <w:szCs w:val="20"/>
              </w:rPr>
            </w:pPr>
            <w:r w:rsidRPr="001735D1">
              <w:rPr>
                <w:sz w:val="20"/>
                <w:szCs w:val="20"/>
              </w:rPr>
              <w:t xml:space="preserve">Место подачи заявок на участие в </w:t>
            </w:r>
            <w:r w:rsidR="005F50D1" w:rsidRPr="001735D1">
              <w:rPr>
                <w:sz w:val="20"/>
                <w:szCs w:val="20"/>
              </w:rPr>
              <w:t>закупке</w:t>
            </w:r>
            <w:r w:rsidRPr="001735D1">
              <w:rPr>
                <w:sz w:val="20"/>
                <w:szCs w:val="20"/>
              </w:rPr>
              <w:t xml:space="preserve"> (адрес)</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DA0C2D5" w14:textId="77777777" w:rsidR="00252ECD" w:rsidRPr="001735D1" w:rsidRDefault="00F851C6" w:rsidP="00946C5E">
            <w:pPr>
              <w:jc w:val="both"/>
              <w:rPr>
                <w:sz w:val="20"/>
                <w:szCs w:val="20"/>
              </w:rPr>
            </w:pPr>
            <w:r w:rsidRPr="001735D1">
              <w:rPr>
                <w:sz w:val="20"/>
                <w:szCs w:val="20"/>
              </w:rPr>
              <w:t>Заявки на участие в закупке</w:t>
            </w:r>
            <w:r w:rsidR="00DF7D78" w:rsidRPr="001735D1">
              <w:rPr>
                <w:sz w:val="20"/>
                <w:szCs w:val="20"/>
              </w:rPr>
              <w:t xml:space="preserve"> подаются </w:t>
            </w:r>
            <w:r w:rsidR="00946C5E" w:rsidRPr="001735D1">
              <w:rPr>
                <w:sz w:val="20"/>
                <w:szCs w:val="20"/>
              </w:rPr>
              <w:t xml:space="preserve">с 09:00 часов до 13:00 часов, с 14:00 часов до 18:00 часов (по местному времени) </w:t>
            </w:r>
            <w:r w:rsidR="00DF7D78" w:rsidRPr="001735D1">
              <w:rPr>
                <w:sz w:val="20"/>
                <w:szCs w:val="20"/>
              </w:rPr>
              <w:t xml:space="preserve">(кроме субботы, воскресенья и нерабочих праздничных дней) </w:t>
            </w:r>
            <w:r w:rsidR="00E56462" w:rsidRPr="001735D1">
              <w:rPr>
                <w:sz w:val="20"/>
                <w:szCs w:val="20"/>
              </w:rPr>
              <w:t xml:space="preserve">по адресу: </w:t>
            </w:r>
            <w:r w:rsidR="00252ECD" w:rsidRPr="001735D1">
              <w:rPr>
                <w:sz w:val="20"/>
                <w:szCs w:val="20"/>
              </w:rPr>
              <w:t>295000,</w:t>
            </w:r>
            <w:r w:rsidR="004C6A07" w:rsidRPr="001735D1">
              <w:rPr>
                <w:sz w:val="20"/>
                <w:szCs w:val="20"/>
              </w:rPr>
              <w:t xml:space="preserve"> </w:t>
            </w:r>
            <w:r w:rsidR="00252ECD" w:rsidRPr="001735D1">
              <w:rPr>
                <w:sz w:val="20"/>
                <w:szCs w:val="20"/>
              </w:rPr>
              <w:t>г. Симферополь, ул. Речная, 10</w:t>
            </w:r>
            <w:r w:rsidR="00A40F7B" w:rsidRPr="001735D1">
              <w:rPr>
                <w:sz w:val="20"/>
                <w:szCs w:val="20"/>
              </w:rPr>
              <w:t>, кабинет 11</w:t>
            </w:r>
          </w:p>
        </w:tc>
      </w:tr>
      <w:tr w:rsidR="00E56462" w:rsidRPr="001735D1" w14:paraId="4CD2CA26" w14:textId="77777777" w:rsidTr="00187D3C">
        <w:tc>
          <w:tcPr>
            <w:tcW w:w="238" w:type="pct"/>
            <w:vMerge w:val="restart"/>
            <w:tcBorders>
              <w:top w:val="outset" w:sz="6" w:space="0" w:color="000000"/>
              <w:left w:val="outset" w:sz="6" w:space="0" w:color="000000"/>
              <w:bottom w:val="outset" w:sz="6" w:space="0" w:color="000000"/>
              <w:right w:val="outset" w:sz="6" w:space="0" w:color="000000"/>
            </w:tcBorders>
            <w:shd w:val="clear" w:color="auto" w:fill="FFFFFF"/>
          </w:tcPr>
          <w:p w14:paraId="340B4AD9" w14:textId="77777777" w:rsidR="00E56462" w:rsidRPr="001735D1" w:rsidRDefault="00312FED" w:rsidP="00187D3C">
            <w:pPr>
              <w:rPr>
                <w:sz w:val="20"/>
                <w:szCs w:val="20"/>
              </w:rPr>
            </w:pPr>
            <w:r w:rsidRPr="001735D1">
              <w:rPr>
                <w:sz w:val="20"/>
                <w:szCs w:val="20"/>
              </w:rPr>
              <w:t>28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04332D0" w14:textId="77777777" w:rsidR="00E56462" w:rsidRPr="001735D1" w:rsidRDefault="00E56462" w:rsidP="00187D3C">
            <w:pPr>
              <w:jc w:val="both"/>
              <w:rPr>
                <w:sz w:val="20"/>
                <w:szCs w:val="20"/>
              </w:rPr>
            </w:pPr>
            <w:r w:rsidRPr="001735D1">
              <w:rPr>
                <w:sz w:val="20"/>
                <w:szCs w:val="20"/>
              </w:rPr>
              <w:t>Размер обеспечения исполнения обязательств по контракту</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1D011015" w14:textId="59EC227E" w:rsidR="00E56462" w:rsidRPr="001735D1" w:rsidRDefault="007B6B04" w:rsidP="00896395">
            <w:pPr>
              <w:jc w:val="both"/>
              <w:rPr>
                <w:bCs/>
                <w:sz w:val="20"/>
                <w:szCs w:val="20"/>
                <w:highlight w:val="yellow"/>
              </w:rPr>
            </w:pPr>
            <w:r w:rsidRPr="007B6B04">
              <w:rPr>
                <w:bCs/>
                <w:sz w:val="20"/>
                <w:szCs w:val="20"/>
              </w:rPr>
              <w:t xml:space="preserve">Размер обеспечения исполнения Контракта равен </w:t>
            </w:r>
            <w:r w:rsidR="00BB52F8">
              <w:rPr>
                <w:bCs/>
                <w:sz w:val="20"/>
                <w:szCs w:val="20"/>
              </w:rPr>
              <w:t>0,5</w:t>
            </w:r>
            <w:r w:rsidRPr="007B6B04">
              <w:rPr>
                <w:bCs/>
                <w:sz w:val="20"/>
                <w:szCs w:val="20"/>
              </w:rPr>
              <w:t xml:space="preserve"> % от начальной максимальной цены Контракта в соответствии со ст. 96 Закон № 44-ФЗ.</w:t>
            </w:r>
          </w:p>
        </w:tc>
      </w:tr>
      <w:tr w:rsidR="00E56462" w:rsidRPr="001735D1" w14:paraId="6EF468BA" w14:textId="77777777" w:rsidTr="00187D3C">
        <w:tc>
          <w:tcPr>
            <w:tcW w:w="238" w:type="pct"/>
            <w:vMerge/>
            <w:tcBorders>
              <w:top w:val="outset" w:sz="6" w:space="0" w:color="000000"/>
              <w:left w:val="outset" w:sz="6" w:space="0" w:color="000000"/>
              <w:bottom w:val="outset" w:sz="6" w:space="0" w:color="000000"/>
              <w:right w:val="outset" w:sz="6" w:space="0" w:color="000000"/>
            </w:tcBorders>
            <w:shd w:val="clear" w:color="auto" w:fill="FFFFFF"/>
            <w:vAlign w:val="center"/>
          </w:tcPr>
          <w:p w14:paraId="4DA1E972" w14:textId="77777777" w:rsidR="00E56462" w:rsidRPr="001735D1" w:rsidRDefault="00E56462" w:rsidP="00187D3C">
            <w:pPr>
              <w:rPr>
                <w:sz w:val="20"/>
                <w:szCs w:val="20"/>
              </w:rPr>
            </w:pP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785ABDB" w14:textId="77777777" w:rsidR="00E56462" w:rsidRPr="001735D1" w:rsidRDefault="009A11CD" w:rsidP="00187D3C">
            <w:pPr>
              <w:jc w:val="both"/>
              <w:rPr>
                <w:sz w:val="20"/>
                <w:szCs w:val="20"/>
              </w:rPr>
            </w:pPr>
            <w:r w:rsidRPr="001735D1">
              <w:rPr>
                <w:sz w:val="20"/>
                <w:szCs w:val="20"/>
              </w:rPr>
              <w:t>Способы  обеспечения исполнения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3E1ECA8C" w14:textId="77777777" w:rsidR="00611DE3" w:rsidRPr="001735D1" w:rsidRDefault="00611DE3" w:rsidP="00611DE3">
            <w:pPr>
              <w:jc w:val="both"/>
              <w:rPr>
                <w:sz w:val="20"/>
                <w:szCs w:val="20"/>
              </w:rPr>
            </w:pPr>
            <w:r w:rsidRPr="001735D1">
              <w:rPr>
                <w:sz w:val="20"/>
                <w:szCs w:val="20"/>
              </w:rPr>
              <w:t>Контракт заключается только после предоставления участником, с которым заключается контракт обеспечения исполнения контракта.</w:t>
            </w:r>
          </w:p>
          <w:p w14:paraId="3E4D3C78" w14:textId="77777777" w:rsidR="00611DE3" w:rsidRPr="001735D1" w:rsidRDefault="00611DE3" w:rsidP="00611DE3">
            <w:pPr>
              <w:jc w:val="both"/>
              <w:rPr>
                <w:sz w:val="20"/>
                <w:szCs w:val="20"/>
              </w:rPr>
            </w:pPr>
            <w:r w:rsidRPr="001735D1">
              <w:rPr>
                <w:sz w:val="20"/>
                <w:szCs w:val="20"/>
              </w:rPr>
              <w:t>Обеспечение исполнения контракта должно быть предоставлено одновременно с подписанным участником экземпляром контракта.</w:t>
            </w:r>
          </w:p>
          <w:p w14:paraId="341598BE" w14:textId="5DF9EF97" w:rsidR="00611DE3" w:rsidRPr="001735D1" w:rsidRDefault="00F542C8" w:rsidP="00611DE3">
            <w:pPr>
              <w:jc w:val="both"/>
              <w:rPr>
                <w:sz w:val="20"/>
                <w:szCs w:val="20"/>
              </w:rPr>
            </w:pPr>
            <w:r w:rsidRPr="00F542C8">
              <w:rPr>
                <w:sz w:val="20"/>
                <w:szCs w:val="20"/>
              </w:rPr>
              <w:lastRenderedPageBreak/>
              <w:t>Исполнение контракта может обеспечиваться предоставлением независимой гарантии, соответствующей требованиям статьи 45  Федерального закона № 44-ФЗ ,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срок действия независимой гарантии определяются в соответствии с требованиями  Федерального закона №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Федерального закона № 44-ФЗ.</w:t>
            </w:r>
          </w:p>
          <w:p w14:paraId="57E844B5" w14:textId="77777777" w:rsidR="00611DE3" w:rsidRPr="001735D1" w:rsidRDefault="00611DE3" w:rsidP="00611DE3">
            <w:pPr>
              <w:jc w:val="both"/>
              <w:rPr>
                <w:sz w:val="20"/>
                <w:szCs w:val="20"/>
              </w:rPr>
            </w:pPr>
            <w:r w:rsidRPr="001735D1">
              <w:rPr>
                <w:sz w:val="20"/>
                <w:szCs w:val="20"/>
              </w:rPr>
              <w:t>В случае, если предложенные в заявке участника закупки цена, сумма цен единиц товара, работы, услуги снижены на двадцать пять и более процентов по отношению к начальной (максимальной) цене контракта, начальной сумме цен единиц товара, работы, услуги, участник закупки, с которым заключается контракт, предоставляет обеспечение исполнения контракта с учетом положений статьи 37 Федерального закона №44-ФЗ.</w:t>
            </w:r>
          </w:p>
          <w:p w14:paraId="04A0C340" w14:textId="77777777" w:rsidR="00611DE3" w:rsidRPr="001735D1" w:rsidRDefault="00611DE3" w:rsidP="00611DE3">
            <w:pPr>
              <w:jc w:val="both"/>
              <w:rPr>
                <w:sz w:val="20"/>
                <w:szCs w:val="20"/>
              </w:rPr>
            </w:pPr>
            <w:r w:rsidRPr="001735D1">
              <w:rPr>
                <w:sz w:val="20"/>
                <w:szCs w:val="20"/>
              </w:rPr>
              <w:t xml:space="preserve">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частями 7.2 и 7.3 статьи 96 Федерального закона № 44-ФЗ. Поставщик (подрядчик, исполнитель) вправе изменить способ обеспечения гарантийных обязательств и (или) предоставить заказчику взамен ранее предоставленного обеспечения гарантийных обязательств новое обеспечение гарантийных обязательств. </w:t>
            </w:r>
          </w:p>
          <w:p w14:paraId="266F2C84" w14:textId="77777777" w:rsidR="00611DE3" w:rsidRPr="001735D1" w:rsidRDefault="00611DE3" w:rsidP="00611DE3">
            <w:pPr>
              <w:jc w:val="both"/>
              <w:rPr>
                <w:sz w:val="20"/>
                <w:szCs w:val="20"/>
              </w:rPr>
            </w:pPr>
            <w:r w:rsidRPr="001735D1">
              <w:rPr>
                <w:sz w:val="20"/>
                <w:szCs w:val="20"/>
              </w:rPr>
              <w:t>Положения Федерального закона № 44-ФЗ об обеспечении исполнения контракта, включая положения о предоставлении такого обеспечения с учетом положений статьи 37 Федерального закона № 44-ФЗ, не применяются в случае:</w:t>
            </w:r>
          </w:p>
          <w:p w14:paraId="120B9B9F" w14:textId="77777777" w:rsidR="00611DE3" w:rsidRPr="001735D1" w:rsidRDefault="00611DE3" w:rsidP="00611DE3">
            <w:pPr>
              <w:jc w:val="both"/>
              <w:rPr>
                <w:sz w:val="20"/>
                <w:szCs w:val="20"/>
              </w:rPr>
            </w:pPr>
            <w:r w:rsidRPr="001735D1">
              <w:rPr>
                <w:sz w:val="20"/>
                <w:szCs w:val="20"/>
              </w:rPr>
              <w:t xml:space="preserve">1) заключения контракта с участником закупки, который является казенным учреждением; </w:t>
            </w:r>
          </w:p>
          <w:p w14:paraId="625DEA2B" w14:textId="77777777" w:rsidR="00611DE3" w:rsidRPr="001735D1" w:rsidRDefault="00611DE3" w:rsidP="00611DE3">
            <w:pPr>
              <w:jc w:val="both"/>
              <w:rPr>
                <w:sz w:val="20"/>
                <w:szCs w:val="20"/>
              </w:rPr>
            </w:pPr>
            <w:r w:rsidRPr="001735D1">
              <w:rPr>
                <w:sz w:val="20"/>
                <w:szCs w:val="20"/>
              </w:rPr>
              <w:t>2) осуществления закупки услуги по предоставлению кредита;</w:t>
            </w:r>
          </w:p>
          <w:p w14:paraId="157E7563" w14:textId="77777777" w:rsidR="0015556C" w:rsidRPr="0015556C" w:rsidRDefault="0015556C" w:rsidP="0015556C">
            <w:pPr>
              <w:autoSpaceDE w:val="0"/>
              <w:autoSpaceDN w:val="0"/>
              <w:adjustRightInd w:val="0"/>
              <w:contextualSpacing/>
              <w:jc w:val="both"/>
              <w:rPr>
                <w:sz w:val="20"/>
                <w:szCs w:val="20"/>
              </w:rPr>
            </w:pPr>
            <w:r w:rsidRPr="0040368F">
              <w:rPr>
                <w:sz w:val="20"/>
                <w:szCs w:val="20"/>
              </w:rPr>
              <w:t xml:space="preserve">3) заключения бюджетным учреждением, государственным, муниципальным унитарными предприятиями контракта, предметом которого является выдача </w:t>
            </w:r>
            <w:r w:rsidRPr="0015556C">
              <w:rPr>
                <w:sz w:val="20"/>
                <w:szCs w:val="20"/>
              </w:rPr>
              <w:t>независимой гарантии.</w:t>
            </w:r>
          </w:p>
          <w:p w14:paraId="2F6A26EA" w14:textId="77777777" w:rsidR="0015556C" w:rsidRDefault="0015556C" w:rsidP="0015556C">
            <w:pPr>
              <w:jc w:val="both"/>
              <w:rPr>
                <w:sz w:val="20"/>
                <w:szCs w:val="20"/>
              </w:rPr>
            </w:pPr>
            <w:r w:rsidRPr="0015556C">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7659D2AF" w14:textId="33491384" w:rsidR="00E56462" w:rsidRPr="001735D1" w:rsidRDefault="00E56462" w:rsidP="00611DE3">
            <w:pPr>
              <w:jc w:val="both"/>
              <w:rPr>
                <w:sz w:val="20"/>
                <w:szCs w:val="20"/>
              </w:rPr>
            </w:pPr>
          </w:p>
        </w:tc>
      </w:tr>
      <w:tr w:rsidR="00E56462" w:rsidRPr="001735D1" w14:paraId="3E52FC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316289CD" w14:textId="77777777" w:rsidR="00E56462" w:rsidRPr="001735D1" w:rsidRDefault="00312FED" w:rsidP="00187D3C">
            <w:pPr>
              <w:rPr>
                <w:sz w:val="20"/>
                <w:szCs w:val="20"/>
                <w:lang w:val="en-US"/>
              </w:rPr>
            </w:pPr>
            <w:r w:rsidRPr="001735D1">
              <w:rPr>
                <w:sz w:val="20"/>
                <w:szCs w:val="20"/>
              </w:rPr>
              <w:lastRenderedPageBreak/>
              <w:t>29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C4D5C69" w14:textId="77777777" w:rsidR="00E56462" w:rsidRPr="001735D1" w:rsidRDefault="009A11CD" w:rsidP="00187D3C">
            <w:pPr>
              <w:jc w:val="both"/>
              <w:rPr>
                <w:sz w:val="20"/>
                <w:szCs w:val="20"/>
              </w:rPr>
            </w:pPr>
            <w:r w:rsidRPr="001735D1">
              <w:rPr>
                <w:sz w:val="20"/>
                <w:szCs w:val="20"/>
              </w:rPr>
              <w:t>Срок и порядок предоставления обеспечения исполнения контракта,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EDEE0F1" w14:textId="52F42772" w:rsidR="00C37184" w:rsidRPr="001735D1" w:rsidRDefault="00C37184" w:rsidP="00C37184">
            <w:pPr>
              <w:jc w:val="both"/>
              <w:rPr>
                <w:sz w:val="20"/>
                <w:szCs w:val="20"/>
              </w:rPr>
            </w:pPr>
            <w:r w:rsidRPr="001735D1">
              <w:rPr>
                <w:sz w:val="20"/>
                <w:szCs w:val="20"/>
              </w:rPr>
              <w:t>Денежные средства, вносимые в обеспечение исполнения контракта, должны быть перечислены на расчетный счет заказчика, указанный в подпункте 30 настоящего подраздела.</w:t>
            </w:r>
          </w:p>
          <w:p w14:paraId="37684B41" w14:textId="77777777" w:rsidR="00C37184" w:rsidRPr="001735D1" w:rsidRDefault="00C37184" w:rsidP="00C37184">
            <w:pPr>
              <w:jc w:val="both"/>
              <w:rPr>
                <w:sz w:val="20"/>
                <w:szCs w:val="20"/>
              </w:rPr>
            </w:pPr>
            <w:r w:rsidRPr="001735D1">
              <w:rPr>
                <w:sz w:val="20"/>
                <w:szCs w:val="20"/>
              </w:rPr>
              <w:t xml:space="preserve">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контракта (Раздел </w:t>
            </w:r>
            <w:r w:rsidRPr="001735D1">
              <w:rPr>
                <w:sz w:val="20"/>
                <w:szCs w:val="20"/>
                <w:lang w:val="en-US"/>
              </w:rPr>
              <w:t>III</w:t>
            </w:r>
            <w:r w:rsidRPr="001735D1">
              <w:rPr>
                <w:sz w:val="20"/>
                <w:szCs w:val="20"/>
              </w:rPr>
              <w:t>. «</w:t>
            </w:r>
            <w:r w:rsidRPr="001735D1">
              <w:rPr>
                <w:caps/>
                <w:sz w:val="20"/>
                <w:szCs w:val="20"/>
              </w:rPr>
              <w:t>Проект контракта</w:t>
            </w:r>
            <w:r w:rsidRPr="001735D1">
              <w:rPr>
                <w:sz w:val="20"/>
                <w:szCs w:val="20"/>
              </w:rPr>
              <w:t>» настоящей документации).</w:t>
            </w:r>
          </w:p>
          <w:p w14:paraId="371BBDF4" w14:textId="77777777" w:rsidR="00E56462" w:rsidRPr="001735D1" w:rsidRDefault="00C37184" w:rsidP="00C37184">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контракте.</w:t>
            </w:r>
          </w:p>
        </w:tc>
      </w:tr>
      <w:tr w:rsidR="00A07F8A" w:rsidRPr="001735D1" w14:paraId="7FA78F5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09E4FB5" w14:textId="77777777" w:rsidR="00A07F8A" w:rsidRPr="001735D1" w:rsidRDefault="00312FED" w:rsidP="00187D3C">
            <w:pPr>
              <w:rPr>
                <w:sz w:val="20"/>
                <w:szCs w:val="20"/>
                <w:lang w:val="en-US"/>
              </w:rPr>
            </w:pPr>
            <w:r w:rsidRPr="001735D1">
              <w:rPr>
                <w:sz w:val="20"/>
                <w:szCs w:val="20"/>
                <w:lang w:val="en-US"/>
              </w:rPr>
              <w:t>30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4649990" w14:textId="77777777" w:rsidR="00A07F8A" w:rsidRPr="001735D1" w:rsidRDefault="009A11CD" w:rsidP="00187D3C">
            <w:pPr>
              <w:jc w:val="both"/>
              <w:rPr>
                <w:sz w:val="20"/>
                <w:szCs w:val="20"/>
              </w:rPr>
            </w:pPr>
            <w:r w:rsidRPr="001735D1">
              <w:rPr>
                <w:sz w:val="20"/>
                <w:szCs w:val="20"/>
              </w:rPr>
              <w:t xml:space="preserve">Реквизиты счета для внесения обеспечения исполнения контракта (в случае, если участник закупки выбрал </w:t>
            </w:r>
            <w:r w:rsidRPr="001735D1">
              <w:rPr>
                <w:sz w:val="20"/>
                <w:szCs w:val="20"/>
              </w:rPr>
              <w:lastRenderedPageBreak/>
              <w:t>обеспечение исполнения контракта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B077BEF" w14:textId="77777777" w:rsidR="00EE024C" w:rsidRPr="00EE024C" w:rsidRDefault="00EE024C" w:rsidP="00EE024C">
            <w:pPr>
              <w:jc w:val="both"/>
              <w:rPr>
                <w:sz w:val="20"/>
                <w:szCs w:val="20"/>
              </w:rPr>
            </w:pPr>
            <w:r w:rsidRPr="00EE024C">
              <w:rPr>
                <w:sz w:val="20"/>
                <w:szCs w:val="20"/>
              </w:rPr>
              <w:lastRenderedPageBreak/>
              <w:t>Получатель: Министерство финансов Республики Крым (ГКУ «Инвестстрой Республики Крым», л/с. 05752J47730)</w:t>
            </w:r>
          </w:p>
          <w:p w14:paraId="192A758A" w14:textId="77777777" w:rsidR="00EE024C" w:rsidRPr="00EE024C" w:rsidRDefault="00EE024C" w:rsidP="00EE024C">
            <w:pPr>
              <w:jc w:val="both"/>
              <w:rPr>
                <w:sz w:val="20"/>
                <w:szCs w:val="20"/>
              </w:rPr>
            </w:pPr>
            <w:r w:rsidRPr="00EE024C">
              <w:rPr>
                <w:sz w:val="20"/>
                <w:szCs w:val="20"/>
              </w:rPr>
              <w:t>Казначейский счет: 03222643350000007500</w:t>
            </w:r>
          </w:p>
          <w:p w14:paraId="0CEBF066" w14:textId="77777777" w:rsidR="00EE024C" w:rsidRPr="00EE024C" w:rsidRDefault="00EE024C" w:rsidP="00EE024C">
            <w:pPr>
              <w:jc w:val="both"/>
              <w:rPr>
                <w:sz w:val="20"/>
                <w:szCs w:val="20"/>
              </w:rPr>
            </w:pPr>
            <w:r w:rsidRPr="00EE024C">
              <w:rPr>
                <w:sz w:val="20"/>
                <w:szCs w:val="20"/>
              </w:rPr>
              <w:t>ЕКС.: 40102810645370000035</w:t>
            </w:r>
          </w:p>
          <w:p w14:paraId="5272348C" w14:textId="77777777" w:rsidR="00EE024C" w:rsidRPr="00EE024C" w:rsidRDefault="00EE024C" w:rsidP="00EE024C">
            <w:pPr>
              <w:jc w:val="both"/>
              <w:rPr>
                <w:sz w:val="20"/>
                <w:szCs w:val="20"/>
              </w:rPr>
            </w:pPr>
            <w:r w:rsidRPr="00EE024C">
              <w:rPr>
                <w:sz w:val="20"/>
                <w:szCs w:val="20"/>
              </w:rPr>
              <w:lastRenderedPageBreak/>
              <w:t>КБК:81700000000000000510</w:t>
            </w:r>
          </w:p>
          <w:p w14:paraId="0256C13F"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55402DF4" w14:textId="77777777" w:rsidR="00EE024C" w:rsidRPr="00EE024C" w:rsidRDefault="00EE024C" w:rsidP="00EE024C">
            <w:pPr>
              <w:jc w:val="both"/>
              <w:rPr>
                <w:sz w:val="20"/>
                <w:szCs w:val="20"/>
              </w:rPr>
            </w:pPr>
            <w:r w:rsidRPr="00EE024C">
              <w:rPr>
                <w:sz w:val="20"/>
                <w:szCs w:val="20"/>
              </w:rPr>
              <w:t>БИК: 013510002</w:t>
            </w:r>
          </w:p>
          <w:p w14:paraId="1A2FDFF5" w14:textId="77777777" w:rsidR="00EE024C" w:rsidRPr="00EE024C" w:rsidRDefault="00EE024C" w:rsidP="00EE024C">
            <w:pPr>
              <w:jc w:val="both"/>
              <w:rPr>
                <w:sz w:val="20"/>
                <w:szCs w:val="20"/>
              </w:rPr>
            </w:pPr>
            <w:r w:rsidRPr="00EE024C">
              <w:rPr>
                <w:sz w:val="20"/>
                <w:szCs w:val="20"/>
              </w:rPr>
              <w:t>ИНН: 9102187428 / КПП: 910201001</w:t>
            </w:r>
          </w:p>
          <w:p w14:paraId="2FED2E7D" w14:textId="77777777" w:rsidR="00EE024C" w:rsidRDefault="00EE024C" w:rsidP="00EE024C">
            <w:pPr>
              <w:jc w:val="both"/>
              <w:rPr>
                <w:sz w:val="20"/>
                <w:szCs w:val="20"/>
              </w:rPr>
            </w:pPr>
            <w:r w:rsidRPr="00EE024C">
              <w:rPr>
                <w:sz w:val="20"/>
                <w:szCs w:val="20"/>
              </w:rPr>
              <w:t>ОКТМО: 35701000001 / ОГРН: 1159102101454</w:t>
            </w:r>
          </w:p>
          <w:p w14:paraId="11E7AB69" w14:textId="32910904" w:rsidR="00A07F8A" w:rsidRPr="001735D1" w:rsidRDefault="00BB02B6" w:rsidP="00EE024C">
            <w:pPr>
              <w:jc w:val="both"/>
              <w:rPr>
                <w:sz w:val="20"/>
                <w:szCs w:val="20"/>
              </w:rPr>
            </w:pPr>
            <w:r w:rsidRPr="001735D1">
              <w:rPr>
                <w:sz w:val="20"/>
                <w:szCs w:val="20"/>
              </w:rPr>
              <w:t xml:space="preserve">Назначение платежа: «Обеспечение исполнения государственного контракта </w:t>
            </w:r>
            <w:r w:rsidR="007501EE" w:rsidRPr="001735D1">
              <w:rPr>
                <w:sz w:val="20"/>
                <w:szCs w:val="20"/>
              </w:rPr>
              <w:br/>
            </w:r>
            <w:r w:rsidRPr="001735D1">
              <w:rPr>
                <w:sz w:val="20"/>
                <w:szCs w:val="20"/>
              </w:rPr>
              <w:t>(ИКЗ</w:t>
            </w:r>
            <w:r w:rsidR="009F7EE7" w:rsidRPr="001735D1">
              <w:rPr>
                <w:sz w:val="20"/>
                <w:szCs w:val="20"/>
              </w:rPr>
              <w:t xml:space="preserve"> №</w:t>
            </w:r>
            <w:r w:rsidR="00D44CD6" w:rsidRPr="001735D1">
              <w:rPr>
                <w:sz w:val="20"/>
                <w:szCs w:val="20"/>
              </w:rPr>
              <w:t xml:space="preserve"> </w:t>
            </w:r>
            <w:r w:rsidR="00453B72" w:rsidRPr="00453B72">
              <w:rPr>
                <w:sz w:val="20"/>
                <w:szCs w:val="20"/>
              </w:rPr>
              <w:t>222910218742891020100100480000000414</w:t>
            </w:r>
            <w:r w:rsidRPr="001735D1">
              <w:rPr>
                <w:sz w:val="20"/>
                <w:szCs w:val="20"/>
              </w:rPr>
              <w:t>)».</w:t>
            </w:r>
          </w:p>
        </w:tc>
      </w:tr>
      <w:tr w:rsidR="009A11CD" w:rsidRPr="001735D1" w14:paraId="6BA72589"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5A33FA24" w14:textId="77777777" w:rsidR="009A11CD" w:rsidRPr="001735D1" w:rsidRDefault="00312FED" w:rsidP="00187D3C">
            <w:pPr>
              <w:rPr>
                <w:sz w:val="20"/>
                <w:szCs w:val="20"/>
                <w:lang w:val="en-US"/>
              </w:rPr>
            </w:pPr>
            <w:r w:rsidRPr="001735D1">
              <w:rPr>
                <w:sz w:val="20"/>
                <w:szCs w:val="20"/>
                <w:lang w:val="en-US"/>
              </w:rPr>
              <w:lastRenderedPageBreak/>
              <w:t>31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17100DA0" w14:textId="139922E9"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исполнения контракта в виде </w:t>
            </w:r>
            <w:r w:rsidR="00CC367F">
              <w:rPr>
                <w:sz w:val="20"/>
                <w:szCs w:val="20"/>
              </w:rPr>
              <w:t>независимой</w:t>
            </w:r>
            <w:r w:rsidR="00CC367F" w:rsidRPr="001735D1">
              <w:rPr>
                <w:sz w:val="20"/>
                <w:szCs w:val="20"/>
              </w:rPr>
              <w:t xml:space="preserve"> </w:t>
            </w:r>
            <w:r w:rsidRPr="001735D1">
              <w:rPr>
                <w:sz w:val="20"/>
                <w:szCs w:val="20"/>
              </w:rPr>
              <w:t>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12FF8A9" w14:textId="5724A615"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выданная участнику закупки банком для целей обеспечения исполнения контракта, должна соответствовать требованиям статьи 45 Федерального закона №</w:t>
            </w:r>
            <w:r w:rsidR="00EB673C">
              <w:rPr>
                <w:sz w:val="20"/>
                <w:szCs w:val="20"/>
              </w:rPr>
              <w:t> </w:t>
            </w:r>
            <w:r w:rsidRPr="00236223">
              <w:rPr>
                <w:sz w:val="20"/>
                <w:szCs w:val="20"/>
              </w:rPr>
              <w:t>44-ФЗ.</w:t>
            </w:r>
          </w:p>
          <w:p w14:paraId="28632E15"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 xml:space="preserve">В качестве обеспечения исполнения контракта принимаются </w:t>
            </w:r>
            <w:r w:rsidRPr="00236223">
              <w:t xml:space="preserve"> </w:t>
            </w:r>
            <w:r w:rsidRPr="00236223">
              <w:rPr>
                <w:sz w:val="20"/>
                <w:szCs w:val="20"/>
              </w:rPr>
              <w:t>независимые гарантии, выданные:</w:t>
            </w:r>
          </w:p>
          <w:p w14:paraId="7FEBA86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0EA9704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государственной корпорацией развития "ВЭБ.РФ";</w:t>
            </w:r>
          </w:p>
          <w:p w14:paraId="1544E34E"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0ED0F1D1"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5321500F"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Независимая гарантия должна быть безотзывной и должна содержать:</w:t>
            </w:r>
          </w:p>
          <w:p w14:paraId="40091F66"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1) сумму независимой гарантии, подлежащую уплате гарантом заказчику в установленных частью 15 статьи 44 настоящего Федерального закона 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настоящего Федерального закона, а также идентификационный код закупки, при осуществлении которой предоставляется такая независимая гарантия;</w:t>
            </w:r>
          </w:p>
          <w:p w14:paraId="39065EA0"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2) обязательства принципала, надлежащее исполнение которых обеспечивается независимой гарантией;</w:t>
            </w:r>
          </w:p>
          <w:p w14:paraId="44690068"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0B417F49"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6ABCBD67"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lastRenderedPageBreak/>
              <w:t>5) срок действия независимой гарантии с учетом требований статей 96 настоящего Федерального закона;</w:t>
            </w:r>
          </w:p>
          <w:p w14:paraId="65BB06DC" w14:textId="77777777" w:rsidR="00236223" w:rsidRPr="00236223" w:rsidRDefault="00236223" w:rsidP="00BB70EC">
            <w:pPr>
              <w:autoSpaceDE w:val="0"/>
              <w:autoSpaceDN w:val="0"/>
              <w:adjustRightInd w:val="0"/>
              <w:spacing w:after="60"/>
              <w:ind w:firstLine="567"/>
              <w:jc w:val="both"/>
              <w:rPr>
                <w:sz w:val="20"/>
                <w:szCs w:val="20"/>
              </w:rPr>
            </w:pPr>
            <w:r w:rsidRPr="00236223">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53031C15" w14:textId="7AF01B89" w:rsidR="00236223" w:rsidRDefault="00236223" w:rsidP="00BB70EC">
            <w:pPr>
              <w:autoSpaceDE w:val="0"/>
              <w:autoSpaceDN w:val="0"/>
              <w:adjustRightInd w:val="0"/>
              <w:spacing w:after="60"/>
              <w:ind w:firstLine="567"/>
              <w:jc w:val="both"/>
              <w:rPr>
                <w:sz w:val="20"/>
                <w:szCs w:val="20"/>
              </w:rPr>
            </w:pPr>
            <w:r w:rsidRPr="00236223">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685D4416" w14:textId="3E7F41DF" w:rsidR="005E73EF" w:rsidRDefault="005E73EF" w:rsidP="00BB70EC">
            <w:pPr>
              <w:autoSpaceDE w:val="0"/>
              <w:autoSpaceDN w:val="0"/>
              <w:adjustRightInd w:val="0"/>
              <w:spacing w:after="60"/>
              <w:ind w:firstLine="567"/>
              <w:jc w:val="both"/>
              <w:rPr>
                <w:sz w:val="20"/>
                <w:szCs w:val="20"/>
              </w:rPr>
            </w:pPr>
            <w:r w:rsidRPr="005E73EF">
              <w:rPr>
                <w:sz w:val="20"/>
                <w:szCs w:val="20"/>
              </w:rPr>
              <w:t>В независимую гарантию включается условие о праве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330EDE68" w14:textId="47E3DF61" w:rsidR="00BB70EC" w:rsidRDefault="00BB70EC" w:rsidP="00BB70EC">
            <w:pPr>
              <w:autoSpaceDE w:val="0"/>
              <w:autoSpaceDN w:val="0"/>
              <w:adjustRightInd w:val="0"/>
              <w:spacing w:after="60"/>
              <w:ind w:firstLine="567"/>
              <w:jc w:val="both"/>
              <w:rPr>
                <w:sz w:val="20"/>
                <w:szCs w:val="20"/>
              </w:rPr>
            </w:pPr>
            <w:r w:rsidRPr="00BB70EC">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r>
              <w:rPr>
                <w:sz w:val="20"/>
                <w:szCs w:val="20"/>
              </w:rPr>
              <w:t>.</w:t>
            </w:r>
          </w:p>
          <w:p w14:paraId="060B8D3F"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Независимая 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04366CA7"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xml:space="preserve">- обязательства оплатить суммы неустоек (штрафов, пеней), предусмотренных Контрактом; </w:t>
            </w:r>
          </w:p>
          <w:p w14:paraId="36F2F013" w14:textId="77777777" w:rsidR="00CA32F4" w:rsidRPr="00CA32F4" w:rsidRDefault="00CA32F4" w:rsidP="00BB70EC">
            <w:pPr>
              <w:autoSpaceDE w:val="0"/>
              <w:autoSpaceDN w:val="0"/>
              <w:adjustRightInd w:val="0"/>
              <w:spacing w:after="60"/>
              <w:ind w:firstLine="567"/>
              <w:jc w:val="both"/>
              <w:rPr>
                <w:sz w:val="20"/>
                <w:szCs w:val="20"/>
              </w:rPr>
            </w:pPr>
            <w:r w:rsidRPr="00CA32F4">
              <w:rPr>
                <w:sz w:val="20"/>
                <w:szCs w:val="20"/>
              </w:rPr>
              <w:t>- обязательства уплатить суммы убытков или убытков (за исключением упущенной выгоды), в том числе в случае расторжения Контракта по причине его неисполнения или ненадлежащего исполнения Подрядчиком;</w:t>
            </w:r>
          </w:p>
          <w:p w14:paraId="3AEEBC96" w14:textId="20F0E597" w:rsidR="00CA32F4" w:rsidRPr="00236223" w:rsidRDefault="00CA32F4" w:rsidP="00BB70EC">
            <w:pPr>
              <w:autoSpaceDE w:val="0"/>
              <w:autoSpaceDN w:val="0"/>
              <w:adjustRightInd w:val="0"/>
              <w:spacing w:after="60"/>
              <w:ind w:firstLine="567"/>
              <w:jc w:val="both"/>
              <w:rPr>
                <w:sz w:val="20"/>
                <w:szCs w:val="20"/>
              </w:rPr>
            </w:pPr>
            <w:r w:rsidRPr="00CA32F4">
              <w:rPr>
                <w:sz w:val="20"/>
                <w:szCs w:val="20"/>
              </w:rPr>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3BCC7529" w14:textId="719858E4" w:rsidR="00BB70EC" w:rsidRPr="00BB70EC" w:rsidRDefault="00BB70EC" w:rsidP="00BB70EC">
            <w:pPr>
              <w:autoSpaceDE w:val="0"/>
              <w:autoSpaceDN w:val="0"/>
              <w:adjustRightInd w:val="0"/>
              <w:spacing w:after="60"/>
              <w:ind w:firstLine="567"/>
              <w:jc w:val="both"/>
              <w:rPr>
                <w:sz w:val="20"/>
                <w:szCs w:val="20"/>
              </w:rPr>
            </w:pPr>
            <w:r w:rsidRPr="00BB70EC">
              <w:rPr>
                <w:sz w:val="20"/>
                <w:szCs w:val="20"/>
              </w:rPr>
              <w:t xml:space="preserve">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и гарантийных обязательств лицензии на осуществление банковских операций или в случае прекращения деятельности организаций, выдавших независимую гарантию, Подрядчик обязан предоставить новое обеспечение исполнения Контракта и гарантийных обязательств (не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39593CA1" w14:textId="2DB771E0" w:rsidR="00236223" w:rsidRPr="00236223" w:rsidRDefault="00BB70EC" w:rsidP="00BB70EC">
            <w:pPr>
              <w:autoSpaceDE w:val="0"/>
              <w:autoSpaceDN w:val="0"/>
              <w:adjustRightInd w:val="0"/>
              <w:spacing w:after="60"/>
              <w:ind w:firstLine="567"/>
              <w:jc w:val="both"/>
              <w:rPr>
                <w:sz w:val="20"/>
                <w:szCs w:val="20"/>
              </w:rPr>
            </w:pPr>
            <w:r w:rsidRPr="00BB70EC">
              <w:rPr>
                <w:sz w:val="20"/>
                <w:szCs w:val="20"/>
              </w:rPr>
              <w:t>Размер такого обеспечения может быть уменьшен в порядке и случаях, которые предусмотрены пунктом 14.8 Контракта.</w:t>
            </w:r>
          </w:p>
          <w:p w14:paraId="2F77AEA7" w14:textId="77777777" w:rsidR="00236223" w:rsidRDefault="00236223" w:rsidP="00BB70EC">
            <w:pPr>
              <w:ind w:firstLine="567"/>
              <w:jc w:val="both"/>
              <w:rPr>
                <w:sz w:val="20"/>
                <w:szCs w:val="20"/>
              </w:rPr>
            </w:pPr>
            <w:r w:rsidRPr="00236223">
              <w:rPr>
                <w:sz w:val="20"/>
                <w:szCs w:val="20"/>
              </w:rPr>
              <w:t>Независимая гарантия, информация о ней и документы, предусмотренные частью 9 статьи 45 Федерального закона, должны быть включены в реестр независимых гарантий, размещенный в единой информационной системе.</w:t>
            </w:r>
            <w:r w:rsidRPr="0040368F">
              <w:rPr>
                <w:sz w:val="20"/>
                <w:szCs w:val="20"/>
              </w:rPr>
              <w:t xml:space="preserve"> </w:t>
            </w:r>
          </w:p>
          <w:p w14:paraId="5786DBB2" w14:textId="45058E46" w:rsidR="009A11CD" w:rsidRPr="001735D1" w:rsidRDefault="009A11CD" w:rsidP="00BB70EC">
            <w:pPr>
              <w:ind w:firstLine="567"/>
              <w:jc w:val="both"/>
              <w:rPr>
                <w:sz w:val="20"/>
                <w:szCs w:val="20"/>
              </w:rPr>
            </w:pPr>
          </w:p>
        </w:tc>
      </w:tr>
      <w:tr w:rsidR="009A11CD" w:rsidRPr="001735D1" w14:paraId="5077CD21"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657EBDD" w14:textId="77777777" w:rsidR="009A11CD" w:rsidRPr="001735D1" w:rsidRDefault="00312FED" w:rsidP="00187D3C">
            <w:pPr>
              <w:rPr>
                <w:sz w:val="20"/>
                <w:szCs w:val="20"/>
                <w:lang w:val="en-US"/>
              </w:rPr>
            </w:pPr>
            <w:r w:rsidRPr="001735D1">
              <w:rPr>
                <w:sz w:val="20"/>
                <w:szCs w:val="20"/>
                <w:lang w:val="en-US"/>
              </w:rPr>
              <w:lastRenderedPageBreak/>
              <w:t>32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60030C2" w14:textId="77777777" w:rsidR="009A11CD" w:rsidRPr="001735D1" w:rsidRDefault="009A11CD" w:rsidP="00187D3C">
            <w:pPr>
              <w:jc w:val="both"/>
              <w:rPr>
                <w:sz w:val="20"/>
                <w:szCs w:val="20"/>
              </w:rPr>
            </w:pPr>
            <w:r w:rsidRPr="001735D1">
              <w:rPr>
                <w:sz w:val="20"/>
                <w:szCs w:val="20"/>
              </w:rPr>
              <w:t>Размер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05B7A84" w14:textId="3D49B7AC" w:rsidR="009A11CD" w:rsidRPr="001735D1" w:rsidRDefault="00CC367F" w:rsidP="00F80289">
            <w:pPr>
              <w:pStyle w:val="aff4"/>
              <w:ind w:left="0"/>
              <w:jc w:val="both"/>
              <w:rPr>
                <w:sz w:val="20"/>
                <w:szCs w:val="20"/>
              </w:rPr>
            </w:pPr>
            <w:r>
              <w:rPr>
                <w:bCs/>
                <w:sz w:val="20"/>
                <w:szCs w:val="20"/>
              </w:rPr>
              <w:t>1</w:t>
            </w:r>
            <w:r w:rsidR="00F8609D" w:rsidRPr="00F8609D">
              <w:rPr>
                <w:bCs/>
                <w:sz w:val="20"/>
                <w:szCs w:val="20"/>
              </w:rPr>
              <w:t xml:space="preserve">% от начальной максимальной цены контракта, что составляет </w:t>
            </w:r>
            <w:r w:rsidR="00453B72" w:rsidRPr="00453B72">
              <w:rPr>
                <w:bCs/>
                <w:sz w:val="20"/>
                <w:szCs w:val="20"/>
              </w:rPr>
              <w:t xml:space="preserve">921 029 </w:t>
            </w:r>
            <w:r w:rsidR="00B82778" w:rsidRPr="00B82778">
              <w:rPr>
                <w:bCs/>
                <w:sz w:val="20"/>
                <w:szCs w:val="20"/>
              </w:rPr>
              <w:t>(</w:t>
            </w:r>
            <w:r w:rsidR="00453B72" w:rsidRPr="00453B72">
              <w:rPr>
                <w:bCs/>
                <w:sz w:val="20"/>
                <w:szCs w:val="20"/>
              </w:rPr>
              <w:t>Девятьсот двадцать одна тысяча двадцать девять</w:t>
            </w:r>
            <w:r w:rsidR="00453B72">
              <w:rPr>
                <w:bCs/>
                <w:sz w:val="20"/>
                <w:szCs w:val="20"/>
              </w:rPr>
              <w:t>)</w:t>
            </w:r>
            <w:r w:rsidR="00453B72" w:rsidRPr="00453B72">
              <w:rPr>
                <w:bCs/>
                <w:sz w:val="20"/>
                <w:szCs w:val="20"/>
              </w:rPr>
              <w:t xml:space="preserve"> рублей 70 копеек</w:t>
            </w:r>
            <w:r w:rsidR="002A73BD" w:rsidRPr="001735D1">
              <w:rPr>
                <w:sz w:val="20"/>
                <w:szCs w:val="20"/>
              </w:rPr>
              <w:t>.</w:t>
            </w:r>
          </w:p>
        </w:tc>
      </w:tr>
      <w:tr w:rsidR="009A11CD" w:rsidRPr="001735D1" w14:paraId="4CE6DE16"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F054727" w14:textId="77777777" w:rsidR="009A11CD" w:rsidRPr="001735D1" w:rsidRDefault="00312FED" w:rsidP="00187D3C">
            <w:pPr>
              <w:rPr>
                <w:sz w:val="20"/>
                <w:szCs w:val="20"/>
              </w:rPr>
            </w:pPr>
            <w:r w:rsidRPr="001735D1">
              <w:rPr>
                <w:sz w:val="20"/>
                <w:szCs w:val="20"/>
              </w:rPr>
              <w:t>33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877511" w14:textId="77777777" w:rsidR="009A11CD" w:rsidRPr="001735D1" w:rsidRDefault="009A11CD" w:rsidP="00187D3C">
            <w:pPr>
              <w:jc w:val="both"/>
              <w:rPr>
                <w:sz w:val="20"/>
                <w:szCs w:val="20"/>
              </w:rPr>
            </w:pPr>
            <w:r w:rsidRPr="001735D1">
              <w:rPr>
                <w:sz w:val="20"/>
                <w:szCs w:val="20"/>
              </w:rPr>
              <w:t>Способы  обеспечения гарантийных обязательств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FA2D51B" w14:textId="77777777" w:rsidR="00611DE3" w:rsidRPr="001735D1" w:rsidRDefault="00611DE3" w:rsidP="00611DE3">
            <w:pPr>
              <w:jc w:val="both"/>
              <w:rPr>
                <w:sz w:val="20"/>
                <w:szCs w:val="20"/>
              </w:rPr>
            </w:pPr>
            <w:r w:rsidRPr="001735D1">
              <w:rPr>
                <w:sz w:val="20"/>
                <w:szCs w:val="20"/>
              </w:rPr>
              <w:t xml:space="preserve">Оформление документа о приемке (за исключением отдельного этапа исполнения контракта) поставленного товара, выполненной работы (ее результатов), оказанной услуги </w:t>
            </w:r>
            <w:r w:rsidRPr="001735D1">
              <w:rPr>
                <w:sz w:val="20"/>
                <w:szCs w:val="20"/>
              </w:rPr>
              <w:lastRenderedPageBreak/>
              <w:t>осуществляется после предоставления поставщиком (подрядчиком, исполнителем) обеспечения гарантийных обязательств в соответствии с Федеральным законом в порядке и в сроки, которые установлены контрактом.</w:t>
            </w:r>
          </w:p>
          <w:p w14:paraId="54D65508" w14:textId="3730A5B6" w:rsidR="00611DE3" w:rsidRPr="001735D1" w:rsidRDefault="00611DE3" w:rsidP="00611DE3">
            <w:pPr>
              <w:jc w:val="both"/>
              <w:rPr>
                <w:sz w:val="20"/>
                <w:szCs w:val="20"/>
              </w:rPr>
            </w:pPr>
            <w:r w:rsidRPr="001735D1">
              <w:rPr>
                <w:sz w:val="20"/>
                <w:szCs w:val="20"/>
              </w:rPr>
              <w:t xml:space="preserve">Гарантийные обязательства могут обеспечиваться предоставлением </w:t>
            </w:r>
            <w:r w:rsidR="00BB70EC">
              <w:rPr>
                <w:sz w:val="20"/>
                <w:szCs w:val="20"/>
              </w:rPr>
              <w:t>независимой</w:t>
            </w:r>
            <w:r w:rsidRPr="001735D1">
              <w:rPr>
                <w:sz w:val="20"/>
                <w:szCs w:val="20"/>
              </w:rPr>
              <w:t xml:space="preserve"> гарантией, выданной банком и соответствующей требованиям статьи 45 Федерального закона № 44-ФЗ, с учетом требований, установленных постановлением Правительства Российской Федерации от 08.11.2013 № 1005 «</w:t>
            </w:r>
            <w:r w:rsidR="00230862" w:rsidRPr="00230862">
              <w:rPr>
                <w:sz w:val="20"/>
                <w:szCs w:val="20"/>
              </w:rPr>
              <w:t xml:space="preserve">О независимых гарантиях, используемых для целей Федерального закона </w:t>
            </w:r>
            <w:r w:rsidR="00230862">
              <w:rPr>
                <w:sz w:val="20"/>
                <w:szCs w:val="20"/>
              </w:rPr>
              <w:t>«</w:t>
            </w:r>
            <w:r w:rsidR="00230862" w:rsidRPr="00230862">
              <w:rPr>
                <w:sz w:val="20"/>
                <w:szCs w:val="20"/>
              </w:rPr>
              <w:t>О контрактной системе в сфере закупок товаров, работ, услуг для обеспечения государственных и муниципальных нужд</w:t>
            </w:r>
            <w:r w:rsidRPr="001735D1">
              <w:rPr>
                <w:sz w:val="20"/>
                <w:szCs w:val="20"/>
              </w:rPr>
              <w:t xml:space="preserve">» (с изменениями и дополнениями) или внесением денежных средств. </w:t>
            </w:r>
          </w:p>
          <w:p w14:paraId="3D890739" w14:textId="0AF9EB70" w:rsidR="009A11CD" w:rsidRPr="001735D1" w:rsidRDefault="00611DE3" w:rsidP="00611DE3">
            <w:pPr>
              <w:jc w:val="both"/>
              <w:rPr>
                <w:sz w:val="20"/>
                <w:szCs w:val="20"/>
              </w:rPr>
            </w:pPr>
            <w:r w:rsidRPr="001735D1">
              <w:rPr>
                <w:sz w:val="20"/>
                <w:szCs w:val="20"/>
              </w:rPr>
              <w:t xml:space="preserve">Способ обеспечения гарантийных обязательств, срок действия </w:t>
            </w:r>
            <w:r w:rsidR="00230862">
              <w:rPr>
                <w:sz w:val="20"/>
                <w:szCs w:val="20"/>
              </w:rPr>
              <w:t>независимой</w:t>
            </w:r>
            <w:r w:rsidRPr="001735D1">
              <w:rPr>
                <w:sz w:val="20"/>
                <w:szCs w:val="20"/>
              </w:rPr>
              <w:t xml:space="preserve"> гарантии определяются в соответствии с требованиями Федерального закона № 44-ФЗ участником закупки, с которым заключается контракт, самостоятельно.</w:t>
            </w:r>
          </w:p>
        </w:tc>
      </w:tr>
      <w:tr w:rsidR="009A11CD" w:rsidRPr="001735D1" w14:paraId="4EDB48EE"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FE2DDAA" w14:textId="77777777" w:rsidR="009A11CD" w:rsidRPr="001735D1" w:rsidRDefault="00312FED" w:rsidP="00187D3C">
            <w:pPr>
              <w:rPr>
                <w:sz w:val="20"/>
                <w:szCs w:val="20"/>
                <w:lang w:val="en-US"/>
              </w:rPr>
            </w:pPr>
            <w:r w:rsidRPr="001735D1">
              <w:rPr>
                <w:sz w:val="20"/>
                <w:szCs w:val="20"/>
                <w:lang w:val="en-US"/>
              </w:rPr>
              <w:lastRenderedPageBreak/>
              <w:t>34</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4D5E9D45" w14:textId="77777777" w:rsidR="009A11CD" w:rsidRPr="001735D1" w:rsidRDefault="009A11CD" w:rsidP="00187D3C">
            <w:pPr>
              <w:jc w:val="both"/>
              <w:rPr>
                <w:sz w:val="20"/>
                <w:szCs w:val="20"/>
              </w:rPr>
            </w:pPr>
            <w:r w:rsidRPr="001735D1">
              <w:rPr>
                <w:sz w:val="20"/>
                <w:szCs w:val="20"/>
              </w:rPr>
              <w:t>Срок и порядок предоставления обеспечения гарантийных обязательств, предоставляемому в виде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1C44A17" w14:textId="77777777" w:rsidR="00611DE3" w:rsidRPr="001735D1" w:rsidRDefault="00611DE3" w:rsidP="00611DE3">
            <w:pPr>
              <w:jc w:val="both"/>
              <w:rPr>
                <w:sz w:val="20"/>
                <w:szCs w:val="20"/>
              </w:rPr>
            </w:pPr>
            <w:r w:rsidRPr="001735D1">
              <w:rPr>
                <w:sz w:val="20"/>
                <w:szCs w:val="20"/>
              </w:rPr>
              <w:t>Денежные средства, вносимые в обеспечение гарантийных обязательств, должны быть перечислены на расчетный</w:t>
            </w:r>
            <w:r w:rsidR="00FA4EF3" w:rsidRPr="001735D1">
              <w:rPr>
                <w:sz w:val="20"/>
                <w:szCs w:val="20"/>
              </w:rPr>
              <w:t xml:space="preserve"> счет заказчика, указанный в п.36</w:t>
            </w:r>
            <w:r w:rsidRPr="001735D1">
              <w:rPr>
                <w:sz w:val="20"/>
                <w:szCs w:val="20"/>
              </w:rPr>
              <w:t>. настоящего подраздела.</w:t>
            </w:r>
          </w:p>
          <w:p w14:paraId="225B2F05" w14:textId="77777777" w:rsidR="00611DE3" w:rsidRPr="001735D1" w:rsidRDefault="00611DE3" w:rsidP="00611DE3">
            <w:pPr>
              <w:jc w:val="both"/>
              <w:rPr>
                <w:sz w:val="20"/>
                <w:szCs w:val="20"/>
              </w:rPr>
            </w:pPr>
            <w:r w:rsidRPr="001735D1">
              <w:rPr>
                <w:sz w:val="20"/>
                <w:szCs w:val="20"/>
              </w:rPr>
              <w:t>Денежные средства возвращаются поставщику (подрядчику, исполнителю) с которым заключен контракт, при условии надлежащего исполнения им всех своих обязательств по контракту в течение срока, установленного в проекте государственного контракта</w:t>
            </w:r>
            <w:r w:rsidR="00FA4EF3" w:rsidRPr="001735D1">
              <w:rPr>
                <w:sz w:val="20"/>
                <w:szCs w:val="20"/>
              </w:rPr>
              <w:t xml:space="preserve"> (Раздел II</w:t>
            </w:r>
            <w:r w:rsidRPr="001735D1">
              <w:rPr>
                <w:sz w:val="20"/>
                <w:szCs w:val="20"/>
              </w:rPr>
              <w:t>I. «</w:t>
            </w:r>
            <w:r w:rsidR="00FA4EF3" w:rsidRPr="001735D1">
              <w:rPr>
                <w:sz w:val="20"/>
                <w:szCs w:val="20"/>
              </w:rPr>
              <w:t>ПРОЕКТ ГОСУДАРСТВЕННОГО КОНТРАКТА</w:t>
            </w:r>
            <w:r w:rsidRPr="001735D1">
              <w:rPr>
                <w:sz w:val="20"/>
                <w:szCs w:val="20"/>
              </w:rPr>
              <w:t>» настоящей документации).</w:t>
            </w:r>
          </w:p>
          <w:p w14:paraId="1F27A46A" w14:textId="77777777" w:rsidR="009A11CD" w:rsidRPr="001735D1" w:rsidRDefault="00611DE3" w:rsidP="00611DE3">
            <w:pPr>
              <w:jc w:val="both"/>
              <w:rPr>
                <w:sz w:val="20"/>
                <w:szCs w:val="20"/>
              </w:rPr>
            </w:pPr>
            <w:r w:rsidRPr="001735D1">
              <w:rPr>
                <w:sz w:val="20"/>
                <w:szCs w:val="20"/>
              </w:rPr>
              <w:t>Денежные средства возвращаются по реквизитам, указанным поставщиком (подрядчиком, исполнителем) в государственном контракте</w:t>
            </w:r>
          </w:p>
        </w:tc>
      </w:tr>
      <w:tr w:rsidR="009A11CD" w:rsidRPr="001735D1" w14:paraId="643D03B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D89A4CE" w14:textId="77777777" w:rsidR="009A11CD" w:rsidRPr="001735D1" w:rsidRDefault="00312FED" w:rsidP="00187D3C">
            <w:pPr>
              <w:rPr>
                <w:sz w:val="20"/>
                <w:szCs w:val="20"/>
                <w:lang w:val="en-US"/>
              </w:rPr>
            </w:pPr>
            <w:r w:rsidRPr="001735D1">
              <w:rPr>
                <w:sz w:val="20"/>
                <w:szCs w:val="20"/>
                <w:lang w:val="en-US"/>
              </w:rPr>
              <w:t>35</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4846494" w14:textId="5E408C37" w:rsidR="009A11CD" w:rsidRPr="001735D1" w:rsidRDefault="009A11CD" w:rsidP="00187D3C">
            <w:pPr>
              <w:jc w:val="both"/>
              <w:rPr>
                <w:sz w:val="20"/>
                <w:szCs w:val="20"/>
              </w:rPr>
            </w:pPr>
            <w:r w:rsidRPr="001735D1">
              <w:rPr>
                <w:sz w:val="20"/>
                <w:szCs w:val="20"/>
              </w:rPr>
              <w:t xml:space="preserve">Срок и порядок предоставления обеспечения гарантийных обязательств в виде </w:t>
            </w:r>
            <w:r w:rsidR="00230862">
              <w:rPr>
                <w:sz w:val="20"/>
                <w:szCs w:val="20"/>
              </w:rPr>
              <w:t>независимой</w:t>
            </w:r>
            <w:r w:rsidRPr="001735D1">
              <w:rPr>
                <w:sz w:val="20"/>
                <w:szCs w:val="20"/>
              </w:rPr>
              <w:t xml:space="preserve"> гарантии</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56135143" w14:textId="16F17D65" w:rsidR="00611DE3" w:rsidRPr="001735D1" w:rsidRDefault="00611DE3" w:rsidP="009116D5">
            <w:pPr>
              <w:ind w:firstLine="487"/>
              <w:jc w:val="both"/>
              <w:rPr>
                <w:sz w:val="20"/>
                <w:szCs w:val="20"/>
              </w:rPr>
            </w:pPr>
            <w:r w:rsidRPr="001735D1">
              <w:rPr>
                <w:sz w:val="20"/>
                <w:szCs w:val="20"/>
              </w:rPr>
              <w:t xml:space="preserve">Требования к обеспечению гарантийных обязательств если осуществляются в форме </w:t>
            </w:r>
            <w:r w:rsidR="00CD5A65">
              <w:rPr>
                <w:sz w:val="20"/>
                <w:szCs w:val="20"/>
              </w:rPr>
              <w:t>независимой</w:t>
            </w:r>
            <w:r w:rsidRPr="001735D1">
              <w:rPr>
                <w:sz w:val="20"/>
                <w:szCs w:val="20"/>
              </w:rPr>
              <w:t xml:space="preserve"> гарантии:</w:t>
            </w:r>
          </w:p>
          <w:p w14:paraId="696C61DC" w14:textId="3911134B" w:rsidR="009116D5" w:rsidRPr="009116D5" w:rsidRDefault="009116D5" w:rsidP="009116D5">
            <w:pPr>
              <w:ind w:firstLine="487"/>
              <w:jc w:val="both"/>
              <w:rPr>
                <w:sz w:val="20"/>
                <w:szCs w:val="20"/>
              </w:rPr>
            </w:pPr>
            <w:r>
              <w:rPr>
                <w:sz w:val="20"/>
                <w:szCs w:val="20"/>
              </w:rPr>
              <w:t>В</w:t>
            </w:r>
            <w:r w:rsidRPr="009116D5">
              <w:rPr>
                <w:sz w:val="20"/>
                <w:szCs w:val="20"/>
              </w:rPr>
              <w:t xml:space="preserve"> качестве обеспечения гарантийных обязательств принимают независимые гарантии, выданные:</w:t>
            </w:r>
          </w:p>
          <w:p w14:paraId="7DF33100" w14:textId="77777777" w:rsidR="009116D5" w:rsidRPr="009116D5" w:rsidRDefault="009116D5" w:rsidP="009116D5">
            <w:pPr>
              <w:ind w:firstLine="487"/>
              <w:jc w:val="both"/>
              <w:rPr>
                <w:sz w:val="20"/>
                <w:szCs w:val="20"/>
              </w:rPr>
            </w:pPr>
            <w:r w:rsidRPr="009116D5">
              <w:rPr>
                <w:sz w:val="20"/>
                <w:szCs w:val="20"/>
              </w:rPr>
              <w:t>1) банками, соответствующими требованиям, установленным Правительством Российской Федерации, и включенными в перечень, предусмотренный частью 1.2 настоящей статьи;</w:t>
            </w:r>
          </w:p>
          <w:p w14:paraId="75ABC568" w14:textId="77777777" w:rsidR="009116D5" w:rsidRPr="009116D5" w:rsidRDefault="009116D5" w:rsidP="009116D5">
            <w:pPr>
              <w:ind w:firstLine="487"/>
              <w:jc w:val="both"/>
              <w:rPr>
                <w:sz w:val="20"/>
                <w:szCs w:val="20"/>
              </w:rPr>
            </w:pPr>
            <w:r w:rsidRPr="009116D5">
              <w:rPr>
                <w:sz w:val="20"/>
                <w:szCs w:val="20"/>
              </w:rPr>
              <w:t>2) государственной корпорацией развития "ВЭБ.РФ";</w:t>
            </w:r>
          </w:p>
          <w:p w14:paraId="59C12316" w14:textId="77777777" w:rsidR="009116D5" w:rsidRPr="009116D5" w:rsidRDefault="009116D5" w:rsidP="009116D5">
            <w:pPr>
              <w:ind w:firstLine="487"/>
              <w:jc w:val="both"/>
              <w:rPr>
                <w:sz w:val="20"/>
                <w:szCs w:val="20"/>
              </w:rPr>
            </w:pPr>
            <w:r w:rsidRPr="009116D5">
              <w:rPr>
                <w:sz w:val="20"/>
                <w:szCs w:val="20"/>
              </w:rPr>
              <w:t>3) фондами содействия кредитованию (гарантийными фондами, фондами поручительств), являющимися участниками национальной гарантийной системы поддержки малого и среднего предпринимательства, предусмотренной Федеральным законом от 24 июля 2007 года N 209-ФЗ "О развитии малого и среднего предпринимательства в Российской Федерации" (далее - региональные гарантийные организации), соответствующими требованиям, установленным Правительством Российской Федерации, и включенными в перечень, предусмотренный частью 1.7 настоящей статьи (при осуществлении закупок в соответствии с пунктом 1 части 1 статьи 30 настоящего Федерального закона);</w:t>
            </w:r>
          </w:p>
          <w:p w14:paraId="1AF75732" w14:textId="7DD4185C" w:rsidR="009116D5" w:rsidRDefault="009116D5" w:rsidP="009116D5">
            <w:pPr>
              <w:ind w:firstLine="487"/>
              <w:jc w:val="both"/>
              <w:rPr>
                <w:sz w:val="20"/>
                <w:szCs w:val="20"/>
              </w:rPr>
            </w:pPr>
            <w:r w:rsidRPr="009116D5">
              <w:rPr>
                <w:sz w:val="20"/>
                <w:szCs w:val="20"/>
              </w:rPr>
              <w:t>4) Евразийским банком развития (если участник закупки является юридическим лицом, зарегистрированным на территории государства - члена Евразийского экономического союза, за исключением Российской Федерации, или физическим лицом, являющимся гражданином государства - члена Евразийского экономического союза, за исключением Российской Федерации).</w:t>
            </w:r>
          </w:p>
          <w:p w14:paraId="7CE919B0" w14:textId="30A1FD45" w:rsidR="00A1601B" w:rsidRPr="00A1601B" w:rsidRDefault="00A1601B" w:rsidP="00A1601B">
            <w:pPr>
              <w:ind w:firstLine="487"/>
              <w:jc w:val="both"/>
              <w:rPr>
                <w:sz w:val="20"/>
                <w:szCs w:val="20"/>
              </w:rPr>
            </w:pPr>
            <w:r w:rsidRPr="00A1601B">
              <w:rPr>
                <w:sz w:val="20"/>
                <w:szCs w:val="20"/>
              </w:rPr>
              <w:t xml:space="preserve">Требования к обеспечению исполнения гарантийных обязательств в форме независимой гарантии устанавливаются действующим законодательством Российской Федерации, </w:t>
            </w:r>
            <w:r w:rsidRPr="00A1601B">
              <w:rPr>
                <w:sz w:val="20"/>
                <w:szCs w:val="20"/>
              </w:rPr>
              <w:lastRenderedPageBreak/>
              <w:t>условиями документации о закупке или проектом контракта, заключаемого с единственным подрядчиком.</w:t>
            </w:r>
          </w:p>
          <w:p w14:paraId="158B730B" w14:textId="77777777" w:rsidR="00A1601B" w:rsidRPr="00A1601B" w:rsidRDefault="00A1601B" w:rsidP="00A1601B">
            <w:pPr>
              <w:ind w:firstLine="487"/>
              <w:jc w:val="both"/>
              <w:rPr>
                <w:sz w:val="20"/>
                <w:szCs w:val="20"/>
              </w:rPr>
            </w:pPr>
            <w:r w:rsidRPr="00A1601B">
              <w:rPr>
                <w:sz w:val="20"/>
                <w:szCs w:val="20"/>
              </w:rPr>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1C93B73" w14:textId="1D84462E" w:rsidR="00A1601B" w:rsidRPr="00A1601B" w:rsidRDefault="00A1601B" w:rsidP="00A1601B">
            <w:pPr>
              <w:ind w:firstLine="487"/>
              <w:jc w:val="both"/>
              <w:rPr>
                <w:sz w:val="20"/>
                <w:szCs w:val="20"/>
              </w:rPr>
            </w:pPr>
            <w:r>
              <w:rPr>
                <w:sz w:val="20"/>
                <w:szCs w:val="20"/>
              </w:rPr>
              <w:t>Независимая</w:t>
            </w:r>
            <w:r w:rsidRPr="00A1601B">
              <w:rPr>
                <w:sz w:val="20"/>
                <w:szCs w:val="20"/>
              </w:rPr>
              <w:t xml:space="preserve">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3FFA6512" w14:textId="77777777" w:rsidR="00A1601B" w:rsidRPr="00A1601B" w:rsidRDefault="00A1601B" w:rsidP="00A1601B">
            <w:pPr>
              <w:ind w:firstLine="487"/>
              <w:jc w:val="both"/>
              <w:rPr>
                <w:sz w:val="20"/>
                <w:szCs w:val="20"/>
              </w:rPr>
            </w:pPr>
            <w:r w:rsidRPr="00A1601B">
              <w:rPr>
                <w:sz w:val="20"/>
                <w:szCs w:val="20"/>
              </w:rPr>
              <w:t>В независимую гарантию, обеспечивающую исполнение Контракта и гарантийных обязательств должно 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независимой гарантии, направленное до окончания срока ее действия.</w:t>
            </w:r>
          </w:p>
          <w:p w14:paraId="04044985" w14:textId="77777777" w:rsidR="00A1601B" w:rsidRPr="00A1601B" w:rsidRDefault="00A1601B" w:rsidP="00A1601B">
            <w:pPr>
              <w:ind w:firstLine="487"/>
              <w:jc w:val="both"/>
              <w:rPr>
                <w:sz w:val="20"/>
                <w:szCs w:val="20"/>
              </w:rPr>
            </w:pPr>
            <w:r w:rsidRPr="00A1601B">
              <w:rPr>
                <w:sz w:val="20"/>
                <w:szCs w:val="20"/>
              </w:rPr>
              <w:t>Независимая 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p w14:paraId="72E84889" w14:textId="4EFA9287" w:rsidR="00C42D0D" w:rsidRPr="00C42D0D" w:rsidRDefault="00C42D0D" w:rsidP="00C42D0D">
            <w:pPr>
              <w:ind w:firstLine="487"/>
              <w:jc w:val="both"/>
              <w:rPr>
                <w:sz w:val="20"/>
                <w:szCs w:val="20"/>
              </w:rPr>
            </w:pPr>
            <w:r w:rsidRPr="00C42D0D">
              <w:rPr>
                <w:sz w:val="20"/>
                <w:szCs w:val="20"/>
              </w:rPr>
              <w:t>Независимая гарантия должна быть безотзывной и должна содержать:</w:t>
            </w:r>
          </w:p>
          <w:p w14:paraId="5BD92D50" w14:textId="3D40E4CE" w:rsidR="00C42D0D" w:rsidRPr="00C42D0D" w:rsidRDefault="00C42D0D" w:rsidP="00C42D0D">
            <w:pPr>
              <w:ind w:firstLine="487"/>
              <w:jc w:val="both"/>
              <w:rPr>
                <w:sz w:val="20"/>
                <w:szCs w:val="20"/>
              </w:rPr>
            </w:pPr>
            <w:r w:rsidRPr="00C42D0D">
              <w:rPr>
                <w:sz w:val="20"/>
                <w:szCs w:val="20"/>
              </w:rPr>
              <w:t xml:space="preserve">1) сумму независимой гарантии, подлежащую уплате гарантом заказчику в установленных частью 15 статьи 44 </w:t>
            </w:r>
            <w:r w:rsidR="00A6748F" w:rsidRPr="00A6748F">
              <w:rPr>
                <w:sz w:val="20"/>
                <w:szCs w:val="20"/>
              </w:rPr>
              <w:t xml:space="preserve">Федерального закона №44-ФЗ </w:t>
            </w:r>
            <w:r w:rsidRPr="00C42D0D">
              <w:rPr>
                <w:sz w:val="20"/>
                <w:szCs w:val="20"/>
              </w:rPr>
              <w:t xml:space="preserve">случаях, или сумму независимой гарантии, подлежащую уплате гарантом заказчику в случае ненадлежащего исполнения обязательств принципалом в соответствии со статьей 96 </w:t>
            </w:r>
            <w:r w:rsidR="00A6748F" w:rsidRPr="00A6748F">
              <w:rPr>
                <w:sz w:val="20"/>
                <w:szCs w:val="20"/>
              </w:rPr>
              <w:t>Федерального закона №44-ФЗ</w:t>
            </w:r>
            <w:r w:rsidRPr="00C42D0D">
              <w:rPr>
                <w:sz w:val="20"/>
                <w:szCs w:val="20"/>
              </w:rPr>
              <w:t>, а также идентификационный код закупки, при осуществлении которой предоставляется такая независимая гарантия;</w:t>
            </w:r>
          </w:p>
          <w:p w14:paraId="2A269D8C" w14:textId="77777777" w:rsidR="00C42D0D" w:rsidRPr="00C42D0D" w:rsidRDefault="00C42D0D" w:rsidP="00C42D0D">
            <w:pPr>
              <w:ind w:firstLine="487"/>
              <w:jc w:val="both"/>
              <w:rPr>
                <w:sz w:val="20"/>
                <w:szCs w:val="20"/>
              </w:rPr>
            </w:pPr>
            <w:r w:rsidRPr="00C42D0D">
              <w:rPr>
                <w:sz w:val="20"/>
                <w:szCs w:val="20"/>
              </w:rPr>
              <w:t>2) обязательства принципала, надлежащее исполнение которых обеспечивается независимой гарантией;</w:t>
            </w:r>
          </w:p>
          <w:p w14:paraId="37FBDB05" w14:textId="77777777" w:rsidR="00C42D0D" w:rsidRPr="00C42D0D" w:rsidRDefault="00C42D0D" w:rsidP="00C42D0D">
            <w:pPr>
              <w:ind w:firstLine="487"/>
              <w:jc w:val="both"/>
              <w:rPr>
                <w:sz w:val="20"/>
                <w:szCs w:val="20"/>
              </w:rPr>
            </w:pPr>
            <w:r w:rsidRPr="00C42D0D">
              <w:rPr>
                <w:sz w:val="20"/>
                <w:szCs w:val="20"/>
              </w:rPr>
              <w:t>3) обязанность гаранта уплатить заказчику неустойку в размере 0,1 процента денежной суммы, подлежащей уплате, за каждый день просрочки;</w:t>
            </w:r>
          </w:p>
          <w:p w14:paraId="3E882336" w14:textId="77777777" w:rsidR="00C42D0D" w:rsidRPr="00C42D0D" w:rsidRDefault="00C42D0D" w:rsidP="00C42D0D">
            <w:pPr>
              <w:ind w:firstLine="487"/>
              <w:jc w:val="both"/>
              <w:rPr>
                <w:sz w:val="20"/>
                <w:szCs w:val="20"/>
              </w:rPr>
            </w:pPr>
            <w:r w:rsidRPr="00C42D0D">
              <w:rPr>
                <w:sz w:val="20"/>
                <w:szCs w:val="20"/>
              </w:rPr>
              <w:t>4) условие, согласно которому исполнением обязательств гаранта по независимой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14:paraId="45BBBC5B" w14:textId="72F67C79" w:rsidR="00C42D0D" w:rsidRPr="00C42D0D" w:rsidRDefault="00C42D0D" w:rsidP="00C42D0D">
            <w:pPr>
              <w:ind w:firstLine="487"/>
              <w:jc w:val="both"/>
              <w:rPr>
                <w:sz w:val="20"/>
                <w:szCs w:val="20"/>
              </w:rPr>
            </w:pPr>
            <w:r w:rsidRPr="00C42D0D">
              <w:rPr>
                <w:sz w:val="20"/>
                <w:szCs w:val="20"/>
              </w:rPr>
              <w:t xml:space="preserve">5) срок действия независимой гарантии с учетом требований статей 96 </w:t>
            </w:r>
            <w:r w:rsidR="00A6748F" w:rsidRPr="00A6748F">
              <w:rPr>
                <w:sz w:val="20"/>
                <w:szCs w:val="20"/>
              </w:rPr>
              <w:t>Федерального закона №44-ФЗ</w:t>
            </w:r>
            <w:r w:rsidRPr="00C42D0D">
              <w:rPr>
                <w:sz w:val="20"/>
                <w:szCs w:val="20"/>
              </w:rPr>
              <w:t>;</w:t>
            </w:r>
          </w:p>
          <w:p w14:paraId="014C0704" w14:textId="77777777" w:rsidR="00C42D0D" w:rsidRPr="00C42D0D" w:rsidRDefault="00C42D0D" w:rsidP="00C42D0D">
            <w:pPr>
              <w:ind w:firstLine="487"/>
              <w:jc w:val="both"/>
              <w:rPr>
                <w:sz w:val="20"/>
                <w:szCs w:val="20"/>
              </w:rPr>
            </w:pPr>
            <w:r w:rsidRPr="00C42D0D">
              <w:rPr>
                <w:sz w:val="20"/>
                <w:szCs w:val="20"/>
              </w:rPr>
              <w:t>6) отлагательное условие, предусматривающее заключение договора предоставления независимой гарантии по обязательствам принципала, возникшим из контракта при его заключении, в случае предоставления независимой гарантии в качестве обеспечения исполнения контракта;</w:t>
            </w:r>
          </w:p>
          <w:p w14:paraId="18A32B09" w14:textId="77777777" w:rsidR="00A6748F" w:rsidRDefault="00C42D0D" w:rsidP="00C42D0D">
            <w:pPr>
              <w:ind w:firstLine="487"/>
              <w:jc w:val="both"/>
              <w:rPr>
                <w:sz w:val="20"/>
                <w:szCs w:val="20"/>
              </w:rPr>
            </w:pPr>
            <w:r w:rsidRPr="00C42D0D">
              <w:rPr>
                <w:sz w:val="20"/>
                <w:szCs w:val="20"/>
              </w:rPr>
              <w:t>7) установленный Правительством Российской Федерации перечень документов, предоставляемых заказчиком гаранту одновременно с требованием об осуществлении уплаты денежной суммы по независимой гарантии.</w:t>
            </w:r>
          </w:p>
          <w:p w14:paraId="160F4E56" w14:textId="25751B40" w:rsidR="009A11CD" w:rsidRPr="001735D1" w:rsidRDefault="00F9546B" w:rsidP="00C42D0D">
            <w:pPr>
              <w:ind w:firstLine="487"/>
              <w:jc w:val="both"/>
              <w:rPr>
                <w:sz w:val="20"/>
                <w:szCs w:val="20"/>
              </w:rPr>
            </w:pPr>
            <w:r>
              <w:rPr>
                <w:sz w:val="20"/>
                <w:szCs w:val="20"/>
              </w:rPr>
              <w:t>Независимая</w:t>
            </w:r>
            <w:r w:rsidR="00611DE3" w:rsidRPr="001735D1">
              <w:rPr>
                <w:sz w:val="20"/>
                <w:szCs w:val="20"/>
              </w:rPr>
              <w:t xml:space="preserve"> гарантия, предоставляемая участником закупки в качестве обеспечения гарантийных обязательств, информация о ней и документы, предусмотренные частью 9 ст. 45 Федерального закона №44-ФЗ, должны быть включены в реестр </w:t>
            </w:r>
            <w:r>
              <w:rPr>
                <w:sz w:val="20"/>
                <w:szCs w:val="20"/>
              </w:rPr>
              <w:t>независимых</w:t>
            </w:r>
            <w:r w:rsidR="00611DE3" w:rsidRPr="001735D1">
              <w:rPr>
                <w:sz w:val="20"/>
                <w:szCs w:val="20"/>
              </w:rPr>
              <w:t xml:space="preserve"> гарантий, размещенный в единой информационной системе.</w:t>
            </w:r>
          </w:p>
        </w:tc>
      </w:tr>
      <w:tr w:rsidR="009A11CD" w:rsidRPr="001735D1" w14:paraId="613B875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3C498D1" w14:textId="77777777" w:rsidR="009A11CD" w:rsidRPr="001735D1" w:rsidRDefault="00312FED" w:rsidP="00187D3C">
            <w:pPr>
              <w:rPr>
                <w:sz w:val="20"/>
                <w:szCs w:val="20"/>
                <w:lang w:val="en-US"/>
              </w:rPr>
            </w:pPr>
            <w:r w:rsidRPr="001735D1">
              <w:rPr>
                <w:sz w:val="20"/>
                <w:szCs w:val="20"/>
                <w:lang w:val="en-US"/>
              </w:rPr>
              <w:lastRenderedPageBreak/>
              <w:t>36</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8273DC6" w14:textId="77777777" w:rsidR="009A11CD" w:rsidRPr="001735D1" w:rsidRDefault="009A11CD" w:rsidP="00187D3C">
            <w:pPr>
              <w:jc w:val="both"/>
              <w:rPr>
                <w:sz w:val="20"/>
                <w:szCs w:val="20"/>
              </w:rPr>
            </w:pPr>
            <w:r w:rsidRPr="001735D1">
              <w:rPr>
                <w:sz w:val="20"/>
                <w:szCs w:val="20"/>
              </w:rPr>
              <w:t xml:space="preserve">Реквизиты счета для внесения обеспечения гарантийных обязательств (в случае, если участник закупки </w:t>
            </w:r>
            <w:r w:rsidRPr="001735D1">
              <w:rPr>
                <w:sz w:val="20"/>
                <w:szCs w:val="20"/>
              </w:rPr>
              <w:lastRenderedPageBreak/>
              <w:t>выбрал обеспечение обеспечения гарантийных в виде перечисления денежных средств)</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3F3A995" w14:textId="77777777" w:rsidR="00EE024C" w:rsidRPr="00EE024C" w:rsidRDefault="00EE024C" w:rsidP="00EE024C">
            <w:pPr>
              <w:jc w:val="both"/>
              <w:rPr>
                <w:sz w:val="20"/>
                <w:szCs w:val="20"/>
              </w:rPr>
            </w:pPr>
            <w:r w:rsidRPr="00EE024C">
              <w:rPr>
                <w:sz w:val="20"/>
                <w:szCs w:val="20"/>
              </w:rPr>
              <w:lastRenderedPageBreak/>
              <w:t>Получатель: Министерство финансов Республики Крым (ГКУ «Инвестстрой Республики Крым», л/с. 05752</w:t>
            </w:r>
            <w:r w:rsidRPr="00EE024C">
              <w:rPr>
                <w:sz w:val="20"/>
                <w:szCs w:val="20"/>
                <w:lang w:val="en-US"/>
              </w:rPr>
              <w:t>J</w:t>
            </w:r>
            <w:r w:rsidRPr="00EE024C">
              <w:rPr>
                <w:sz w:val="20"/>
                <w:szCs w:val="20"/>
              </w:rPr>
              <w:t>47730)</w:t>
            </w:r>
          </w:p>
          <w:p w14:paraId="35BD5E72" w14:textId="77777777" w:rsidR="00EE024C" w:rsidRPr="00EE024C" w:rsidRDefault="00EE024C" w:rsidP="00EE024C">
            <w:pPr>
              <w:jc w:val="both"/>
              <w:rPr>
                <w:sz w:val="20"/>
                <w:szCs w:val="20"/>
              </w:rPr>
            </w:pPr>
            <w:r w:rsidRPr="00EE024C">
              <w:rPr>
                <w:sz w:val="20"/>
                <w:szCs w:val="20"/>
              </w:rPr>
              <w:t>Казначейский счет: 03222643350000007500</w:t>
            </w:r>
          </w:p>
          <w:p w14:paraId="3CDD006C" w14:textId="77777777" w:rsidR="00EE024C" w:rsidRPr="00EE024C" w:rsidRDefault="00EE024C" w:rsidP="00EE024C">
            <w:pPr>
              <w:jc w:val="both"/>
              <w:rPr>
                <w:sz w:val="20"/>
                <w:szCs w:val="20"/>
              </w:rPr>
            </w:pPr>
            <w:r w:rsidRPr="00EE024C">
              <w:rPr>
                <w:sz w:val="20"/>
                <w:szCs w:val="20"/>
              </w:rPr>
              <w:lastRenderedPageBreak/>
              <w:t>ЕКС.: 40102810645370000035</w:t>
            </w:r>
          </w:p>
          <w:p w14:paraId="0566143E" w14:textId="77777777" w:rsidR="00EE024C" w:rsidRPr="00EE024C" w:rsidRDefault="00EE024C" w:rsidP="00EE024C">
            <w:pPr>
              <w:jc w:val="both"/>
              <w:rPr>
                <w:sz w:val="20"/>
                <w:szCs w:val="20"/>
              </w:rPr>
            </w:pPr>
            <w:r w:rsidRPr="00EE024C">
              <w:rPr>
                <w:sz w:val="20"/>
                <w:szCs w:val="20"/>
              </w:rPr>
              <w:t>КБК:81700000000000000510</w:t>
            </w:r>
          </w:p>
          <w:p w14:paraId="38233C4E" w14:textId="77777777" w:rsidR="00EE024C" w:rsidRPr="00EE024C" w:rsidRDefault="00EE024C" w:rsidP="00EE024C">
            <w:pPr>
              <w:jc w:val="both"/>
              <w:rPr>
                <w:sz w:val="20"/>
                <w:szCs w:val="20"/>
              </w:rPr>
            </w:pPr>
            <w:r w:rsidRPr="00EE024C">
              <w:rPr>
                <w:sz w:val="20"/>
                <w:szCs w:val="20"/>
              </w:rPr>
              <w:t>Банк: ОТДЕЛЕНИЕ РЕСПУБЛИКА КРЫМ БАНКА РОССИИ//УФК по Республике Крым г. Симферополь</w:t>
            </w:r>
          </w:p>
          <w:p w14:paraId="3ACD5580" w14:textId="77777777" w:rsidR="00EE024C" w:rsidRPr="00EE024C" w:rsidRDefault="00EE024C" w:rsidP="00EE024C">
            <w:pPr>
              <w:jc w:val="both"/>
              <w:rPr>
                <w:sz w:val="20"/>
                <w:szCs w:val="20"/>
              </w:rPr>
            </w:pPr>
            <w:r w:rsidRPr="00EE024C">
              <w:rPr>
                <w:sz w:val="20"/>
                <w:szCs w:val="20"/>
              </w:rPr>
              <w:t>БИК: 013510002</w:t>
            </w:r>
          </w:p>
          <w:p w14:paraId="7255EF2E" w14:textId="77777777" w:rsidR="00EE024C" w:rsidRPr="00EE024C" w:rsidRDefault="00EE024C" w:rsidP="00EE024C">
            <w:pPr>
              <w:jc w:val="both"/>
              <w:rPr>
                <w:sz w:val="20"/>
                <w:szCs w:val="20"/>
              </w:rPr>
            </w:pPr>
            <w:r w:rsidRPr="00EE024C">
              <w:rPr>
                <w:sz w:val="20"/>
                <w:szCs w:val="20"/>
              </w:rPr>
              <w:t>ИНН: 9102187428 / КПП: 910201001</w:t>
            </w:r>
          </w:p>
          <w:p w14:paraId="65C5B630" w14:textId="77777777" w:rsidR="00EE024C" w:rsidRPr="00EE024C" w:rsidRDefault="00EE024C" w:rsidP="00EE024C">
            <w:pPr>
              <w:jc w:val="both"/>
              <w:rPr>
                <w:sz w:val="20"/>
                <w:szCs w:val="20"/>
              </w:rPr>
            </w:pPr>
            <w:r w:rsidRPr="00EE024C">
              <w:rPr>
                <w:sz w:val="20"/>
                <w:szCs w:val="20"/>
              </w:rPr>
              <w:t>ОКТМО: 35701000001 / ОГРН: 1159102101454</w:t>
            </w:r>
          </w:p>
          <w:p w14:paraId="434FA361" w14:textId="77777777" w:rsidR="009A11CD" w:rsidRPr="001735D1" w:rsidRDefault="00BB02B6" w:rsidP="00611DE3">
            <w:pPr>
              <w:jc w:val="both"/>
              <w:rPr>
                <w:sz w:val="20"/>
                <w:szCs w:val="20"/>
              </w:rPr>
            </w:pPr>
            <w:r w:rsidRPr="001735D1">
              <w:rPr>
                <w:sz w:val="20"/>
                <w:szCs w:val="20"/>
              </w:rPr>
              <w:t xml:space="preserve">Назначение платежа: «Обеспечение гарантийных обязательств по контракту от «___» ________ _____ г. </w:t>
            </w:r>
            <w:r w:rsidR="00611DE3" w:rsidRPr="001735D1">
              <w:rPr>
                <w:sz w:val="20"/>
                <w:szCs w:val="20"/>
              </w:rPr>
              <w:t xml:space="preserve">(ИКЗ № </w:t>
            </w:r>
            <w:r w:rsidR="00611DE3" w:rsidRPr="001735D1">
              <w:rPr>
                <w:sz w:val="20"/>
                <w:szCs w:val="20"/>
                <w:u w:val="single"/>
              </w:rPr>
              <w:t>__________</w:t>
            </w:r>
            <w:r w:rsidR="00611DE3" w:rsidRPr="001735D1">
              <w:rPr>
                <w:sz w:val="20"/>
                <w:szCs w:val="20"/>
              </w:rPr>
              <w:t>)».</w:t>
            </w:r>
          </w:p>
        </w:tc>
      </w:tr>
      <w:tr w:rsidR="009A11CD" w:rsidRPr="001735D1" w14:paraId="3068D2C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C42345" w14:textId="77777777" w:rsidR="009A11CD" w:rsidRPr="001735D1" w:rsidRDefault="00312FED" w:rsidP="00187D3C">
            <w:pPr>
              <w:rPr>
                <w:sz w:val="20"/>
                <w:szCs w:val="20"/>
                <w:lang w:val="en-US"/>
              </w:rPr>
            </w:pPr>
            <w:r w:rsidRPr="001735D1">
              <w:rPr>
                <w:sz w:val="20"/>
                <w:szCs w:val="20"/>
                <w:lang w:val="en-US"/>
              </w:rPr>
              <w:lastRenderedPageBreak/>
              <w:t>37</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5689E1E9" w14:textId="77777777" w:rsidR="009A11CD" w:rsidRPr="001735D1" w:rsidRDefault="009A11CD" w:rsidP="009A11CD">
            <w:pPr>
              <w:jc w:val="both"/>
              <w:rPr>
                <w:sz w:val="20"/>
                <w:szCs w:val="20"/>
              </w:rPr>
            </w:pPr>
            <w:r w:rsidRPr="001735D1">
              <w:rPr>
                <w:sz w:val="20"/>
                <w:szCs w:val="20"/>
              </w:rPr>
              <w:t xml:space="preserve">Информация о банковском или казначейском сопровождении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2AC8B4E" w14:textId="09968C42" w:rsidR="009A11CD" w:rsidRPr="001735D1" w:rsidRDefault="006B45AA" w:rsidP="00D262FB">
            <w:pPr>
              <w:jc w:val="both"/>
              <w:rPr>
                <w:sz w:val="20"/>
                <w:szCs w:val="20"/>
              </w:rPr>
            </w:pPr>
            <w:bookmarkStart w:id="0" w:name="_GoBack"/>
            <w:r w:rsidRPr="006B45AA">
              <w:rPr>
                <w:sz w:val="20"/>
                <w:szCs w:val="20"/>
              </w:rPr>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r w:rsidRPr="006B45AA">
              <w:rPr>
                <w:sz w:val="20"/>
                <w:szCs w:val="20"/>
              </w:rPr>
              <w:t xml:space="preserve">. </w:t>
            </w:r>
            <w:r w:rsidR="00CC367F" w:rsidRPr="00CC367F">
              <w:rPr>
                <w:sz w:val="20"/>
                <w:szCs w:val="20"/>
              </w:rPr>
              <w:t xml:space="preserve">Целевые </w:t>
            </w:r>
            <w:bookmarkEnd w:id="0"/>
            <w:r w:rsidR="00CC367F" w:rsidRPr="00CC367F">
              <w:rPr>
                <w:sz w:val="20"/>
                <w:szCs w:val="20"/>
              </w:rPr>
              <w:t>средства по Контракту подлежат казначейскому сопровождению в соответствии с Законом № 44-ФЗ, Федеральным законом от 06.12.2021 № 390-ФЗ «О федеральном бюджете на 2022 год и на плановый период 2023 и 2024 годов», постановлением Правительства РФ от 24.11.2021 № 2024 «О правилах казначейского сопровождения»,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w:t>
            </w:r>
          </w:p>
        </w:tc>
      </w:tr>
      <w:tr w:rsidR="00E56462" w:rsidRPr="001735D1" w14:paraId="1D6EEFD7"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06AF2EA" w14:textId="77777777" w:rsidR="00E56462" w:rsidRPr="001735D1" w:rsidRDefault="00312FED" w:rsidP="00187D3C">
            <w:pPr>
              <w:rPr>
                <w:sz w:val="20"/>
                <w:szCs w:val="20"/>
              </w:rPr>
            </w:pPr>
            <w:r w:rsidRPr="001735D1">
              <w:rPr>
                <w:sz w:val="20"/>
                <w:szCs w:val="20"/>
              </w:rPr>
              <w:t>38</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61F5C496" w14:textId="77777777" w:rsidR="00E56462" w:rsidRPr="001735D1" w:rsidRDefault="00E56462" w:rsidP="00187D3C">
            <w:pPr>
              <w:jc w:val="both"/>
              <w:rPr>
                <w:sz w:val="20"/>
                <w:szCs w:val="20"/>
              </w:rPr>
            </w:pPr>
            <w:r w:rsidRPr="001735D1">
              <w:rPr>
                <w:sz w:val="20"/>
                <w:szCs w:val="20"/>
              </w:rPr>
              <w:t>Снижение цены контракта без изменения предусмотренных контрактом количества товаров, объема работы или услуги, качества поставляемого товара, выполняемой работы оказываемой услуги и иных условий контракта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C839692" w14:textId="77777777" w:rsidR="00E56462" w:rsidRPr="001735D1" w:rsidRDefault="00E56462" w:rsidP="00187D3C">
            <w:pPr>
              <w:jc w:val="both"/>
              <w:rPr>
                <w:sz w:val="20"/>
                <w:szCs w:val="20"/>
              </w:rPr>
            </w:pPr>
            <w:r w:rsidRPr="001735D1">
              <w:rPr>
                <w:sz w:val="20"/>
                <w:szCs w:val="20"/>
              </w:rPr>
              <w:t>Допускается.</w:t>
            </w:r>
          </w:p>
          <w:p w14:paraId="4F341DFA" w14:textId="77777777" w:rsidR="00E56462" w:rsidRPr="001735D1" w:rsidRDefault="00E56462" w:rsidP="00187D3C">
            <w:pPr>
              <w:jc w:val="both"/>
              <w:rPr>
                <w:sz w:val="20"/>
                <w:szCs w:val="20"/>
              </w:rPr>
            </w:pPr>
          </w:p>
        </w:tc>
      </w:tr>
      <w:tr w:rsidR="00E56462" w:rsidRPr="001735D1" w14:paraId="14EEEEC5"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43F3D3C9" w14:textId="77777777" w:rsidR="00E56462" w:rsidRPr="001735D1" w:rsidRDefault="00312FED" w:rsidP="00187D3C">
            <w:pPr>
              <w:rPr>
                <w:sz w:val="20"/>
                <w:szCs w:val="20"/>
              </w:rPr>
            </w:pPr>
            <w:r w:rsidRPr="001735D1">
              <w:rPr>
                <w:sz w:val="20"/>
                <w:szCs w:val="20"/>
              </w:rPr>
              <w:t>39</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7C10A733" w14:textId="77777777" w:rsidR="00E56462" w:rsidRPr="001735D1" w:rsidRDefault="00E56462" w:rsidP="00187D3C">
            <w:pPr>
              <w:jc w:val="both"/>
              <w:rPr>
                <w:sz w:val="20"/>
                <w:szCs w:val="20"/>
              </w:rPr>
            </w:pPr>
            <w:r w:rsidRPr="001735D1">
              <w:rPr>
                <w:sz w:val="20"/>
                <w:szCs w:val="20"/>
              </w:rPr>
              <w:t xml:space="preserve">Изменение количества товаров, объема работ, услуг не более чем на 10 процентов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25EB3FEC" w14:textId="77777777" w:rsidR="00E56462" w:rsidRPr="001735D1" w:rsidRDefault="00E56462" w:rsidP="00187D3C">
            <w:pPr>
              <w:jc w:val="both"/>
              <w:rPr>
                <w:sz w:val="20"/>
                <w:szCs w:val="20"/>
              </w:rPr>
            </w:pPr>
            <w:r w:rsidRPr="001735D1">
              <w:rPr>
                <w:sz w:val="20"/>
                <w:szCs w:val="20"/>
              </w:rPr>
              <w:t>Допускается.</w:t>
            </w:r>
          </w:p>
          <w:p w14:paraId="4D0005E5" w14:textId="77777777" w:rsidR="00E56462" w:rsidRPr="001735D1" w:rsidRDefault="00E56462" w:rsidP="00187D3C">
            <w:pPr>
              <w:jc w:val="both"/>
              <w:rPr>
                <w:sz w:val="20"/>
                <w:szCs w:val="20"/>
              </w:rPr>
            </w:pPr>
          </w:p>
        </w:tc>
      </w:tr>
      <w:tr w:rsidR="00E56462" w:rsidRPr="001735D1" w14:paraId="066CE5F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2D4AC778" w14:textId="77777777" w:rsidR="00E56462" w:rsidRPr="001735D1" w:rsidRDefault="00312FED" w:rsidP="00187D3C">
            <w:pPr>
              <w:rPr>
                <w:sz w:val="20"/>
                <w:szCs w:val="20"/>
              </w:rPr>
            </w:pPr>
            <w:r w:rsidRPr="001735D1">
              <w:rPr>
                <w:sz w:val="20"/>
                <w:szCs w:val="20"/>
              </w:rPr>
              <w:t>40</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28D32082" w14:textId="77777777" w:rsidR="00E56462" w:rsidRPr="001735D1" w:rsidRDefault="00E56462" w:rsidP="00187D3C">
            <w:pPr>
              <w:jc w:val="both"/>
              <w:rPr>
                <w:sz w:val="20"/>
                <w:szCs w:val="20"/>
              </w:rPr>
            </w:pPr>
            <w:r w:rsidRPr="001735D1">
              <w:rPr>
                <w:sz w:val="20"/>
                <w:szCs w:val="20"/>
              </w:rPr>
              <w:t>Сведения о возможности одностороннего отказа от исполнения обязательств, предусмотренных контрактом в случаях, указанных в статье 95 Закона о контрактной системе</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4692F3DE" w14:textId="77777777" w:rsidR="00E56462" w:rsidRPr="001735D1" w:rsidRDefault="00E56462" w:rsidP="00187D3C">
            <w:pPr>
              <w:jc w:val="both"/>
              <w:rPr>
                <w:sz w:val="20"/>
                <w:szCs w:val="20"/>
              </w:rPr>
            </w:pPr>
            <w:r w:rsidRPr="001735D1">
              <w:rPr>
                <w:sz w:val="20"/>
                <w:szCs w:val="20"/>
              </w:rPr>
              <w:t>Предусмотрено.</w:t>
            </w:r>
          </w:p>
          <w:p w14:paraId="0EA260EC" w14:textId="77777777" w:rsidR="00E56462" w:rsidRPr="001735D1" w:rsidRDefault="00E56462" w:rsidP="00187D3C">
            <w:pPr>
              <w:jc w:val="both"/>
              <w:rPr>
                <w:sz w:val="20"/>
                <w:szCs w:val="20"/>
              </w:rPr>
            </w:pPr>
          </w:p>
        </w:tc>
      </w:tr>
      <w:tr w:rsidR="00E56462" w:rsidRPr="001735D1" w14:paraId="0E23B81C"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1ABF49B1" w14:textId="77777777" w:rsidR="00E56462" w:rsidRPr="001735D1" w:rsidRDefault="00312FED" w:rsidP="00187D3C">
            <w:pPr>
              <w:rPr>
                <w:sz w:val="20"/>
                <w:szCs w:val="20"/>
              </w:rPr>
            </w:pPr>
            <w:r w:rsidRPr="001735D1">
              <w:rPr>
                <w:sz w:val="20"/>
                <w:szCs w:val="20"/>
              </w:rPr>
              <w:t>41</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77AC2AC" w14:textId="77777777" w:rsidR="00E56462" w:rsidRPr="001735D1" w:rsidRDefault="00E56462" w:rsidP="00187D3C">
            <w:pPr>
              <w:jc w:val="both"/>
              <w:rPr>
                <w:sz w:val="20"/>
                <w:szCs w:val="20"/>
              </w:rPr>
            </w:pPr>
            <w:r w:rsidRPr="001735D1">
              <w:rPr>
                <w:sz w:val="20"/>
                <w:szCs w:val="20"/>
              </w:rPr>
              <w:t>Увеличение количества поставляемого товара на сумму, не превышающую разницы между ценой контракта, предложенной участником, с которым заключается контракт, и начальной (максимальной) ценой контракта (ценой лота)</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7B8B233D" w14:textId="77777777" w:rsidR="00E56462" w:rsidRPr="001735D1" w:rsidRDefault="00E56462" w:rsidP="00187D3C">
            <w:pPr>
              <w:jc w:val="both"/>
              <w:rPr>
                <w:sz w:val="20"/>
                <w:szCs w:val="20"/>
              </w:rPr>
            </w:pPr>
            <w:r w:rsidRPr="001735D1">
              <w:rPr>
                <w:sz w:val="20"/>
                <w:szCs w:val="20"/>
              </w:rPr>
              <w:t>Предусмотрено.</w:t>
            </w:r>
          </w:p>
          <w:p w14:paraId="23D3C470" w14:textId="77777777" w:rsidR="00E56462" w:rsidRPr="001735D1" w:rsidRDefault="00E56462" w:rsidP="00187D3C">
            <w:pPr>
              <w:jc w:val="both"/>
              <w:rPr>
                <w:sz w:val="20"/>
                <w:szCs w:val="20"/>
              </w:rPr>
            </w:pPr>
          </w:p>
        </w:tc>
      </w:tr>
      <w:tr w:rsidR="00E56462" w:rsidRPr="001735D1" w14:paraId="5031341A"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B5ABF3A" w14:textId="77777777" w:rsidR="00E56462" w:rsidRPr="001735D1" w:rsidRDefault="00E56462" w:rsidP="00187D3C">
            <w:pPr>
              <w:rPr>
                <w:sz w:val="20"/>
                <w:szCs w:val="20"/>
              </w:rPr>
            </w:pPr>
            <w:r w:rsidRPr="001735D1">
              <w:rPr>
                <w:sz w:val="20"/>
                <w:szCs w:val="20"/>
              </w:rPr>
              <w:t>4</w:t>
            </w:r>
            <w:r w:rsidR="00312FED" w:rsidRPr="001735D1">
              <w:rPr>
                <w:sz w:val="20"/>
                <w:szCs w:val="20"/>
              </w:rPr>
              <w:t>2</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3366B843" w14:textId="77777777" w:rsidR="00E56462" w:rsidRPr="001735D1" w:rsidRDefault="00E56462" w:rsidP="00A07F8A">
            <w:pPr>
              <w:jc w:val="both"/>
              <w:rPr>
                <w:sz w:val="20"/>
                <w:szCs w:val="20"/>
              </w:rPr>
            </w:pPr>
            <w:r w:rsidRPr="001735D1">
              <w:rPr>
                <w:sz w:val="20"/>
                <w:szCs w:val="20"/>
              </w:rPr>
              <w:t xml:space="preserve">Срок, в течение которого победитель или иной участник, с которым заключается контракт при уклонении </w:t>
            </w:r>
            <w:r w:rsidRPr="001735D1">
              <w:rPr>
                <w:sz w:val="20"/>
                <w:szCs w:val="20"/>
              </w:rPr>
              <w:lastRenderedPageBreak/>
              <w:t>победителя от заключения контракта, должен подписать контракт</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06B7B1EB" w14:textId="3D686BA8" w:rsidR="00E56462" w:rsidRPr="001735D1" w:rsidRDefault="00036E44" w:rsidP="00863FD5">
            <w:pPr>
              <w:jc w:val="both"/>
              <w:rPr>
                <w:sz w:val="20"/>
                <w:szCs w:val="20"/>
              </w:rPr>
            </w:pPr>
            <w:r w:rsidRPr="001735D1">
              <w:rPr>
                <w:sz w:val="20"/>
                <w:szCs w:val="20"/>
              </w:rPr>
              <w:lastRenderedPageBreak/>
              <w:t xml:space="preserve">В течение </w:t>
            </w:r>
            <w:r w:rsidR="00E65360" w:rsidRPr="001735D1">
              <w:rPr>
                <w:sz w:val="20"/>
                <w:szCs w:val="20"/>
              </w:rPr>
              <w:t>5</w:t>
            </w:r>
            <w:r w:rsidRPr="001735D1">
              <w:rPr>
                <w:sz w:val="20"/>
                <w:szCs w:val="20"/>
              </w:rPr>
              <w:t xml:space="preserve"> (</w:t>
            </w:r>
            <w:r w:rsidR="00E65360" w:rsidRPr="001735D1">
              <w:rPr>
                <w:sz w:val="20"/>
                <w:szCs w:val="20"/>
              </w:rPr>
              <w:t>пяти</w:t>
            </w:r>
            <w:r w:rsidRPr="001735D1">
              <w:rPr>
                <w:sz w:val="20"/>
                <w:szCs w:val="20"/>
              </w:rPr>
              <w:t xml:space="preserve">) </w:t>
            </w:r>
            <w:r w:rsidR="00E65360" w:rsidRPr="001735D1">
              <w:rPr>
                <w:sz w:val="20"/>
                <w:szCs w:val="20"/>
              </w:rPr>
              <w:t xml:space="preserve">календарных дней </w:t>
            </w:r>
            <w:r w:rsidRPr="001735D1">
              <w:rPr>
                <w:sz w:val="20"/>
                <w:szCs w:val="20"/>
              </w:rPr>
              <w:t xml:space="preserve">с </w:t>
            </w:r>
            <w:r w:rsidR="00863FD5" w:rsidRPr="001735D1">
              <w:rPr>
                <w:sz w:val="20"/>
                <w:szCs w:val="20"/>
              </w:rPr>
              <w:t>момента публикации</w:t>
            </w:r>
            <w:r w:rsidRPr="001735D1">
              <w:rPr>
                <w:sz w:val="20"/>
                <w:szCs w:val="20"/>
              </w:rPr>
              <w:t xml:space="preserve"> соответствующего распоряжения Главы Республики Крым об определении единственного поставщика (подрядчика, исполнителя)</w:t>
            </w:r>
          </w:p>
        </w:tc>
      </w:tr>
      <w:tr w:rsidR="00E56462" w:rsidRPr="001735D1" w14:paraId="5A312568" w14:textId="77777777" w:rsidTr="00187D3C">
        <w:tc>
          <w:tcPr>
            <w:tcW w:w="238" w:type="pct"/>
            <w:tcBorders>
              <w:top w:val="outset" w:sz="6" w:space="0" w:color="000000"/>
              <w:left w:val="outset" w:sz="6" w:space="0" w:color="000000"/>
              <w:bottom w:val="outset" w:sz="6" w:space="0" w:color="000000"/>
              <w:right w:val="outset" w:sz="6" w:space="0" w:color="000000"/>
            </w:tcBorders>
            <w:shd w:val="clear" w:color="auto" w:fill="FFFFFF"/>
          </w:tcPr>
          <w:p w14:paraId="0AA897F9" w14:textId="77777777" w:rsidR="00E56462" w:rsidRPr="001735D1" w:rsidRDefault="00E56462" w:rsidP="00187D3C">
            <w:pPr>
              <w:rPr>
                <w:sz w:val="20"/>
                <w:szCs w:val="20"/>
              </w:rPr>
            </w:pPr>
            <w:r w:rsidRPr="001735D1">
              <w:rPr>
                <w:sz w:val="20"/>
                <w:szCs w:val="20"/>
              </w:rPr>
              <w:t>4</w:t>
            </w:r>
            <w:r w:rsidR="00312FED" w:rsidRPr="001735D1">
              <w:rPr>
                <w:sz w:val="20"/>
                <w:szCs w:val="20"/>
              </w:rPr>
              <w:t>3</w:t>
            </w:r>
          </w:p>
        </w:tc>
        <w:tc>
          <w:tcPr>
            <w:tcW w:w="1832" w:type="pct"/>
            <w:tcBorders>
              <w:top w:val="outset" w:sz="6" w:space="0" w:color="000000"/>
              <w:left w:val="outset" w:sz="6" w:space="0" w:color="000000"/>
              <w:bottom w:val="outset" w:sz="6" w:space="0" w:color="000000"/>
              <w:right w:val="outset" w:sz="6" w:space="0" w:color="000000"/>
            </w:tcBorders>
            <w:shd w:val="clear" w:color="auto" w:fill="FFFFFF"/>
          </w:tcPr>
          <w:p w14:paraId="00DAECB9" w14:textId="77777777" w:rsidR="00E56462" w:rsidRPr="001735D1" w:rsidRDefault="00E56462" w:rsidP="00A07F8A">
            <w:pPr>
              <w:jc w:val="both"/>
              <w:rPr>
                <w:sz w:val="20"/>
                <w:szCs w:val="20"/>
              </w:rPr>
            </w:pPr>
            <w:r w:rsidRPr="001735D1">
              <w:rPr>
                <w:sz w:val="20"/>
                <w:szCs w:val="20"/>
              </w:rPr>
              <w:t>Условия признания победителя или иного участ</w:t>
            </w:r>
            <w:r w:rsidR="00B26204" w:rsidRPr="001735D1">
              <w:rPr>
                <w:sz w:val="20"/>
                <w:szCs w:val="20"/>
              </w:rPr>
              <w:t xml:space="preserve">ника </w:t>
            </w:r>
            <w:r w:rsidR="00A07F8A" w:rsidRPr="001735D1">
              <w:rPr>
                <w:sz w:val="20"/>
                <w:szCs w:val="20"/>
              </w:rPr>
              <w:t xml:space="preserve">закупки </w:t>
            </w:r>
            <w:r w:rsidR="00B26204" w:rsidRPr="001735D1">
              <w:rPr>
                <w:sz w:val="20"/>
                <w:szCs w:val="20"/>
              </w:rPr>
              <w:t>уклонившим</w:t>
            </w:r>
            <w:r w:rsidRPr="001735D1">
              <w:rPr>
                <w:sz w:val="20"/>
                <w:szCs w:val="20"/>
              </w:rPr>
              <w:t xml:space="preserve">ся от заключения контракта </w:t>
            </w:r>
          </w:p>
        </w:tc>
        <w:tc>
          <w:tcPr>
            <w:tcW w:w="2930" w:type="pct"/>
            <w:tcBorders>
              <w:top w:val="outset" w:sz="6" w:space="0" w:color="000000"/>
              <w:left w:val="outset" w:sz="6" w:space="0" w:color="000000"/>
              <w:bottom w:val="outset" w:sz="6" w:space="0" w:color="000000"/>
              <w:right w:val="outset" w:sz="6" w:space="0" w:color="000000"/>
            </w:tcBorders>
            <w:shd w:val="clear" w:color="auto" w:fill="FFFFFF"/>
          </w:tcPr>
          <w:p w14:paraId="69B830B3" w14:textId="417505C5" w:rsidR="00E56462" w:rsidRPr="001735D1" w:rsidRDefault="00E56462" w:rsidP="00EC65B0">
            <w:pPr>
              <w:jc w:val="both"/>
              <w:rPr>
                <w:sz w:val="20"/>
                <w:szCs w:val="20"/>
              </w:rPr>
            </w:pPr>
            <w:r w:rsidRPr="001735D1">
              <w:rPr>
                <w:sz w:val="20"/>
                <w:szCs w:val="20"/>
              </w:rPr>
              <w:t xml:space="preserve">В случае, если победителем </w:t>
            </w:r>
            <w:r w:rsidR="00036E44" w:rsidRPr="001735D1">
              <w:rPr>
                <w:sz w:val="20"/>
                <w:szCs w:val="20"/>
              </w:rPr>
              <w:t xml:space="preserve">в течение </w:t>
            </w:r>
            <w:r w:rsidR="00EC65B0" w:rsidRPr="001735D1">
              <w:rPr>
                <w:sz w:val="20"/>
                <w:szCs w:val="20"/>
              </w:rPr>
              <w:t>5</w:t>
            </w:r>
            <w:r w:rsidR="00036E44" w:rsidRPr="001735D1">
              <w:rPr>
                <w:sz w:val="20"/>
                <w:szCs w:val="20"/>
              </w:rPr>
              <w:t xml:space="preserve"> (</w:t>
            </w:r>
            <w:r w:rsidR="00EC65B0" w:rsidRPr="001735D1">
              <w:rPr>
                <w:sz w:val="20"/>
                <w:szCs w:val="20"/>
              </w:rPr>
              <w:t>пяти</w:t>
            </w:r>
            <w:r w:rsidR="00036E44" w:rsidRPr="001735D1">
              <w:rPr>
                <w:sz w:val="20"/>
                <w:szCs w:val="20"/>
              </w:rPr>
              <w:t xml:space="preserve">) </w:t>
            </w:r>
            <w:r w:rsidR="00EC65B0" w:rsidRPr="001735D1">
              <w:rPr>
                <w:sz w:val="20"/>
                <w:szCs w:val="20"/>
              </w:rPr>
              <w:t>календарных дней</w:t>
            </w:r>
            <w:r w:rsidRPr="001735D1">
              <w:rPr>
                <w:sz w:val="20"/>
                <w:szCs w:val="20"/>
              </w:rPr>
              <w:t xml:space="preserve"> с даты</w:t>
            </w:r>
            <w:r w:rsidR="00006348" w:rsidRPr="001735D1">
              <w:rPr>
                <w:sz w:val="20"/>
                <w:szCs w:val="20"/>
              </w:rPr>
              <w:t xml:space="preserve"> публикации</w:t>
            </w:r>
            <w:r w:rsidRPr="001735D1">
              <w:rPr>
                <w:sz w:val="20"/>
                <w:szCs w:val="20"/>
              </w:rPr>
              <w:t xml:space="preserve"> </w:t>
            </w:r>
            <w:r w:rsidR="00036E44" w:rsidRPr="001735D1">
              <w:rPr>
                <w:sz w:val="20"/>
                <w:szCs w:val="20"/>
              </w:rPr>
              <w:t>соответствующего распоряжения Главы Республики Крым об определении единственного поставщика (подрядчика, исполнителя)</w:t>
            </w:r>
            <w:r w:rsidRPr="001735D1">
              <w:rPr>
                <w:sz w:val="20"/>
                <w:szCs w:val="20"/>
              </w:rPr>
              <w:t xml:space="preserve"> не представил заказчику подписанные все экземпляры контракта и (или) документы, подтверждающие предоставление обеспечения исполнения контракта в размере, который предусмотрен </w:t>
            </w:r>
            <w:r w:rsidR="00036E44" w:rsidRPr="001735D1">
              <w:rPr>
                <w:sz w:val="20"/>
                <w:szCs w:val="20"/>
              </w:rPr>
              <w:t>извещением</w:t>
            </w:r>
            <w:r w:rsidRPr="001735D1">
              <w:rPr>
                <w:sz w:val="20"/>
                <w:szCs w:val="20"/>
              </w:rPr>
              <w:t>, такой победитель признается уклонив</w:t>
            </w:r>
            <w:r w:rsidR="00036E44" w:rsidRPr="001735D1">
              <w:rPr>
                <w:sz w:val="20"/>
                <w:szCs w:val="20"/>
              </w:rPr>
              <w:t xml:space="preserve">шимся от заключения контракта. </w:t>
            </w:r>
          </w:p>
        </w:tc>
      </w:tr>
    </w:tbl>
    <w:p w14:paraId="656910ED" w14:textId="347FA10D" w:rsidR="00C37184" w:rsidRPr="001735D1" w:rsidRDefault="00C37184" w:rsidP="00E56462">
      <w:pPr>
        <w:sectPr w:rsidR="00C37184" w:rsidRPr="001735D1" w:rsidSect="00F96CAC">
          <w:footerReference w:type="even" r:id="rId10"/>
          <w:headerReference w:type="first" r:id="rId11"/>
          <w:pgSz w:w="11906" w:h="16838"/>
          <w:pgMar w:top="1134" w:right="850" w:bottom="719" w:left="1418" w:header="708" w:footer="708" w:gutter="0"/>
          <w:cols w:space="708"/>
          <w:titlePg/>
          <w:docGrid w:linePitch="360"/>
        </w:sectPr>
      </w:pPr>
    </w:p>
    <w:p w14:paraId="0ABB3C54" w14:textId="77777777" w:rsidR="00C37184" w:rsidRPr="001735D1" w:rsidRDefault="00C37184" w:rsidP="00562F5A">
      <w:pPr>
        <w:pStyle w:val="aff4"/>
        <w:numPr>
          <w:ilvl w:val="0"/>
          <w:numId w:val="7"/>
        </w:numPr>
        <w:jc w:val="center"/>
      </w:pPr>
      <w:r w:rsidRPr="001735D1">
        <w:rPr>
          <w:b/>
          <w:bCs/>
          <w:sz w:val="20"/>
          <w:szCs w:val="20"/>
        </w:rPr>
        <w:lastRenderedPageBreak/>
        <w:t>ОБОСНОВАНИЕ НАЧАЛЬНОЙ (МАКСИМАЛЬНОЙ) ЦЕНЫ КОНТРАКТА</w:t>
      </w:r>
    </w:p>
    <w:p w14:paraId="4C060907" w14:textId="77777777" w:rsidR="001C78A1" w:rsidRPr="001735D1" w:rsidRDefault="001C78A1" w:rsidP="001C78A1">
      <w:pPr>
        <w:rPr>
          <w:b/>
        </w:rPr>
      </w:pPr>
    </w:p>
    <w:p w14:paraId="701110FE" w14:textId="77777777" w:rsidR="00F0765E" w:rsidRPr="00CD4EC2" w:rsidRDefault="00F0765E" w:rsidP="00F0765E">
      <w:pPr>
        <w:jc w:val="center"/>
        <w:rPr>
          <w:b/>
        </w:rPr>
      </w:pPr>
      <w:r w:rsidRPr="00CD4EC2">
        <w:rPr>
          <w:b/>
        </w:rPr>
        <w:t>Обоснование начальной (максимальной) цены контракта</w:t>
      </w:r>
    </w:p>
    <w:p w14:paraId="59C5C919" w14:textId="77777777" w:rsidR="00F0765E" w:rsidRDefault="00F0765E" w:rsidP="00F0765E">
      <w:pPr>
        <w:jc w:val="center"/>
        <w:rPr>
          <w:b/>
        </w:rPr>
      </w:pPr>
      <w:r w:rsidRPr="00CD4EC2">
        <w:rPr>
          <w:b/>
        </w:rPr>
        <w:t xml:space="preserve">на выполнение проектно-изыскательских и строительно-монтажных работ по объекту: </w:t>
      </w:r>
    </w:p>
    <w:p w14:paraId="13C0A26B" w14:textId="77777777" w:rsidR="00F0765E" w:rsidRDefault="00F0765E" w:rsidP="00F0765E">
      <w:pPr>
        <w:jc w:val="center"/>
        <w:rPr>
          <w:b/>
        </w:rPr>
      </w:pPr>
      <w:r w:rsidRPr="00CD4EC2">
        <w:rPr>
          <w:b/>
        </w:rPr>
        <w:t>«</w:t>
      </w:r>
      <w:r w:rsidRPr="00BE4DEF">
        <w:rPr>
          <w:b/>
          <w:bCs/>
          <w:iCs/>
        </w:rPr>
        <w:t>Строительство сетей канализации в с. Изобильное г. Алушта</w:t>
      </w:r>
      <w:r w:rsidRPr="00CD4EC2">
        <w:rPr>
          <w:b/>
        </w:rPr>
        <w:t>»</w:t>
      </w:r>
    </w:p>
    <w:p w14:paraId="6023B0A5" w14:textId="77777777" w:rsidR="00F0765E" w:rsidRPr="00CD4EC2" w:rsidRDefault="00F0765E" w:rsidP="00F0765E">
      <w:pPr>
        <w:jc w:val="center"/>
        <w:rPr>
          <w:b/>
        </w:rPr>
      </w:pPr>
    </w:p>
    <w:tbl>
      <w:tblPr>
        <w:tblStyle w:val="afa"/>
        <w:tblW w:w="14879" w:type="dxa"/>
        <w:tblLook w:val="04A0" w:firstRow="1" w:lastRow="0" w:firstColumn="1" w:lastColumn="0" w:noHBand="0" w:noVBand="1"/>
      </w:tblPr>
      <w:tblGrid>
        <w:gridCol w:w="6941"/>
        <w:gridCol w:w="7938"/>
      </w:tblGrid>
      <w:tr w:rsidR="00F0765E" w:rsidRPr="00CD4EC2" w14:paraId="5E977D6F" w14:textId="77777777" w:rsidTr="00F0765E">
        <w:tc>
          <w:tcPr>
            <w:tcW w:w="14879" w:type="dxa"/>
            <w:gridSpan w:val="2"/>
          </w:tcPr>
          <w:p w14:paraId="543C989C" w14:textId="77777777" w:rsidR="00F0765E" w:rsidRPr="00CD4EC2" w:rsidRDefault="00F0765E" w:rsidP="00F0765E">
            <w:pPr>
              <w:rPr>
                <w:b/>
              </w:rPr>
            </w:pPr>
            <w:r w:rsidRPr="00CD4EC2">
              <w:rPr>
                <w:b/>
              </w:rPr>
              <w:t>Обоснование невозможности применения методов обоснования начальной (максимальной) цены контракта методов, указанных в ч. 1 ст. 22 Федерального закона № 44-ФЗ</w:t>
            </w:r>
          </w:p>
          <w:p w14:paraId="33B77D60" w14:textId="77777777" w:rsidR="00F0765E" w:rsidRPr="00CD4EC2" w:rsidRDefault="00F0765E" w:rsidP="00F0765E">
            <w:r w:rsidRPr="00CD4EC2">
              <w:t>Начальная (максимальная) цена контракта (в соответствии со статьей 22 Федерального закона № 44-ФЗ) не может быть определена заказчиком посредством следующих методов:</w:t>
            </w:r>
          </w:p>
          <w:p w14:paraId="2151AA83" w14:textId="77777777" w:rsidR="00F0765E" w:rsidRPr="00CD4EC2" w:rsidRDefault="00F0765E" w:rsidP="00F0765E">
            <w:r w:rsidRPr="00CD4EC2">
              <w:t>1)</w:t>
            </w:r>
            <w:r w:rsidRPr="00CD4EC2">
              <w:tab/>
              <w:t>метод сопоставимых рыночных цен (анализа рынка) – проектно-изыскательские работы не обладают обязательными признаками идентичности или однородности, ввиду уникальности технико-экономических показателей каждого объекта капитального строительства, в собранных по запросу ценовых предложениях, зачастую, отсутствует расчет стоимости и нет возможности проверить сопоставимость всех технических, коммерческих и (или) финансовых условий выполнения работ;</w:t>
            </w:r>
          </w:p>
          <w:p w14:paraId="550726E0" w14:textId="77777777" w:rsidR="00F0765E" w:rsidRPr="00CD4EC2" w:rsidRDefault="00F0765E" w:rsidP="00F0765E">
            <w:r w:rsidRPr="00CD4EC2">
              <w:t>2)</w:t>
            </w:r>
            <w:r w:rsidRPr="00CD4EC2">
              <w:tab/>
              <w:t>нормативный метод - объект закупки не предусматривает установление предельной цены и/или норматива затрат при определении цены контракта (в соответствии со статьей 19 Федерального закона № 44-ФЗ);</w:t>
            </w:r>
          </w:p>
          <w:p w14:paraId="0E6B3D90" w14:textId="77777777" w:rsidR="00F0765E" w:rsidRPr="00CD4EC2" w:rsidRDefault="00F0765E" w:rsidP="00F0765E">
            <w:r w:rsidRPr="00CD4EC2">
              <w:t>3)</w:t>
            </w:r>
            <w:r w:rsidRPr="00CD4EC2">
              <w:tab/>
              <w:t>тарифный метод - в соответствии с законодательством Российской Федерации объект закупки не относится к перечню товаров работ и услуг, цены на которые подлежат государственному регулированию или установлены муниципальными правовыми актами;</w:t>
            </w:r>
          </w:p>
          <w:p w14:paraId="43257D27" w14:textId="77777777" w:rsidR="00F0765E" w:rsidRPr="00CD4EC2" w:rsidRDefault="00F0765E" w:rsidP="00F0765E">
            <w:r w:rsidRPr="00CD4EC2">
              <w:t>4)</w:t>
            </w:r>
            <w:r w:rsidRPr="00CD4EC2">
              <w:tab/>
              <w:t>затратный метод - суммирование обычных затрат является упрощенным способом, не отражающим всей специфики ценообразования и не учитывающим существующие сметные нормативы и установленные индексы изменения сметной стоимости проектных и изыскательских работ;</w:t>
            </w:r>
          </w:p>
          <w:p w14:paraId="103F11B8" w14:textId="77777777" w:rsidR="00F0765E" w:rsidRPr="00CD4EC2" w:rsidRDefault="00F0765E" w:rsidP="00F0765E">
            <w:r w:rsidRPr="00CD4EC2">
              <w:t>5)</w:t>
            </w:r>
            <w:r w:rsidRPr="00CD4EC2">
              <w:tab/>
              <w:t>проектно-сметный метод - основанием для расчета является сводный сметный расчет по строительству объекта, получивший положительное заключение экспертизы, однако выполнение проектно-изыскательских работ не входят в перечень видов работ, при которых используется «проектно-сметный метод».</w:t>
            </w:r>
          </w:p>
        </w:tc>
      </w:tr>
      <w:tr w:rsidR="00F0765E" w:rsidRPr="00CD4EC2" w14:paraId="0B710576" w14:textId="77777777" w:rsidTr="00F0765E">
        <w:trPr>
          <w:trHeight w:val="467"/>
        </w:trPr>
        <w:tc>
          <w:tcPr>
            <w:tcW w:w="14879" w:type="dxa"/>
            <w:gridSpan w:val="2"/>
          </w:tcPr>
          <w:p w14:paraId="74B3F100" w14:textId="77777777" w:rsidR="00F0765E" w:rsidRPr="00CD4EC2" w:rsidRDefault="00F0765E" w:rsidP="00F0765E">
            <w:pPr>
              <w:widowControl w:val="0"/>
              <w:autoSpaceDE w:val="0"/>
              <w:autoSpaceDN w:val="0"/>
              <w:adjustRightInd w:val="0"/>
            </w:pPr>
          </w:p>
          <w:p w14:paraId="3631797F" w14:textId="77777777" w:rsidR="00F0765E" w:rsidRPr="00CD4EC2" w:rsidRDefault="00F0765E" w:rsidP="00F0765E">
            <w:pPr>
              <w:widowControl w:val="0"/>
              <w:autoSpaceDE w:val="0"/>
              <w:autoSpaceDN w:val="0"/>
              <w:adjustRightInd w:val="0"/>
            </w:pPr>
            <w:r w:rsidRPr="00CD4EC2">
              <w:t>Начальная (максимальная) цена контракта определена и обоснована посредством применения иного метода.</w:t>
            </w:r>
          </w:p>
          <w:p w14:paraId="230ED794" w14:textId="77777777" w:rsidR="00F0765E" w:rsidRPr="00CD4EC2" w:rsidRDefault="00F0765E" w:rsidP="00F0765E">
            <w:pPr>
              <w:widowControl w:val="0"/>
              <w:autoSpaceDE w:val="0"/>
              <w:autoSpaceDN w:val="0"/>
              <w:adjustRightInd w:val="0"/>
            </w:pPr>
          </w:p>
        </w:tc>
      </w:tr>
      <w:tr w:rsidR="00F0765E" w:rsidRPr="00CD4EC2" w14:paraId="2DFC5D4D" w14:textId="77777777" w:rsidTr="00F0765E">
        <w:tc>
          <w:tcPr>
            <w:tcW w:w="6941" w:type="dxa"/>
          </w:tcPr>
          <w:p w14:paraId="09EB384B" w14:textId="77777777" w:rsidR="00F0765E" w:rsidRPr="00CD4EC2" w:rsidRDefault="00F0765E" w:rsidP="00F0765E"/>
          <w:p w14:paraId="1FDB401B" w14:textId="77777777" w:rsidR="00F0765E" w:rsidRPr="00CD4EC2" w:rsidRDefault="00F0765E" w:rsidP="00F0765E">
            <w:r w:rsidRPr="00CD4EC2">
              <w:t>Основные характеристики объекта закупки</w:t>
            </w:r>
          </w:p>
          <w:p w14:paraId="393721C1" w14:textId="77777777" w:rsidR="00F0765E" w:rsidRPr="00CD4EC2" w:rsidRDefault="00F0765E" w:rsidP="00F0765E"/>
        </w:tc>
        <w:tc>
          <w:tcPr>
            <w:tcW w:w="7938" w:type="dxa"/>
          </w:tcPr>
          <w:p w14:paraId="1316A9B4" w14:textId="77777777" w:rsidR="00F0765E" w:rsidRPr="00CD4EC2" w:rsidRDefault="00F0765E" w:rsidP="00F0765E"/>
          <w:p w14:paraId="677927E5" w14:textId="77777777" w:rsidR="00F0765E" w:rsidRPr="00CD4EC2" w:rsidRDefault="00F0765E" w:rsidP="00F0765E">
            <w:r w:rsidRPr="00CD4EC2">
              <w:t>Согласно заданию на проектирование.</w:t>
            </w:r>
          </w:p>
        </w:tc>
      </w:tr>
      <w:tr w:rsidR="00F0765E" w:rsidRPr="00A91B91" w14:paraId="6462BE02" w14:textId="77777777" w:rsidTr="00F0765E">
        <w:tc>
          <w:tcPr>
            <w:tcW w:w="6941" w:type="dxa"/>
          </w:tcPr>
          <w:p w14:paraId="45941609" w14:textId="77777777" w:rsidR="00F0765E" w:rsidRPr="00CD4EC2" w:rsidRDefault="00F0765E" w:rsidP="00F0765E"/>
          <w:p w14:paraId="5D1E208C" w14:textId="77777777" w:rsidR="00F0765E" w:rsidRPr="00A91B91" w:rsidRDefault="00F0765E" w:rsidP="00F0765E">
            <w:r w:rsidRPr="00A91B91">
              <w:t>Используемый метод определения НМЦК с обоснованием:</w:t>
            </w:r>
          </w:p>
        </w:tc>
        <w:tc>
          <w:tcPr>
            <w:tcW w:w="7938" w:type="dxa"/>
          </w:tcPr>
          <w:p w14:paraId="67D38D6C" w14:textId="77777777" w:rsidR="00F0765E" w:rsidRPr="00A91B91" w:rsidRDefault="00F0765E" w:rsidP="00F0765E">
            <w:pPr>
              <w:widowControl w:val="0"/>
              <w:autoSpaceDE w:val="0"/>
              <w:autoSpaceDN w:val="0"/>
              <w:adjustRightInd w:val="0"/>
              <w:jc w:val="both"/>
            </w:pPr>
            <w:r w:rsidRPr="00A91B91">
              <w:t xml:space="preserve">На основании пункта части 12 статьи 22 Федерального закона от 05 апреля 2013г. №44-ФЗ «О контрактной системе в сфере закупок товаров, работ, услуг для обеспечения государственных и муниципальных нужд» </w:t>
            </w:r>
            <w:r w:rsidRPr="00A91B91">
              <w:lastRenderedPageBreak/>
              <w:t xml:space="preserve">используется иной метод. </w:t>
            </w:r>
          </w:p>
          <w:p w14:paraId="39E55E06" w14:textId="77777777" w:rsidR="00F0765E" w:rsidRPr="00A91B91" w:rsidRDefault="00F0765E" w:rsidP="00F0765E">
            <w:pPr>
              <w:jc w:val="both"/>
            </w:pPr>
            <w:r w:rsidRPr="00A91B91">
              <w:t xml:space="preserve">Начальная (максимальная) цена контракта определена в соответствии с Порядком определения начальной (максимальной)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утверждённым приказом Минстроя России от 30.03.2020 №175/пр. </w:t>
            </w:r>
          </w:p>
          <w:p w14:paraId="2F54D456" w14:textId="77777777" w:rsidR="00F0765E" w:rsidRPr="00A91B91" w:rsidRDefault="00F0765E" w:rsidP="00F0765E"/>
        </w:tc>
      </w:tr>
      <w:tr w:rsidR="00F0765E" w:rsidRPr="00A91B91" w14:paraId="4B796A48" w14:textId="77777777" w:rsidTr="00F0765E">
        <w:tc>
          <w:tcPr>
            <w:tcW w:w="6941" w:type="dxa"/>
          </w:tcPr>
          <w:p w14:paraId="3B20399B" w14:textId="77777777" w:rsidR="00F0765E" w:rsidRPr="00A91B91" w:rsidRDefault="00F0765E" w:rsidP="00F0765E"/>
          <w:p w14:paraId="5E4EB1D8" w14:textId="77777777" w:rsidR="00F0765E" w:rsidRPr="00A91B91" w:rsidRDefault="00F0765E" w:rsidP="00F0765E">
            <w:r w:rsidRPr="00A91B91">
              <w:t>Расчёт НМЦК</w:t>
            </w:r>
          </w:p>
        </w:tc>
        <w:tc>
          <w:tcPr>
            <w:tcW w:w="7938" w:type="dxa"/>
          </w:tcPr>
          <w:p w14:paraId="0C0990B3" w14:textId="77777777" w:rsidR="00F0765E" w:rsidRPr="00A91B91" w:rsidRDefault="00F0765E" w:rsidP="00F0765E"/>
          <w:p w14:paraId="6600E5B6" w14:textId="77777777" w:rsidR="00F0765E" w:rsidRPr="00A91B91" w:rsidRDefault="00F0765E" w:rsidP="00F0765E">
            <w:r w:rsidRPr="00A91B91">
              <w:rPr>
                <w:b/>
                <w:color w:val="000000"/>
              </w:rPr>
              <w:t>92</w:t>
            </w:r>
            <w:r>
              <w:rPr>
                <w:b/>
                <w:color w:val="000000"/>
              </w:rPr>
              <w:t> 102 969,95</w:t>
            </w:r>
            <w:r w:rsidRPr="00A91B91">
              <w:rPr>
                <w:b/>
                <w:color w:val="000000"/>
              </w:rPr>
              <w:t xml:space="preserve"> </w:t>
            </w:r>
            <w:r w:rsidRPr="00A91B91">
              <w:t>рублей с учетом НДС (расчет приложен отдельным файлом)</w:t>
            </w:r>
          </w:p>
        </w:tc>
      </w:tr>
      <w:tr w:rsidR="00F0765E" w:rsidRPr="00A91B91" w14:paraId="5F6E5496" w14:textId="77777777" w:rsidTr="00F0765E">
        <w:tc>
          <w:tcPr>
            <w:tcW w:w="14879" w:type="dxa"/>
            <w:gridSpan w:val="2"/>
          </w:tcPr>
          <w:p w14:paraId="0BEF2CF8" w14:textId="77777777" w:rsidR="00F0765E" w:rsidRPr="00A91B91" w:rsidRDefault="00F0765E" w:rsidP="00F0765E"/>
          <w:p w14:paraId="719CCD47" w14:textId="77777777" w:rsidR="00F0765E" w:rsidRPr="00A91B91" w:rsidRDefault="00F0765E" w:rsidP="00F0765E">
            <w:r w:rsidRPr="00A91B91">
              <w:t>Дата подготовки обоснования НМЦК: «____» _______________ 2022 г.</w:t>
            </w:r>
          </w:p>
          <w:p w14:paraId="277C1CEC" w14:textId="77777777" w:rsidR="00F0765E" w:rsidRPr="00A91B91" w:rsidRDefault="00F0765E" w:rsidP="00F0765E"/>
        </w:tc>
      </w:tr>
    </w:tbl>
    <w:p w14:paraId="26AFE9F1" w14:textId="77777777" w:rsidR="00F0765E" w:rsidRPr="00A91B91" w:rsidRDefault="00F0765E" w:rsidP="00F0765E"/>
    <w:p w14:paraId="45AE8829" w14:textId="77777777" w:rsidR="00F0765E" w:rsidRPr="00A91B91" w:rsidRDefault="00F0765E" w:rsidP="00F0765E"/>
    <w:p w14:paraId="53AA5CEB" w14:textId="77777777" w:rsidR="00F0765E" w:rsidRPr="00A91B91" w:rsidRDefault="00F0765E" w:rsidP="00F0765E"/>
    <w:p w14:paraId="49BB7CE9" w14:textId="77777777" w:rsidR="00F0765E" w:rsidRPr="00A91B91" w:rsidRDefault="00F0765E" w:rsidP="00F0765E"/>
    <w:p w14:paraId="38B3D2CF" w14:textId="77777777" w:rsidR="00F0765E" w:rsidRPr="00A91B91" w:rsidRDefault="00F0765E" w:rsidP="00F0765E">
      <w:pPr>
        <w:jc w:val="right"/>
        <w:rPr>
          <w:b/>
        </w:rPr>
      </w:pPr>
    </w:p>
    <w:p w14:paraId="65AB12B5" w14:textId="77777777" w:rsidR="00F0765E" w:rsidRPr="00A91B91" w:rsidRDefault="00F0765E" w:rsidP="00F0765E">
      <w:pPr>
        <w:jc w:val="right"/>
        <w:rPr>
          <w:b/>
        </w:rPr>
      </w:pPr>
    </w:p>
    <w:p w14:paraId="6EF99CD7" w14:textId="77777777" w:rsidR="00F0765E" w:rsidRPr="00A91B91" w:rsidRDefault="00F0765E" w:rsidP="00F0765E">
      <w:pPr>
        <w:jc w:val="right"/>
        <w:rPr>
          <w:b/>
        </w:rPr>
      </w:pPr>
    </w:p>
    <w:p w14:paraId="7902E44E" w14:textId="77777777" w:rsidR="00F0765E" w:rsidRPr="00A91B91" w:rsidRDefault="00F0765E" w:rsidP="00F0765E">
      <w:pPr>
        <w:jc w:val="right"/>
        <w:rPr>
          <w:b/>
        </w:rPr>
      </w:pPr>
    </w:p>
    <w:p w14:paraId="7EFD7C71" w14:textId="77777777" w:rsidR="00F0765E" w:rsidRPr="00A91B91" w:rsidRDefault="00F0765E" w:rsidP="00F0765E">
      <w:pPr>
        <w:jc w:val="right"/>
        <w:rPr>
          <w:b/>
        </w:rPr>
      </w:pPr>
    </w:p>
    <w:p w14:paraId="5D9C01D8" w14:textId="77777777" w:rsidR="00F0765E" w:rsidRPr="00A91B91" w:rsidRDefault="00F0765E" w:rsidP="00F0765E">
      <w:pPr>
        <w:tabs>
          <w:tab w:val="left" w:pos="4069"/>
        </w:tabs>
        <w:sectPr w:rsidR="00F0765E" w:rsidRPr="00A91B91" w:rsidSect="00F0765E">
          <w:pgSz w:w="16838" w:h="11906" w:orient="landscape"/>
          <w:pgMar w:top="1418" w:right="851" w:bottom="1134" w:left="1134" w:header="709" w:footer="709" w:gutter="0"/>
          <w:cols w:space="708"/>
          <w:docGrid w:linePitch="360"/>
        </w:sectPr>
      </w:pPr>
    </w:p>
    <w:p w14:paraId="44FFB2FB" w14:textId="77777777" w:rsidR="00F0765E" w:rsidRPr="00A91B91" w:rsidRDefault="00F0765E" w:rsidP="00F0765E">
      <w:pPr>
        <w:spacing w:line="276" w:lineRule="auto"/>
        <w:jc w:val="center"/>
        <w:rPr>
          <w:b/>
        </w:rPr>
      </w:pPr>
      <w:r w:rsidRPr="00A91B91">
        <w:rPr>
          <w:b/>
        </w:rPr>
        <w:lastRenderedPageBreak/>
        <w:t>Протокол</w:t>
      </w:r>
    </w:p>
    <w:p w14:paraId="20821629" w14:textId="77777777" w:rsidR="00F0765E" w:rsidRPr="00A91B91" w:rsidRDefault="00F0765E" w:rsidP="00F0765E">
      <w:pPr>
        <w:spacing w:line="276" w:lineRule="auto"/>
        <w:jc w:val="center"/>
        <w:rPr>
          <w:b/>
        </w:rPr>
      </w:pPr>
      <w:r w:rsidRPr="00A91B91">
        <w:rPr>
          <w:b/>
        </w:rPr>
        <w:t>начальной (максимальной) цены контракта</w:t>
      </w:r>
    </w:p>
    <w:p w14:paraId="3998E79B" w14:textId="77777777" w:rsidR="00F0765E" w:rsidRPr="00A91B91" w:rsidRDefault="00F0765E" w:rsidP="00F0765E">
      <w:pPr>
        <w:spacing w:line="276" w:lineRule="auto"/>
        <w:jc w:val="center"/>
        <w:rPr>
          <w:b/>
        </w:rPr>
      </w:pPr>
    </w:p>
    <w:p w14:paraId="39F9EE70" w14:textId="77777777" w:rsidR="00F0765E" w:rsidRPr="00A91B91" w:rsidRDefault="00F0765E" w:rsidP="00F0765E">
      <w:pPr>
        <w:spacing w:line="276" w:lineRule="auto"/>
        <w:jc w:val="both"/>
      </w:pPr>
      <w:r w:rsidRPr="00A91B91">
        <w:t>Объект закупки</w:t>
      </w:r>
    </w:p>
    <w:p w14:paraId="443D2351" w14:textId="77777777" w:rsidR="00F0765E" w:rsidRPr="00A91B91" w:rsidRDefault="00F0765E" w:rsidP="00F0765E">
      <w:pPr>
        <w:spacing w:line="276" w:lineRule="auto"/>
        <w:jc w:val="both"/>
        <w:rPr>
          <w:u w:val="single"/>
        </w:rPr>
      </w:pPr>
      <w:r w:rsidRPr="00A91B91">
        <w:rPr>
          <w:u w:val="single"/>
        </w:rPr>
        <w:t>выполнение проектно-изыскательских и строительно-монтажных работ по объекту: «</w:t>
      </w:r>
      <w:r w:rsidRPr="00A91B91">
        <w:rPr>
          <w:bCs/>
          <w:iCs/>
          <w:u w:val="single"/>
        </w:rPr>
        <w:t>Строительство сетей канализации в с. Изобильное г. Алушта</w:t>
      </w:r>
      <w:r w:rsidRPr="00A91B91">
        <w:rPr>
          <w:u w:val="single"/>
        </w:rPr>
        <w:t>».</w:t>
      </w:r>
    </w:p>
    <w:p w14:paraId="7880B217" w14:textId="77777777" w:rsidR="00F0765E" w:rsidRPr="00A91B91" w:rsidRDefault="00F0765E" w:rsidP="00F0765E">
      <w:pPr>
        <w:spacing w:line="276" w:lineRule="auto"/>
        <w:jc w:val="both"/>
      </w:pPr>
    </w:p>
    <w:p w14:paraId="7C3D0A1F" w14:textId="77777777" w:rsidR="00F0765E" w:rsidRPr="00A91B91" w:rsidRDefault="00F0765E" w:rsidP="00F0765E">
      <w:pPr>
        <w:spacing w:line="276" w:lineRule="auto"/>
        <w:jc w:val="both"/>
      </w:pPr>
      <w:r w:rsidRPr="00A91B91">
        <w:t>Начальная (максимальная) цена контракта составляет</w:t>
      </w:r>
    </w:p>
    <w:p w14:paraId="4CBA4B82" w14:textId="77777777" w:rsidR="00F0765E" w:rsidRPr="00A91B91" w:rsidRDefault="00F0765E" w:rsidP="00F0765E">
      <w:pPr>
        <w:spacing w:line="276" w:lineRule="auto"/>
        <w:jc w:val="both"/>
        <w:rPr>
          <w:u w:val="single"/>
        </w:rPr>
      </w:pPr>
      <w:r w:rsidRPr="0021134A">
        <w:rPr>
          <w:b/>
          <w:color w:val="000000"/>
          <w:u w:val="single"/>
        </w:rPr>
        <w:t xml:space="preserve">92 102 969 </w:t>
      </w:r>
      <w:r w:rsidRPr="00A91B91">
        <w:rPr>
          <w:u w:val="single"/>
        </w:rPr>
        <w:t xml:space="preserve">(девяносто два миллиона </w:t>
      </w:r>
      <w:r>
        <w:rPr>
          <w:u w:val="single"/>
        </w:rPr>
        <w:t>сто две тысячи девятьсот шестьдесят девять</w:t>
      </w:r>
      <w:r w:rsidRPr="00A91B91">
        <w:rPr>
          <w:u w:val="single"/>
        </w:rPr>
        <w:t xml:space="preserve">) рублей </w:t>
      </w:r>
      <w:r w:rsidRPr="00D575D4">
        <w:rPr>
          <w:b/>
          <w:u w:val="single"/>
        </w:rPr>
        <w:t>95</w:t>
      </w:r>
      <w:r w:rsidRPr="00A91B91">
        <w:rPr>
          <w:u w:val="single"/>
        </w:rPr>
        <w:t xml:space="preserve"> копеек.</w:t>
      </w:r>
    </w:p>
    <w:p w14:paraId="21EFAAFF" w14:textId="77777777" w:rsidR="00F0765E" w:rsidRPr="00CD4EC2" w:rsidRDefault="00F0765E" w:rsidP="00F0765E">
      <w:pPr>
        <w:spacing w:line="276" w:lineRule="auto"/>
        <w:jc w:val="center"/>
        <w:rPr>
          <w:sz w:val="20"/>
          <w:szCs w:val="20"/>
        </w:rPr>
      </w:pPr>
      <w:r w:rsidRPr="00A91B91">
        <w:rPr>
          <w:sz w:val="20"/>
          <w:szCs w:val="20"/>
        </w:rPr>
        <w:t>(сумма цифрами и прописью)</w:t>
      </w:r>
    </w:p>
    <w:p w14:paraId="027FBA47" w14:textId="77777777" w:rsidR="00F0765E" w:rsidRPr="00CD4EC2" w:rsidRDefault="00F0765E" w:rsidP="00F0765E">
      <w:pPr>
        <w:spacing w:line="276" w:lineRule="auto"/>
        <w:jc w:val="both"/>
      </w:pPr>
    </w:p>
    <w:p w14:paraId="7919EDC3" w14:textId="77777777" w:rsidR="00F0765E" w:rsidRPr="00CD4EC2" w:rsidRDefault="00F0765E" w:rsidP="00F0765E">
      <w:pPr>
        <w:spacing w:line="276" w:lineRule="auto"/>
        <w:jc w:val="both"/>
      </w:pPr>
      <w:r w:rsidRPr="00CD4EC2">
        <w:t xml:space="preserve">Начальная (максимальная) цена контракта включает в себя расходы на </w:t>
      </w:r>
    </w:p>
    <w:p w14:paraId="72C345FA" w14:textId="77777777" w:rsidR="00F0765E" w:rsidRPr="00CD4EC2" w:rsidRDefault="00F0765E" w:rsidP="00F0765E">
      <w:pPr>
        <w:spacing w:line="276" w:lineRule="auto"/>
        <w:jc w:val="both"/>
        <w:rPr>
          <w:u w:val="single"/>
        </w:rPr>
      </w:pPr>
      <w:r w:rsidRPr="00CD4EC2">
        <w:rPr>
          <w:u w:val="single"/>
        </w:rPr>
        <w:t>проектно-изыскательские работы, строительно-монтажные работы, стоимость оборудования, иные прочие работы и затраты, резерв средств на непредвиденные работы и затраты.</w:t>
      </w:r>
    </w:p>
    <w:p w14:paraId="48608D91" w14:textId="77777777" w:rsidR="00F0765E" w:rsidRPr="00CD4EC2" w:rsidRDefault="00F0765E" w:rsidP="00F0765E">
      <w:pPr>
        <w:spacing w:line="276" w:lineRule="auto"/>
        <w:jc w:val="both"/>
      </w:pPr>
    </w:p>
    <w:p w14:paraId="3B23D65B" w14:textId="77777777" w:rsidR="00F0765E" w:rsidRPr="00CD4EC2" w:rsidRDefault="00F0765E" w:rsidP="00F0765E">
      <w:pPr>
        <w:spacing w:line="276" w:lineRule="auto"/>
        <w:ind w:left="1410" w:hanging="1410"/>
        <w:jc w:val="both"/>
      </w:pPr>
      <w:r w:rsidRPr="00CD4EC2">
        <w:t>Приложение:</w:t>
      </w:r>
      <w:r w:rsidRPr="00CD4EC2">
        <w:tab/>
        <w:t xml:space="preserve">1. Расчёт начальной (максимальной) цены контракта по объекту закупки: выполнение проектно-изыскательских и строительно-монтажных работ по объекту </w:t>
      </w:r>
      <w:r w:rsidRPr="00CD4EC2">
        <w:rPr>
          <w:u w:val="single"/>
        </w:rPr>
        <w:t>«</w:t>
      </w:r>
      <w:r w:rsidRPr="00BE4DEF">
        <w:rPr>
          <w:bCs/>
          <w:iCs/>
          <w:u w:val="single"/>
        </w:rPr>
        <w:t>Строительство сетей канализации в с. Изобильное г. Алушта</w:t>
      </w:r>
      <w:r w:rsidRPr="00CD4EC2">
        <w:t xml:space="preserve">» </w:t>
      </w:r>
    </w:p>
    <w:p w14:paraId="68E3435D" w14:textId="77777777" w:rsidR="00F0765E" w:rsidRPr="001265ED" w:rsidRDefault="00F0765E" w:rsidP="00F0765E">
      <w:pPr>
        <w:spacing w:line="276" w:lineRule="auto"/>
      </w:pPr>
    </w:p>
    <w:p w14:paraId="719C2C9C" w14:textId="77777777" w:rsidR="00F0765E" w:rsidRPr="001265ED" w:rsidRDefault="00F0765E" w:rsidP="00F0765E">
      <w:pPr>
        <w:spacing w:line="276" w:lineRule="auto"/>
      </w:pPr>
    </w:p>
    <w:p w14:paraId="0F68571C" w14:textId="77777777" w:rsidR="00F0765E" w:rsidRPr="001265ED" w:rsidRDefault="00F0765E" w:rsidP="00F0765E">
      <w:pPr>
        <w:spacing w:line="276" w:lineRule="auto"/>
      </w:pPr>
    </w:p>
    <w:p w14:paraId="30E27928" w14:textId="77777777" w:rsidR="00F0765E" w:rsidRPr="001265ED" w:rsidRDefault="00F0765E" w:rsidP="00F0765E">
      <w:pPr>
        <w:spacing w:line="276" w:lineRule="auto"/>
        <w:rPr>
          <w:b/>
        </w:rPr>
      </w:pPr>
      <w:r w:rsidRPr="00272E43">
        <w:t>Генеральный директор</w:t>
      </w:r>
      <w:r w:rsidRPr="00272E43">
        <w:tab/>
      </w:r>
      <w:r w:rsidRPr="00272E43">
        <w:tab/>
      </w:r>
      <w:r w:rsidRPr="00272E43">
        <w:tab/>
      </w:r>
      <w:r w:rsidRPr="00272E43">
        <w:tab/>
      </w:r>
      <w:r w:rsidRPr="00272E43">
        <w:tab/>
      </w:r>
      <w:r w:rsidRPr="001265ED">
        <w:t>________________ /</w:t>
      </w:r>
      <w:r w:rsidRPr="001265ED">
        <w:tab/>
        <w:t>О.С. Бакланов</w:t>
      </w:r>
      <w:r w:rsidRPr="001265ED">
        <w:tab/>
      </w:r>
      <w:r w:rsidRPr="001265ED">
        <w:tab/>
      </w:r>
      <w:r w:rsidRPr="001265ED">
        <w:tab/>
        <w:t>«____» _______________ 202</w:t>
      </w:r>
      <w:r>
        <w:t>2</w:t>
      </w:r>
      <w:r w:rsidRPr="001265ED">
        <w:t xml:space="preserve"> г.</w:t>
      </w:r>
    </w:p>
    <w:p w14:paraId="7B4EBEE8" w14:textId="77777777" w:rsidR="00F0765E" w:rsidRPr="001265ED" w:rsidRDefault="00F0765E" w:rsidP="00F0765E">
      <w:pPr>
        <w:spacing w:line="276" w:lineRule="auto"/>
      </w:pPr>
    </w:p>
    <w:p w14:paraId="16FEC025" w14:textId="77777777" w:rsidR="00F0765E" w:rsidRPr="001265ED" w:rsidRDefault="00F0765E" w:rsidP="00F0765E">
      <w:pPr>
        <w:spacing w:line="276" w:lineRule="auto"/>
      </w:pPr>
    </w:p>
    <w:p w14:paraId="461E1AA4" w14:textId="77777777" w:rsidR="00F0765E" w:rsidRPr="001265ED" w:rsidRDefault="00F0765E" w:rsidP="00F0765E">
      <w:pPr>
        <w:spacing w:line="276" w:lineRule="auto"/>
      </w:pPr>
    </w:p>
    <w:p w14:paraId="0BF0DF32" w14:textId="77777777" w:rsidR="00F0765E" w:rsidRPr="001265ED" w:rsidRDefault="00F0765E" w:rsidP="00F0765E">
      <w:pPr>
        <w:spacing w:line="276" w:lineRule="auto"/>
      </w:pPr>
      <w:r w:rsidRPr="001265ED">
        <w:t>Заместитель генерального директора</w:t>
      </w:r>
      <w:r w:rsidRPr="001265ED">
        <w:tab/>
      </w:r>
      <w:r w:rsidRPr="001265ED">
        <w:tab/>
      </w:r>
      <w:r w:rsidRPr="001265ED">
        <w:tab/>
        <w:t>________________ /</w:t>
      </w:r>
      <w:r w:rsidRPr="001265ED">
        <w:tab/>
        <w:t>В.В. Двойченков</w:t>
      </w:r>
      <w:r w:rsidRPr="001265ED">
        <w:tab/>
      </w:r>
      <w:r w:rsidRPr="001265ED">
        <w:tab/>
      </w:r>
      <w:r w:rsidRPr="001265ED">
        <w:tab/>
        <w:t>«____» _______________ 202</w:t>
      </w:r>
      <w:r>
        <w:t>2</w:t>
      </w:r>
      <w:r w:rsidRPr="001265ED">
        <w:t xml:space="preserve"> г.</w:t>
      </w:r>
    </w:p>
    <w:p w14:paraId="32AF3DEF" w14:textId="77777777" w:rsidR="00F0765E" w:rsidRPr="00CD4EC2" w:rsidRDefault="00F0765E" w:rsidP="00F0765E">
      <w:pPr>
        <w:jc w:val="right"/>
        <w:rPr>
          <w:b/>
        </w:rPr>
      </w:pPr>
    </w:p>
    <w:p w14:paraId="07E7B938" w14:textId="77777777" w:rsidR="00F0765E" w:rsidRDefault="00F0765E" w:rsidP="00F0765E">
      <w:pPr>
        <w:rPr>
          <w:b/>
        </w:rPr>
      </w:pPr>
      <w:r>
        <w:rPr>
          <w:b/>
        </w:rPr>
        <w:br w:type="page"/>
      </w:r>
    </w:p>
    <w:tbl>
      <w:tblPr>
        <w:tblStyle w:val="1fff8"/>
        <w:tblW w:w="5137"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2"/>
        <w:gridCol w:w="5291"/>
        <w:gridCol w:w="4813"/>
      </w:tblGrid>
      <w:tr w:rsidR="00F0765E" w14:paraId="57BE4385" w14:textId="77777777" w:rsidTr="00F0765E">
        <w:tc>
          <w:tcPr>
            <w:tcW w:w="5246" w:type="dxa"/>
          </w:tcPr>
          <w:p w14:paraId="5FB94014" w14:textId="77777777" w:rsidR="00F0765E" w:rsidRDefault="00F0765E" w:rsidP="00F0765E">
            <w:pPr>
              <w:jc w:val="center"/>
              <w:rPr>
                <w:b/>
              </w:rPr>
            </w:pPr>
            <w:bookmarkStart w:id="1" w:name="_Hlk67384168"/>
            <w:r>
              <w:rPr>
                <w:b/>
              </w:rPr>
              <w:lastRenderedPageBreak/>
              <w:t>УТВЕРЖДЕНО:</w:t>
            </w:r>
          </w:p>
          <w:p w14:paraId="60DC3BF2" w14:textId="77777777" w:rsidR="00F0765E" w:rsidRPr="00661265" w:rsidRDefault="00F0765E" w:rsidP="00F0765E">
            <w:pPr>
              <w:rPr>
                <w:b/>
              </w:rPr>
            </w:pPr>
            <w:r>
              <w:rPr>
                <w:b/>
              </w:rPr>
              <w:t>Г</w:t>
            </w:r>
            <w:r w:rsidRPr="00661265">
              <w:rPr>
                <w:b/>
              </w:rPr>
              <w:t>енеральн</w:t>
            </w:r>
            <w:r>
              <w:rPr>
                <w:b/>
              </w:rPr>
              <w:t>ый</w:t>
            </w:r>
            <w:r w:rsidRPr="00661265">
              <w:rPr>
                <w:b/>
              </w:rPr>
              <w:t xml:space="preserve"> директор</w:t>
            </w:r>
          </w:p>
          <w:p w14:paraId="7BF49657" w14:textId="77777777" w:rsidR="00F0765E" w:rsidRDefault="00F0765E" w:rsidP="00F0765E">
            <w:pPr>
              <w:rPr>
                <w:b/>
              </w:rPr>
            </w:pPr>
          </w:p>
          <w:p w14:paraId="7138893B" w14:textId="77777777" w:rsidR="00F0765E" w:rsidRDefault="00F0765E" w:rsidP="00F0765E">
            <w:pPr>
              <w:rPr>
                <w:b/>
              </w:rPr>
            </w:pPr>
            <w:r>
              <w:rPr>
                <w:b/>
              </w:rPr>
              <w:t>_____________________ О.С. Бакланов</w:t>
            </w:r>
          </w:p>
          <w:p w14:paraId="20F57F91" w14:textId="77777777" w:rsidR="00F0765E" w:rsidRDefault="00F0765E" w:rsidP="00F0765E">
            <w:pPr>
              <w:rPr>
                <w:b/>
              </w:rPr>
            </w:pPr>
          </w:p>
          <w:p w14:paraId="052B9D25" w14:textId="77777777" w:rsidR="00F0765E" w:rsidRDefault="00F0765E" w:rsidP="00F0765E">
            <w:pPr>
              <w:rPr>
                <w:b/>
              </w:rPr>
            </w:pPr>
            <w:r>
              <w:rPr>
                <w:b/>
              </w:rPr>
              <w:t>«___» _____________ 2022 г.</w:t>
            </w:r>
          </w:p>
        </w:tc>
        <w:tc>
          <w:tcPr>
            <w:tcW w:w="5244" w:type="dxa"/>
          </w:tcPr>
          <w:p w14:paraId="75384225" w14:textId="77777777" w:rsidR="00F0765E" w:rsidRDefault="00F0765E" w:rsidP="00F0765E">
            <w:pPr>
              <w:rPr>
                <w:b/>
              </w:rPr>
            </w:pPr>
          </w:p>
        </w:tc>
        <w:tc>
          <w:tcPr>
            <w:tcW w:w="4770" w:type="dxa"/>
          </w:tcPr>
          <w:p w14:paraId="0A4E7E01" w14:textId="77777777" w:rsidR="00F0765E" w:rsidRDefault="00F0765E" w:rsidP="00F0765E">
            <w:pPr>
              <w:jc w:val="center"/>
              <w:rPr>
                <w:b/>
              </w:rPr>
            </w:pPr>
            <w:r>
              <w:rPr>
                <w:b/>
              </w:rPr>
              <w:t>УТВЕРЖДЕНО:</w:t>
            </w:r>
          </w:p>
          <w:p w14:paraId="0044A9E2" w14:textId="77777777" w:rsidR="00F0765E" w:rsidRDefault="00F0765E" w:rsidP="00F0765E">
            <w:pPr>
              <w:rPr>
                <w:b/>
              </w:rPr>
            </w:pPr>
            <w:r>
              <w:rPr>
                <w:b/>
              </w:rPr>
              <w:t>Заместитель генерального директора</w:t>
            </w:r>
          </w:p>
          <w:p w14:paraId="6535FB72" w14:textId="77777777" w:rsidR="00F0765E" w:rsidRDefault="00F0765E" w:rsidP="00F0765E">
            <w:pPr>
              <w:rPr>
                <w:b/>
              </w:rPr>
            </w:pPr>
          </w:p>
          <w:p w14:paraId="62FC3508" w14:textId="77777777" w:rsidR="00F0765E" w:rsidRDefault="00F0765E" w:rsidP="00F0765E">
            <w:pPr>
              <w:rPr>
                <w:b/>
              </w:rPr>
            </w:pPr>
            <w:r>
              <w:rPr>
                <w:b/>
              </w:rPr>
              <w:t>_____________________ В.В. Двойченков</w:t>
            </w:r>
          </w:p>
          <w:p w14:paraId="008B5C5C" w14:textId="77777777" w:rsidR="00F0765E" w:rsidRDefault="00F0765E" w:rsidP="00F0765E">
            <w:pPr>
              <w:rPr>
                <w:b/>
              </w:rPr>
            </w:pPr>
          </w:p>
          <w:p w14:paraId="7D62F0D6" w14:textId="77777777" w:rsidR="00F0765E" w:rsidRDefault="00F0765E" w:rsidP="00F0765E">
            <w:pPr>
              <w:rPr>
                <w:b/>
              </w:rPr>
            </w:pPr>
            <w:r>
              <w:rPr>
                <w:b/>
              </w:rPr>
              <w:t>«___» _____________ 2022 г.</w:t>
            </w:r>
          </w:p>
        </w:tc>
        <w:bookmarkEnd w:id="1"/>
      </w:tr>
    </w:tbl>
    <w:p w14:paraId="39311B69" w14:textId="77777777" w:rsidR="00F0765E" w:rsidRPr="00CD4EC2" w:rsidRDefault="00F0765E" w:rsidP="00F0765E">
      <w:pPr>
        <w:jc w:val="center"/>
        <w:rPr>
          <w:b/>
        </w:rPr>
      </w:pPr>
    </w:p>
    <w:p w14:paraId="2BF559AC" w14:textId="77777777" w:rsidR="00F0765E" w:rsidRDefault="00F0765E" w:rsidP="00F0765E">
      <w:pPr>
        <w:jc w:val="center"/>
        <w:rPr>
          <w:b/>
        </w:rPr>
      </w:pPr>
    </w:p>
    <w:p w14:paraId="7E7DDCBE" w14:textId="77777777" w:rsidR="00F0765E" w:rsidRDefault="00F0765E" w:rsidP="00F0765E">
      <w:pPr>
        <w:jc w:val="center"/>
        <w:rPr>
          <w:b/>
        </w:rPr>
      </w:pPr>
    </w:p>
    <w:p w14:paraId="3D8A6D3E" w14:textId="77777777" w:rsidR="00F0765E" w:rsidRPr="00D32B20" w:rsidRDefault="00F0765E" w:rsidP="00F0765E">
      <w:pPr>
        <w:jc w:val="center"/>
        <w:rPr>
          <w:b/>
        </w:rPr>
      </w:pPr>
      <w:r w:rsidRPr="00D32B20">
        <w:rPr>
          <w:b/>
        </w:rPr>
        <w:t>Расчёт начальной (максимальной) цены контракта, цены контракта, заключаемого с единственным поставщиком (подрядчиком, исполнителем), предметом которого одновременно является подготовка проектной документации и (или) выполнение инженерных изысканий, выполнение работ по строительству объектов капитального строительства</w:t>
      </w:r>
    </w:p>
    <w:p w14:paraId="028DC60F" w14:textId="77777777" w:rsidR="00F0765E" w:rsidRPr="00CD4EC2" w:rsidRDefault="00F0765E" w:rsidP="00F0765E">
      <w:pPr>
        <w:jc w:val="center"/>
        <w:rPr>
          <w:b/>
        </w:rPr>
      </w:pPr>
    </w:p>
    <w:p w14:paraId="13F3DB75" w14:textId="77777777" w:rsidR="00F0765E" w:rsidRPr="00CD4EC2" w:rsidRDefault="00F0765E" w:rsidP="00F0765E">
      <w:r w:rsidRPr="00CD4EC2">
        <w:t xml:space="preserve">по объекту: </w:t>
      </w:r>
      <w:r w:rsidRPr="00CD4EC2">
        <w:rPr>
          <w:u w:val="single"/>
        </w:rPr>
        <w:t>«</w:t>
      </w:r>
      <w:r w:rsidRPr="00BE4DEF">
        <w:rPr>
          <w:bCs/>
          <w:iCs/>
          <w:u w:val="single"/>
        </w:rPr>
        <w:t>Строительство сетей канализации в с. Изобильное г. Алушта</w:t>
      </w:r>
      <w:r w:rsidRPr="00CD4EC2">
        <w:rPr>
          <w:u w:val="single"/>
        </w:rPr>
        <w:t>»</w:t>
      </w:r>
    </w:p>
    <w:p w14:paraId="0D36DF37" w14:textId="77777777" w:rsidR="00F0765E" w:rsidRPr="00CD4EC2" w:rsidRDefault="00F0765E" w:rsidP="00F0765E">
      <w:r w:rsidRPr="00CD4EC2">
        <w:t xml:space="preserve">по адресу: </w:t>
      </w:r>
      <w:r w:rsidRPr="00BE4DEF">
        <w:rPr>
          <w:u w:val="single"/>
        </w:rPr>
        <w:t>Российская Федерация, Республик</w:t>
      </w:r>
      <w:r>
        <w:rPr>
          <w:u w:val="single"/>
        </w:rPr>
        <w:t>а</w:t>
      </w:r>
      <w:r w:rsidRPr="00BE4DEF">
        <w:rPr>
          <w:u w:val="single"/>
        </w:rPr>
        <w:t xml:space="preserve"> Крым, г. </w:t>
      </w:r>
      <w:r w:rsidRPr="00BE4DEF">
        <w:rPr>
          <w:bCs/>
          <w:iCs/>
          <w:u w:val="single"/>
        </w:rPr>
        <w:t>Алушта</w:t>
      </w:r>
      <w:r w:rsidRPr="00BE4DEF">
        <w:rPr>
          <w:u w:val="single"/>
        </w:rPr>
        <w:t>, с. </w:t>
      </w:r>
      <w:r w:rsidRPr="00BE4DEF">
        <w:rPr>
          <w:bCs/>
          <w:iCs/>
          <w:u w:val="single"/>
        </w:rPr>
        <w:t>Изобильное</w:t>
      </w:r>
    </w:p>
    <w:p w14:paraId="0D1E04F2" w14:textId="77777777" w:rsidR="00F0765E" w:rsidRPr="00CD4EC2" w:rsidRDefault="00F0765E" w:rsidP="00F0765E">
      <w:pPr>
        <w:jc w:val="right"/>
      </w:pPr>
      <w:r w:rsidRPr="00CD4EC2">
        <w:t>рублей, с НДС</w:t>
      </w:r>
    </w:p>
    <w:tbl>
      <w:tblPr>
        <w:tblStyle w:val="afa"/>
        <w:tblW w:w="15025" w:type="dxa"/>
        <w:tblInd w:w="137" w:type="dxa"/>
        <w:tblLayout w:type="fixed"/>
        <w:tblLook w:val="04A0" w:firstRow="1" w:lastRow="0" w:firstColumn="1" w:lastColumn="0" w:noHBand="0" w:noVBand="1"/>
      </w:tblPr>
      <w:tblGrid>
        <w:gridCol w:w="5670"/>
        <w:gridCol w:w="2410"/>
        <w:gridCol w:w="1134"/>
        <w:gridCol w:w="2268"/>
        <w:gridCol w:w="1276"/>
        <w:gridCol w:w="2267"/>
      </w:tblGrid>
      <w:tr w:rsidR="00F0765E" w:rsidRPr="00CD4EC2" w14:paraId="158EE266" w14:textId="77777777" w:rsidTr="00F0765E">
        <w:tc>
          <w:tcPr>
            <w:tcW w:w="5670" w:type="dxa"/>
            <w:vAlign w:val="center"/>
          </w:tcPr>
          <w:p w14:paraId="53B061B9" w14:textId="77777777" w:rsidR="00F0765E" w:rsidRPr="00CD4EC2" w:rsidRDefault="00F0765E" w:rsidP="00F0765E">
            <w:pPr>
              <w:jc w:val="center"/>
              <w:rPr>
                <w:b/>
                <w:sz w:val="20"/>
                <w:szCs w:val="20"/>
              </w:rPr>
            </w:pPr>
            <w:r w:rsidRPr="00CD4EC2">
              <w:rPr>
                <w:sz w:val="18"/>
              </w:rPr>
              <w:t>Наименование работ и затрат</w:t>
            </w:r>
          </w:p>
        </w:tc>
        <w:tc>
          <w:tcPr>
            <w:tcW w:w="2410" w:type="dxa"/>
            <w:vAlign w:val="center"/>
          </w:tcPr>
          <w:p w14:paraId="30A1DDAF" w14:textId="77777777" w:rsidR="00F0765E" w:rsidRPr="00661265" w:rsidRDefault="00F0765E" w:rsidP="00F0765E">
            <w:pPr>
              <w:jc w:val="center"/>
              <w:rPr>
                <w:sz w:val="18"/>
              </w:rPr>
            </w:pPr>
            <w:r w:rsidRPr="00661265">
              <w:rPr>
                <w:sz w:val="18"/>
              </w:rPr>
              <w:t>Стоимость работ, рассчитанная с применением НЦС</w:t>
            </w:r>
          </w:p>
          <w:p w14:paraId="4CC2567E" w14:textId="77777777" w:rsidR="00F0765E" w:rsidRPr="00661265" w:rsidRDefault="00F0765E" w:rsidP="00F0765E">
            <w:pPr>
              <w:jc w:val="center"/>
              <w:rPr>
                <w:b/>
                <w:sz w:val="20"/>
                <w:szCs w:val="20"/>
              </w:rPr>
            </w:pPr>
            <w:r w:rsidRPr="00661265">
              <w:rPr>
                <w:sz w:val="18"/>
              </w:rPr>
              <w:t>в уровне цен на 01.01.202</w:t>
            </w:r>
            <w:r>
              <w:rPr>
                <w:sz w:val="18"/>
              </w:rPr>
              <w:t>1</w:t>
            </w:r>
          </w:p>
        </w:tc>
        <w:tc>
          <w:tcPr>
            <w:tcW w:w="1134" w:type="dxa"/>
            <w:vAlign w:val="center"/>
          </w:tcPr>
          <w:p w14:paraId="567D0A65" w14:textId="77777777" w:rsidR="00F0765E" w:rsidRPr="00661265" w:rsidRDefault="00F0765E" w:rsidP="00F0765E">
            <w:pPr>
              <w:jc w:val="center"/>
              <w:rPr>
                <w:b/>
                <w:sz w:val="20"/>
                <w:szCs w:val="20"/>
              </w:rPr>
            </w:pPr>
            <w:r w:rsidRPr="00661265">
              <w:rPr>
                <w:sz w:val="18"/>
              </w:rPr>
              <w:t>Индекс фактической инфляции</w:t>
            </w:r>
          </w:p>
        </w:tc>
        <w:tc>
          <w:tcPr>
            <w:tcW w:w="2268" w:type="dxa"/>
            <w:vAlign w:val="center"/>
          </w:tcPr>
          <w:p w14:paraId="1604B0BE" w14:textId="77777777" w:rsidR="00F0765E" w:rsidRPr="00661265" w:rsidRDefault="00F0765E" w:rsidP="00F0765E">
            <w:pPr>
              <w:jc w:val="center"/>
              <w:rPr>
                <w:sz w:val="18"/>
              </w:rPr>
            </w:pPr>
            <w:r w:rsidRPr="00661265">
              <w:rPr>
                <w:sz w:val="18"/>
              </w:rPr>
              <w:t xml:space="preserve">Стоимость работ в ценах на дату формирования начальной (максимальной) цены контракта </w:t>
            </w:r>
          </w:p>
          <w:p w14:paraId="4CFD19A7" w14:textId="77777777" w:rsidR="00F0765E" w:rsidRPr="00661265" w:rsidRDefault="00F0765E" w:rsidP="00F0765E">
            <w:pPr>
              <w:jc w:val="center"/>
              <w:rPr>
                <w:b/>
                <w:sz w:val="20"/>
                <w:szCs w:val="20"/>
              </w:rPr>
            </w:pPr>
            <w:r>
              <w:rPr>
                <w:sz w:val="18"/>
              </w:rPr>
              <w:t>март</w:t>
            </w:r>
            <w:r w:rsidRPr="00661265">
              <w:rPr>
                <w:sz w:val="18"/>
              </w:rPr>
              <w:t xml:space="preserve"> 202</w:t>
            </w:r>
            <w:r>
              <w:rPr>
                <w:sz w:val="18"/>
              </w:rPr>
              <w:t>2</w:t>
            </w:r>
            <w:r w:rsidRPr="00661265">
              <w:rPr>
                <w:sz w:val="18"/>
              </w:rPr>
              <w:t> г.</w:t>
            </w:r>
          </w:p>
        </w:tc>
        <w:tc>
          <w:tcPr>
            <w:tcW w:w="1276" w:type="dxa"/>
            <w:vAlign w:val="center"/>
          </w:tcPr>
          <w:p w14:paraId="24CDF117" w14:textId="77777777" w:rsidR="00F0765E" w:rsidRPr="00CD4EC2" w:rsidRDefault="00F0765E" w:rsidP="00F0765E">
            <w:pPr>
              <w:jc w:val="center"/>
              <w:rPr>
                <w:b/>
                <w:sz w:val="20"/>
                <w:szCs w:val="20"/>
              </w:rPr>
            </w:pPr>
            <w:r w:rsidRPr="00CD4EC2">
              <w:rPr>
                <w:sz w:val="18"/>
              </w:rPr>
              <w:t>Индекс прогнозной инфляции на период выполнения работ</w:t>
            </w:r>
          </w:p>
        </w:tc>
        <w:tc>
          <w:tcPr>
            <w:tcW w:w="2267" w:type="dxa"/>
            <w:vAlign w:val="center"/>
          </w:tcPr>
          <w:p w14:paraId="0BA6B588" w14:textId="77777777" w:rsidR="00F0765E" w:rsidRPr="00CD4EC2" w:rsidRDefault="00F0765E" w:rsidP="00F0765E">
            <w:pPr>
              <w:jc w:val="center"/>
              <w:rPr>
                <w:b/>
                <w:sz w:val="20"/>
                <w:szCs w:val="20"/>
              </w:rPr>
            </w:pPr>
            <w:r w:rsidRPr="00CD4EC2">
              <w:rPr>
                <w:sz w:val="18"/>
              </w:rPr>
              <w:t>Начальная (максимальная) цена контракта с учетом прогнозного индекса инфляции на период выполнения работ</w:t>
            </w:r>
          </w:p>
        </w:tc>
      </w:tr>
      <w:tr w:rsidR="00F0765E" w:rsidRPr="00CD4EC2" w14:paraId="4CE2451A" w14:textId="77777777" w:rsidTr="00F0765E">
        <w:tc>
          <w:tcPr>
            <w:tcW w:w="5670" w:type="dxa"/>
            <w:tcBorders>
              <w:bottom w:val="single" w:sz="4" w:space="0" w:color="auto"/>
            </w:tcBorders>
            <w:vAlign w:val="center"/>
          </w:tcPr>
          <w:p w14:paraId="25901B2E" w14:textId="77777777" w:rsidR="00F0765E" w:rsidRPr="00CD4EC2" w:rsidRDefault="00F0765E" w:rsidP="00F0765E">
            <w:pPr>
              <w:jc w:val="center"/>
              <w:rPr>
                <w:bCs/>
                <w:sz w:val="20"/>
                <w:szCs w:val="20"/>
              </w:rPr>
            </w:pPr>
            <w:r w:rsidRPr="00CD4EC2">
              <w:rPr>
                <w:bCs/>
                <w:sz w:val="20"/>
                <w:szCs w:val="20"/>
              </w:rPr>
              <w:t>1</w:t>
            </w:r>
          </w:p>
        </w:tc>
        <w:tc>
          <w:tcPr>
            <w:tcW w:w="2410" w:type="dxa"/>
            <w:tcBorders>
              <w:bottom w:val="single" w:sz="4" w:space="0" w:color="auto"/>
            </w:tcBorders>
            <w:vAlign w:val="center"/>
          </w:tcPr>
          <w:p w14:paraId="246F6910" w14:textId="77777777" w:rsidR="00F0765E" w:rsidRPr="00CD4EC2" w:rsidRDefault="00F0765E" w:rsidP="00F0765E">
            <w:pPr>
              <w:jc w:val="center"/>
              <w:rPr>
                <w:bCs/>
                <w:sz w:val="20"/>
                <w:szCs w:val="20"/>
              </w:rPr>
            </w:pPr>
            <w:r w:rsidRPr="00CD4EC2">
              <w:rPr>
                <w:bCs/>
                <w:sz w:val="20"/>
                <w:szCs w:val="20"/>
              </w:rPr>
              <w:t>2</w:t>
            </w:r>
          </w:p>
        </w:tc>
        <w:tc>
          <w:tcPr>
            <w:tcW w:w="1134" w:type="dxa"/>
            <w:tcBorders>
              <w:bottom w:val="single" w:sz="4" w:space="0" w:color="auto"/>
            </w:tcBorders>
            <w:vAlign w:val="center"/>
          </w:tcPr>
          <w:p w14:paraId="611E4AE0" w14:textId="77777777" w:rsidR="00F0765E" w:rsidRPr="00CD4EC2" w:rsidRDefault="00F0765E" w:rsidP="00F0765E">
            <w:pPr>
              <w:jc w:val="center"/>
              <w:rPr>
                <w:bCs/>
                <w:sz w:val="20"/>
                <w:szCs w:val="20"/>
              </w:rPr>
            </w:pPr>
            <w:r w:rsidRPr="00CD4EC2">
              <w:rPr>
                <w:bCs/>
                <w:sz w:val="20"/>
                <w:szCs w:val="20"/>
              </w:rPr>
              <w:t>3</w:t>
            </w:r>
          </w:p>
        </w:tc>
        <w:tc>
          <w:tcPr>
            <w:tcW w:w="2268" w:type="dxa"/>
            <w:tcBorders>
              <w:bottom w:val="single" w:sz="4" w:space="0" w:color="auto"/>
            </w:tcBorders>
            <w:vAlign w:val="center"/>
          </w:tcPr>
          <w:p w14:paraId="622B58D3" w14:textId="77777777" w:rsidR="00F0765E" w:rsidRPr="00CD4EC2" w:rsidRDefault="00F0765E" w:rsidP="00F0765E">
            <w:pPr>
              <w:jc w:val="center"/>
              <w:rPr>
                <w:bCs/>
                <w:sz w:val="20"/>
                <w:szCs w:val="20"/>
              </w:rPr>
            </w:pPr>
            <w:r w:rsidRPr="00CD4EC2">
              <w:rPr>
                <w:bCs/>
                <w:sz w:val="20"/>
                <w:szCs w:val="20"/>
              </w:rPr>
              <w:t>4</w:t>
            </w:r>
          </w:p>
        </w:tc>
        <w:tc>
          <w:tcPr>
            <w:tcW w:w="1276" w:type="dxa"/>
            <w:tcBorders>
              <w:bottom w:val="single" w:sz="4" w:space="0" w:color="auto"/>
            </w:tcBorders>
            <w:vAlign w:val="center"/>
          </w:tcPr>
          <w:p w14:paraId="33FB949C" w14:textId="77777777" w:rsidR="00F0765E" w:rsidRPr="00CD4EC2" w:rsidRDefault="00F0765E" w:rsidP="00F0765E">
            <w:pPr>
              <w:jc w:val="center"/>
              <w:rPr>
                <w:bCs/>
                <w:sz w:val="20"/>
                <w:szCs w:val="20"/>
              </w:rPr>
            </w:pPr>
            <w:r w:rsidRPr="00CD4EC2">
              <w:rPr>
                <w:bCs/>
                <w:sz w:val="20"/>
                <w:szCs w:val="20"/>
              </w:rPr>
              <w:t>5</w:t>
            </w:r>
          </w:p>
        </w:tc>
        <w:tc>
          <w:tcPr>
            <w:tcW w:w="2267" w:type="dxa"/>
            <w:tcBorders>
              <w:bottom w:val="single" w:sz="4" w:space="0" w:color="auto"/>
            </w:tcBorders>
            <w:vAlign w:val="center"/>
          </w:tcPr>
          <w:p w14:paraId="5580E51C" w14:textId="77777777" w:rsidR="00F0765E" w:rsidRPr="00CD4EC2" w:rsidRDefault="00F0765E" w:rsidP="00F0765E">
            <w:pPr>
              <w:jc w:val="center"/>
              <w:rPr>
                <w:bCs/>
                <w:sz w:val="20"/>
                <w:szCs w:val="20"/>
              </w:rPr>
            </w:pPr>
            <w:r w:rsidRPr="00CD4EC2">
              <w:rPr>
                <w:bCs/>
                <w:sz w:val="20"/>
                <w:szCs w:val="20"/>
              </w:rPr>
              <w:t>6</w:t>
            </w:r>
          </w:p>
        </w:tc>
      </w:tr>
      <w:tr w:rsidR="00F0765E" w:rsidRPr="000A524B" w14:paraId="20700F6D" w14:textId="77777777" w:rsidTr="00F0765E">
        <w:trPr>
          <w:trHeight w:val="738"/>
        </w:trPr>
        <w:tc>
          <w:tcPr>
            <w:tcW w:w="5670" w:type="dxa"/>
            <w:tcBorders>
              <w:bottom w:val="dashed" w:sz="4" w:space="0" w:color="auto"/>
            </w:tcBorders>
            <w:vAlign w:val="center"/>
          </w:tcPr>
          <w:p w14:paraId="1F81DFCC" w14:textId="77777777" w:rsidR="00F0765E" w:rsidRPr="00CD4EC2" w:rsidRDefault="00F0765E" w:rsidP="00F0765E">
            <w:pPr>
              <w:rPr>
                <w:bCs/>
              </w:rPr>
            </w:pPr>
            <w:r w:rsidRPr="00CD4EC2">
              <w:t xml:space="preserve">Затраты на выполнение инженерных изысканий и подготовку проектной и рабочей документации </w:t>
            </w:r>
          </w:p>
        </w:tc>
        <w:tc>
          <w:tcPr>
            <w:tcW w:w="2410" w:type="dxa"/>
            <w:tcBorders>
              <w:bottom w:val="dashed" w:sz="4" w:space="0" w:color="auto"/>
            </w:tcBorders>
            <w:vAlign w:val="center"/>
          </w:tcPr>
          <w:p w14:paraId="5473576C" w14:textId="77777777" w:rsidR="00F0765E" w:rsidRPr="0090706C" w:rsidRDefault="00F0765E" w:rsidP="00F0765E">
            <w:pPr>
              <w:jc w:val="right"/>
              <w:rPr>
                <w:color w:val="000000"/>
              </w:rPr>
            </w:pPr>
            <w:r w:rsidRPr="0090706C">
              <w:rPr>
                <w:color w:val="000000"/>
              </w:rPr>
              <w:t>2 746</w:t>
            </w:r>
            <w:r>
              <w:rPr>
                <w:color w:val="000000"/>
              </w:rPr>
              <w:t> 230,00*</w:t>
            </w:r>
            <w:r w:rsidRPr="0090706C">
              <w:rPr>
                <w:color w:val="000000"/>
              </w:rPr>
              <w:t xml:space="preserve"> </w:t>
            </w:r>
          </w:p>
        </w:tc>
        <w:tc>
          <w:tcPr>
            <w:tcW w:w="1134" w:type="dxa"/>
            <w:tcBorders>
              <w:bottom w:val="dashed" w:sz="4" w:space="0" w:color="auto"/>
            </w:tcBorders>
            <w:shd w:val="clear" w:color="auto" w:fill="auto"/>
            <w:vAlign w:val="center"/>
          </w:tcPr>
          <w:p w14:paraId="67ED9A8E" w14:textId="77777777" w:rsidR="00F0765E" w:rsidRPr="000A524B" w:rsidRDefault="00F0765E" w:rsidP="00F0765E">
            <w:pPr>
              <w:jc w:val="right"/>
              <w:rPr>
                <w:bCs/>
              </w:rPr>
            </w:pPr>
            <w:r w:rsidRPr="000A524B">
              <w:rPr>
                <w:bCs/>
              </w:rPr>
              <w:t>1,09367</w:t>
            </w:r>
          </w:p>
        </w:tc>
        <w:tc>
          <w:tcPr>
            <w:tcW w:w="2268" w:type="dxa"/>
            <w:tcBorders>
              <w:bottom w:val="dashed" w:sz="4" w:space="0" w:color="auto"/>
            </w:tcBorders>
            <w:vAlign w:val="center"/>
          </w:tcPr>
          <w:p w14:paraId="214F2F00" w14:textId="77777777" w:rsidR="00F0765E" w:rsidRPr="000A524B" w:rsidRDefault="00F0765E" w:rsidP="00F0765E">
            <w:pPr>
              <w:jc w:val="right"/>
              <w:rPr>
                <w:color w:val="000000"/>
              </w:rPr>
            </w:pPr>
            <w:r w:rsidRPr="000A524B">
              <w:rPr>
                <w:color w:val="000000"/>
              </w:rPr>
              <w:t>3 003</w:t>
            </w:r>
            <w:r>
              <w:rPr>
                <w:color w:val="000000"/>
              </w:rPr>
              <w:t> 469,36</w:t>
            </w:r>
          </w:p>
        </w:tc>
        <w:tc>
          <w:tcPr>
            <w:tcW w:w="1276" w:type="dxa"/>
            <w:tcBorders>
              <w:bottom w:val="dashed" w:sz="4" w:space="0" w:color="auto"/>
            </w:tcBorders>
            <w:vAlign w:val="center"/>
          </w:tcPr>
          <w:p w14:paraId="75CADEAD" w14:textId="77777777" w:rsidR="00F0765E" w:rsidRPr="000A524B" w:rsidRDefault="00F0765E" w:rsidP="00F0765E">
            <w:pPr>
              <w:jc w:val="right"/>
            </w:pPr>
            <w:r w:rsidRPr="000A524B">
              <w:t>1,0</w:t>
            </w:r>
            <w:r>
              <w:t>3173</w:t>
            </w:r>
          </w:p>
        </w:tc>
        <w:tc>
          <w:tcPr>
            <w:tcW w:w="2267" w:type="dxa"/>
            <w:tcBorders>
              <w:bottom w:val="dashed" w:sz="4" w:space="0" w:color="auto"/>
            </w:tcBorders>
            <w:vAlign w:val="center"/>
          </w:tcPr>
          <w:p w14:paraId="02CD7E39" w14:textId="77777777" w:rsidR="00F0765E" w:rsidRPr="000A524B" w:rsidRDefault="00F0765E" w:rsidP="00F0765E">
            <w:pPr>
              <w:jc w:val="right"/>
              <w:rPr>
                <w:color w:val="000000"/>
              </w:rPr>
            </w:pPr>
            <w:r w:rsidRPr="000A524B">
              <w:rPr>
                <w:color w:val="000000"/>
              </w:rPr>
              <w:t>3</w:t>
            </w:r>
            <w:r>
              <w:rPr>
                <w:color w:val="000000"/>
              </w:rPr>
              <w:t> 098 769,44</w:t>
            </w:r>
          </w:p>
        </w:tc>
      </w:tr>
      <w:tr w:rsidR="00F0765E" w:rsidRPr="000A524B" w14:paraId="00BC9502" w14:textId="77777777" w:rsidTr="00F0765E">
        <w:trPr>
          <w:trHeight w:val="583"/>
        </w:trPr>
        <w:tc>
          <w:tcPr>
            <w:tcW w:w="5670" w:type="dxa"/>
            <w:tcBorders>
              <w:bottom w:val="dashed" w:sz="4" w:space="0" w:color="auto"/>
            </w:tcBorders>
            <w:vAlign w:val="center"/>
          </w:tcPr>
          <w:p w14:paraId="060C7D5A" w14:textId="77777777" w:rsidR="00F0765E" w:rsidRPr="00CD4EC2" w:rsidRDefault="00F0765E" w:rsidP="00F0765E">
            <w:pPr>
              <w:rPr>
                <w:bCs/>
              </w:rPr>
            </w:pPr>
            <w:r w:rsidRPr="00CD4EC2">
              <w:t>Затраты на выполнение работ по строительству</w:t>
            </w:r>
          </w:p>
        </w:tc>
        <w:tc>
          <w:tcPr>
            <w:tcW w:w="2410" w:type="dxa"/>
            <w:tcBorders>
              <w:bottom w:val="dashed" w:sz="4" w:space="0" w:color="auto"/>
            </w:tcBorders>
            <w:vAlign w:val="center"/>
          </w:tcPr>
          <w:p w14:paraId="2831AB61" w14:textId="77777777" w:rsidR="00F0765E" w:rsidRPr="0090706C" w:rsidRDefault="00F0765E" w:rsidP="00F0765E">
            <w:pPr>
              <w:jc w:val="right"/>
              <w:rPr>
                <w:color w:val="000000"/>
              </w:rPr>
            </w:pPr>
            <w:r w:rsidRPr="0090706C">
              <w:rPr>
                <w:color w:val="000000"/>
              </w:rPr>
              <w:t>68 492</w:t>
            </w:r>
            <w:r>
              <w:rPr>
                <w:color w:val="000000"/>
              </w:rPr>
              <w:t> 580,00*</w:t>
            </w:r>
            <w:r w:rsidRPr="0090706C">
              <w:rPr>
                <w:color w:val="000000"/>
              </w:rPr>
              <w:t xml:space="preserve"> </w:t>
            </w:r>
          </w:p>
        </w:tc>
        <w:tc>
          <w:tcPr>
            <w:tcW w:w="1134" w:type="dxa"/>
            <w:tcBorders>
              <w:bottom w:val="dashed" w:sz="4" w:space="0" w:color="auto"/>
            </w:tcBorders>
            <w:shd w:val="clear" w:color="auto" w:fill="auto"/>
            <w:vAlign w:val="center"/>
          </w:tcPr>
          <w:p w14:paraId="14887F3C" w14:textId="77777777" w:rsidR="00F0765E" w:rsidRPr="000A524B" w:rsidRDefault="00F0765E" w:rsidP="00F0765E">
            <w:pPr>
              <w:jc w:val="right"/>
            </w:pPr>
            <w:r w:rsidRPr="000A524B">
              <w:rPr>
                <w:bCs/>
              </w:rPr>
              <w:t>1,09367</w:t>
            </w:r>
          </w:p>
        </w:tc>
        <w:tc>
          <w:tcPr>
            <w:tcW w:w="2268" w:type="dxa"/>
            <w:tcBorders>
              <w:bottom w:val="dashed" w:sz="4" w:space="0" w:color="auto"/>
            </w:tcBorders>
            <w:vAlign w:val="center"/>
          </w:tcPr>
          <w:p w14:paraId="5385CFDA" w14:textId="77777777" w:rsidR="00F0765E" w:rsidRPr="000A524B" w:rsidRDefault="00F0765E" w:rsidP="00F0765E">
            <w:pPr>
              <w:jc w:val="right"/>
              <w:rPr>
                <w:color w:val="000000"/>
              </w:rPr>
            </w:pPr>
            <w:r w:rsidRPr="000A524B">
              <w:rPr>
                <w:color w:val="000000"/>
              </w:rPr>
              <w:t>74 908</w:t>
            </w:r>
            <w:r>
              <w:rPr>
                <w:color w:val="000000"/>
              </w:rPr>
              <w:t> 279,97</w:t>
            </w:r>
          </w:p>
        </w:tc>
        <w:tc>
          <w:tcPr>
            <w:tcW w:w="1276" w:type="dxa"/>
            <w:tcBorders>
              <w:bottom w:val="dashed" w:sz="4" w:space="0" w:color="auto"/>
            </w:tcBorders>
            <w:vAlign w:val="center"/>
          </w:tcPr>
          <w:p w14:paraId="4F83BABB" w14:textId="77777777" w:rsidR="00F0765E" w:rsidRPr="000A524B" w:rsidRDefault="00F0765E" w:rsidP="00F0765E">
            <w:pPr>
              <w:jc w:val="right"/>
            </w:pPr>
            <w:r w:rsidRPr="000A524B">
              <w:t>1,0</w:t>
            </w:r>
            <w:r>
              <w:t>3173</w:t>
            </w:r>
          </w:p>
        </w:tc>
        <w:tc>
          <w:tcPr>
            <w:tcW w:w="2267" w:type="dxa"/>
            <w:tcBorders>
              <w:bottom w:val="dashed" w:sz="4" w:space="0" w:color="auto"/>
            </w:tcBorders>
            <w:vAlign w:val="center"/>
          </w:tcPr>
          <w:p w14:paraId="0B9F7E4A" w14:textId="77777777" w:rsidR="00F0765E" w:rsidRPr="000A524B" w:rsidRDefault="00F0765E" w:rsidP="00F0765E">
            <w:pPr>
              <w:jc w:val="right"/>
              <w:rPr>
                <w:color w:val="000000"/>
              </w:rPr>
            </w:pPr>
            <w:r>
              <w:rPr>
                <w:color w:val="000000"/>
              </w:rPr>
              <w:t>77 285 119,69</w:t>
            </w:r>
          </w:p>
        </w:tc>
      </w:tr>
      <w:tr w:rsidR="00F0765E" w:rsidRPr="000A524B" w14:paraId="27E101A5" w14:textId="77777777" w:rsidTr="00F0765E">
        <w:trPr>
          <w:trHeight w:val="583"/>
        </w:trPr>
        <w:tc>
          <w:tcPr>
            <w:tcW w:w="5670" w:type="dxa"/>
            <w:tcBorders>
              <w:top w:val="dashed" w:sz="4" w:space="0" w:color="auto"/>
            </w:tcBorders>
            <w:vAlign w:val="center"/>
          </w:tcPr>
          <w:p w14:paraId="5DAD2313" w14:textId="77777777" w:rsidR="00F0765E" w:rsidRPr="00CD4EC2" w:rsidRDefault="00F0765E" w:rsidP="00F0765E">
            <w:r w:rsidRPr="00661265">
              <w:t xml:space="preserve">Затраты на выполнение </w:t>
            </w:r>
            <w:r>
              <w:t xml:space="preserve">строительно-монтажных работ </w:t>
            </w:r>
            <w:r>
              <w:rPr>
                <w:b/>
              </w:rPr>
              <w:t>с учетом коэффициента бюджетного обеспечения к=</w:t>
            </w:r>
            <w:r>
              <w:t xml:space="preserve"> </w:t>
            </w:r>
            <w:r>
              <w:rPr>
                <w:b/>
              </w:rPr>
              <w:t>0,953012763896</w:t>
            </w:r>
          </w:p>
        </w:tc>
        <w:tc>
          <w:tcPr>
            <w:tcW w:w="2410" w:type="dxa"/>
            <w:tcBorders>
              <w:top w:val="dashed" w:sz="4" w:space="0" w:color="auto"/>
            </w:tcBorders>
            <w:vAlign w:val="center"/>
          </w:tcPr>
          <w:p w14:paraId="56277654" w14:textId="77777777" w:rsidR="00F0765E" w:rsidRPr="0090706C" w:rsidRDefault="00F0765E" w:rsidP="00F0765E">
            <w:pPr>
              <w:jc w:val="right"/>
              <w:rPr>
                <w:color w:val="000000"/>
              </w:rPr>
            </w:pPr>
          </w:p>
        </w:tc>
        <w:tc>
          <w:tcPr>
            <w:tcW w:w="1134" w:type="dxa"/>
            <w:tcBorders>
              <w:top w:val="dashed" w:sz="4" w:space="0" w:color="auto"/>
            </w:tcBorders>
            <w:shd w:val="clear" w:color="auto" w:fill="auto"/>
            <w:vAlign w:val="center"/>
          </w:tcPr>
          <w:p w14:paraId="42F3656F" w14:textId="77777777" w:rsidR="00F0765E" w:rsidRPr="000A524B" w:rsidRDefault="00F0765E" w:rsidP="00F0765E">
            <w:pPr>
              <w:jc w:val="right"/>
              <w:rPr>
                <w:bCs/>
              </w:rPr>
            </w:pPr>
          </w:p>
        </w:tc>
        <w:tc>
          <w:tcPr>
            <w:tcW w:w="2268" w:type="dxa"/>
            <w:tcBorders>
              <w:top w:val="dashed" w:sz="4" w:space="0" w:color="auto"/>
            </w:tcBorders>
            <w:vAlign w:val="center"/>
          </w:tcPr>
          <w:p w14:paraId="0E8722E7" w14:textId="77777777" w:rsidR="00F0765E" w:rsidRPr="000A524B" w:rsidRDefault="00F0765E" w:rsidP="00F0765E">
            <w:pPr>
              <w:jc w:val="right"/>
              <w:rPr>
                <w:color w:val="000000"/>
              </w:rPr>
            </w:pPr>
          </w:p>
        </w:tc>
        <w:tc>
          <w:tcPr>
            <w:tcW w:w="1276" w:type="dxa"/>
            <w:tcBorders>
              <w:top w:val="dashed" w:sz="4" w:space="0" w:color="auto"/>
            </w:tcBorders>
            <w:vAlign w:val="center"/>
          </w:tcPr>
          <w:p w14:paraId="7152A7A5" w14:textId="77777777" w:rsidR="00F0765E" w:rsidRPr="000A524B" w:rsidRDefault="00F0765E" w:rsidP="00F0765E">
            <w:pPr>
              <w:jc w:val="right"/>
            </w:pPr>
          </w:p>
        </w:tc>
        <w:tc>
          <w:tcPr>
            <w:tcW w:w="2267" w:type="dxa"/>
            <w:tcBorders>
              <w:top w:val="dashed" w:sz="4" w:space="0" w:color="auto"/>
            </w:tcBorders>
            <w:vAlign w:val="center"/>
          </w:tcPr>
          <w:p w14:paraId="0AF659D5" w14:textId="77777777" w:rsidR="00F0765E" w:rsidRPr="000A524B" w:rsidRDefault="00F0765E" w:rsidP="00F0765E">
            <w:pPr>
              <w:jc w:val="right"/>
              <w:rPr>
                <w:color w:val="000000"/>
              </w:rPr>
            </w:pPr>
            <w:r>
              <w:rPr>
                <w:color w:val="000000"/>
              </w:rPr>
              <w:t>73 653 705,52</w:t>
            </w:r>
          </w:p>
        </w:tc>
      </w:tr>
      <w:tr w:rsidR="00F0765E" w:rsidRPr="000A524B" w14:paraId="0509E498" w14:textId="77777777" w:rsidTr="00F0765E">
        <w:trPr>
          <w:trHeight w:val="421"/>
        </w:trPr>
        <w:tc>
          <w:tcPr>
            <w:tcW w:w="5670" w:type="dxa"/>
            <w:vAlign w:val="center"/>
          </w:tcPr>
          <w:p w14:paraId="7E08D26E" w14:textId="77777777" w:rsidR="00F0765E" w:rsidRPr="00CD4EC2" w:rsidRDefault="00F0765E" w:rsidP="00F0765E">
            <w:pPr>
              <w:rPr>
                <w:b/>
                <w:bCs/>
              </w:rPr>
            </w:pPr>
            <w:r w:rsidRPr="00CD4EC2">
              <w:rPr>
                <w:b/>
              </w:rPr>
              <w:t>Итого стоимость без учета НДС</w:t>
            </w:r>
          </w:p>
        </w:tc>
        <w:tc>
          <w:tcPr>
            <w:tcW w:w="2410" w:type="dxa"/>
            <w:vAlign w:val="center"/>
          </w:tcPr>
          <w:p w14:paraId="337DCEB5" w14:textId="77777777" w:rsidR="00F0765E" w:rsidRPr="0090706C" w:rsidRDefault="00F0765E" w:rsidP="00F0765E">
            <w:pPr>
              <w:jc w:val="right"/>
              <w:rPr>
                <w:bCs/>
                <w:highlight w:val="yellow"/>
              </w:rPr>
            </w:pPr>
          </w:p>
        </w:tc>
        <w:tc>
          <w:tcPr>
            <w:tcW w:w="1134" w:type="dxa"/>
            <w:vAlign w:val="center"/>
          </w:tcPr>
          <w:p w14:paraId="7C6FBC42" w14:textId="77777777" w:rsidR="00F0765E" w:rsidRPr="000A524B" w:rsidRDefault="00F0765E" w:rsidP="00F0765E">
            <w:pPr>
              <w:jc w:val="right"/>
              <w:rPr>
                <w:bCs/>
              </w:rPr>
            </w:pPr>
          </w:p>
        </w:tc>
        <w:tc>
          <w:tcPr>
            <w:tcW w:w="2268" w:type="dxa"/>
            <w:vAlign w:val="center"/>
          </w:tcPr>
          <w:p w14:paraId="65962D41" w14:textId="77777777" w:rsidR="00F0765E" w:rsidRPr="000A524B" w:rsidRDefault="00F0765E" w:rsidP="00F0765E">
            <w:pPr>
              <w:jc w:val="right"/>
              <w:rPr>
                <w:bCs/>
              </w:rPr>
            </w:pPr>
          </w:p>
        </w:tc>
        <w:tc>
          <w:tcPr>
            <w:tcW w:w="1276" w:type="dxa"/>
            <w:vAlign w:val="center"/>
          </w:tcPr>
          <w:p w14:paraId="4D530B6D" w14:textId="77777777" w:rsidR="00F0765E" w:rsidRPr="000A524B" w:rsidRDefault="00F0765E" w:rsidP="00F0765E">
            <w:pPr>
              <w:jc w:val="right"/>
              <w:rPr>
                <w:bCs/>
              </w:rPr>
            </w:pPr>
          </w:p>
        </w:tc>
        <w:tc>
          <w:tcPr>
            <w:tcW w:w="2267" w:type="dxa"/>
            <w:vAlign w:val="center"/>
          </w:tcPr>
          <w:p w14:paraId="05EA3542" w14:textId="77777777" w:rsidR="00F0765E" w:rsidRPr="000A524B" w:rsidRDefault="00F0765E" w:rsidP="00F0765E">
            <w:pPr>
              <w:jc w:val="right"/>
              <w:rPr>
                <w:b/>
                <w:color w:val="000000"/>
              </w:rPr>
            </w:pPr>
            <w:r>
              <w:rPr>
                <w:b/>
                <w:color w:val="000000"/>
              </w:rPr>
              <w:t>76 752 474,96</w:t>
            </w:r>
          </w:p>
        </w:tc>
      </w:tr>
      <w:tr w:rsidR="00F0765E" w:rsidRPr="000A524B" w14:paraId="1B762877" w14:textId="77777777" w:rsidTr="00F0765E">
        <w:trPr>
          <w:trHeight w:val="367"/>
        </w:trPr>
        <w:tc>
          <w:tcPr>
            <w:tcW w:w="5670" w:type="dxa"/>
            <w:vAlign w:val="center"/>
          </w:tcPr>
          <w:p w14:paraId="679356DC" w14:textId="77777777" w:rsidR="00F0765E" w:rsidRPr="00CD4EC2" w:rsidRDefault="00F0765E" w:rsidP="00F0765E">
            <w:pPr>
              <w:rPr>
                <w:bCs/>
              </w:rPr>
            </w:pPr>
            <w:r w:rsidRPr="00CD4EC2">
              <w:t>НДС (20 %)</w:t>
            </w:r>
          </w:p>
        </w:tc>
        <w:tc>
          <w:tcPr>
            <w:tcW w:w="2410" w:type="dxa"/>
            <w:vAlign w:val="center"/>
          </w:tcPr>
          <w:p w14:paraId="1A78263E" w14:textId="77777777" w:rsidR="00F0765E" w:rsidRPr="0090706C" w:rsidRDefault="00F0765E" w:rsidP="00F0765E">
            <w:pPr>
              <w:jc w:val="right"/>
              <w:rPr>
                <w:bCs/>
                <w:highlight w:val="yellow"/>
              </w:rPr>
            </w:pPr>
          </w:p>
        </w:tc>
        <w:tc>
          <w:tcPr>
            <w:tcW w:w="1134" w:type="dxa"/>
            <w:vAlign w:val="center"/>
          </w:tcPr>
          <w:p w14:paraId="0E5FD6B8" w14:textId="77777777" w:rsidR="00F0765E" w:rsidRPr="000A524B" w:rsidRDefault="00F0765E" w:rsidP="00F0765E">
            <w:pPr>
              <w:jc w:val="right"/>
              <w:rPr>
                <w:bCs/>
              </w:rPr>
            </w:pPr>
          </w:p>
        </w:tc>
        <w:tc>
          <w:tcPr>
            <w:tcW w:w="2268" w:type="dxa"/>
            <w:vAlign w:val="center"/>
          </w:tcPr>
          <w:p w14:paraId="0DBCFB2E" w14:textId="77777777" w:rsidR="00F0765E" w:rsidRPr="000A524B" w:rsidRDefault="00F0765E" w:rsidP="00F0765E">
            <w:pPr>
              <w:jc w:val="right"/>
              <w:rPr>
                <w:bCs/>
              </w:rPr>
            </w:pPr>
          </w:p>
        </w:tc>
        <w:tc>
          <w:tcPr>
            <w:tcW w:w="1276" w:type="dxa"/>
            <w:vAlign w:val="center"/>
          </w:tcPr>
          <w:p w14:paraId="25FCDF3E" w14:textId="77777777" w:rsidR="00F0765E" w:rsidRPr="000A524B" w:rsidRDefault="00F0765E" w:rsidP="00F0765E">
            <w:pPr>
              <w:jc w:val="right"/>
              <w:rPr>
                <w:bCs/>
              </w:rPr>
            </w:pPr>
          </w:p>
        </w:tc>
        <w:tc>
          <w:tcPr>
            <w:tcW w:w="2267" w:type="dxa"/>
            <w:vAlign w:val="center"/>
          </w:tcPr>
          <w:p w14:paraId="710D0498" w14:textId="77777777" w:rsidR="00F0765E" w:rsidRPr="000A524B" w:rsidRDefault="00F0765E" w:rsidP="00F0765E">
            <w:pPr>
              <w:jc w:val="right"/>
              <w:rPr>
                <w:b/>
                <w:color w:val="000000"/>
              </w:rPr>
            </w:pPr>
            <w:r>
              <w:rPr>
                <w:b/>
                <w:color w:val="000000"/>
              </w:rPr>
              <w:t>15 350 494,99</w:t>
            </w:r>
          </w:p>
        </w:tc>
      </w:tr>
      <w:tr w:rsidR="00F0765E" w:rsidRPr="000A524B" w14:paraId="60A4FC2D" w14:textId="77777777" w:rsidTr="00F0765E">
        <w:trPr>
          <w:trHeight w:val="482"/>
        </w:trPr>
        <w:tc>
          <w:tcPr>
            <w:tcW w:w="5670" w:type="dxa"/>
            <w:vAlign w:val="center"/>
          </w:tcPr>
          <w:p w14:paraId="1EFB30C7" w14:textId="77777777" w:rsidR="00F0765E" w:rsidRPr="00CD4EC2" w:rsidRDefault="00F0765E" w:rsidP="00F0765E">
            <w:pPr>
              <w:rPr>
                <w:b/>
                <w:bCs/>
              </w:rPr>
            </w:pPr>
            <w:r w:rsidRPr="00CD4EC2">
              <w:rPr>
                <w:b/>
              </w:rPr>
              <w:t>Стоимость с учетом НДС</w:t>
            </w:r>
          </w:p>
        </w:tc>
        <w:tc>
          <w:tcPr>
            <w:tcW w:w="2410" w:type="dxa"/>
            <w:vAlign w:val="center"/>
          </w:tcPr>
          <w:p w14:paraId="258B0A14" w14:textId="77777777" w:rsidR="00F0765E" w:rsidRPr="0090706C" w:rsidRDefault="00F0765E" w:rsidP="00F0765E">
            <w:pPr>
              <w:jc w:val="right"/>
              <w:rPr>
                <w:bCs/>
                <w:highlight w:val="yellow"/>
              </w:rPr>
            </w:pPr>
          </w:p>
        </w:tc>
        <w:tc>
          <w:tcPr>
            <w:tcW w:w="1134" w:type="dxa"/>
            <w:vAlign w:val="center"/>
          </w:tcPr>
          <w:p w14:paraId="620E5530" w14:textId="77777777" w:rsidR="00F0765E" w:rsidRPr="000A524B" w:rsidRDefault="00F0765E" w:rsidP="00F0765E">
            <w:pPr>
              <w:jc w:val="right"/>
              <w:rPr>
                <w:bCs/>
              </w:rPr>
            </w:pPr>
          </w:p>
        </w:tc>
        <w:tc>
          <w:tcPr>
            <w:tcW w:w="2268" w:type="dxa"/>
            <w:vAlign w:val="center"/>
          </w:tcPr>
          <w:p w14:paraId="5AE70DEB" w14:textId="77777777" w:rsidR="00F0765E" w:rsidRPr="000A524B" w:rsidRDefault="00F0765E" w:rsidP="00F0765E">
            <w:pPr>
              <w:jc w:val="right"/>
              <w:rPr>
                <w:bCs/>
              </w:rPr>
            </w:pPr>
          </w:p>
        </w:tc>
        <w:tc>
          <w:tcPr>
            <w:tcW w:w="1276" w:type="dxa"/>
            <w:vAlign w:val="center"/>
          </w:tcPr>
          <w:p w14:paraId="6D0DD765" w14:textId="77777777" w:rsidR="00F0765E" w:rsidRPr="000A524B" w:rsidRDefault="00F0765E" w:rsidP="00F0765E">
            <w:pPr>
              <w:jc w:val="right"/>
              <w:rPr>
                <w:bCs/>
              </w:rPr>
            </w:pPr>
          </w:p>
        </w:tc>
        <w:tc>
          <w:tcPr>
            <w:tcW w:w="2267" w:type="dxa"/>
            <w:vAlign w:val="center"/>
          </w:tcPr>
          <w:p w14:paraId="470D3487" w14:textId="77777777" w:rsidR="00F0765E" w:rsidRPr="000A524B" w:rsidRDefault="00F0765E" w:rsidP="00F0765E">
            <w:pPr>
              <w:jc w:val="right"/>
              <w:rPr>
                <w:b/>
                <w:color w:val="000000"/>
              </w:rPr>
            </w:pPr>
            <w:r>
              <w:rPr>
                <w:b/>
                <w:color w:val="000000"/>
              </w:rPr>
              <w:t>92 102 969,95</w:t>
            </w:r>
          </w:p>
        </w:tc>
      </w:tr>
    </w:tbl>
    <w:p w14:paraId="346B4216" w14:textId="77777777" w:rsidR="00F0765E" w:rsidRDefault="00F0765E" w:rsidP="00F0765E">
      <w:pPr>
        <w:pStyle w:val="aff4"/>
        <w:jc w:val="both"/>
        <w:rPr>
          <w:b/>
        </w:rPr>
      </w:pPr>
      <w:r>
        <w:rPr>
          <w:b/>
        </w:rPr>
        <w:lastRenderedPageBreak/>
        <w:t>*</w:t>
      </w:r>
      <w:r w:rsidRPr="00661265">
        <w:rPr>
          <w:b/>
        </w:rPr>
        <w:t>С учетом затрат на непредвиденные расходы в размере 1</w:t>
      </w:r>
      <w:r>
        <w:rPr>
          <w:b/>
        </w:rPr>
        <w:t>,5</w:t>
      </w:r>
      <w:r w:rsidRPr="00661265">
        <w:rPr>
          <w:b/>
        </w:rPr>
        <w:t>%</w:t>
      </w:r>
    </w:p>
    <w:p w14:paraId="11D30383" w14:textId="77777777" w:rsidR="00F0765E" w:rsidRPr="00C52119" w:rsidRDefault="00F0765E" w:rsidP="00F0765E">
      <w:pPr>
        <w:jc w:val="both"/>
        <w:rPr>
          <w:b/>
        </w:rPr>
      </w:pPr>
      <w:r w:rsidRPr="00661265">
        <w:rPr>
          <w:b/>
        </w:rPr>
        <w:t xml:space="preserve">Продолжительность проектирования и строительства – </w:t>
      </w:r>
      <w:r>
        <w:rPr>
          <w:b/>
        </w:rPr>
        <w:t>10</w:t>
      </w:r>
      <w:r w:rsidRPr="00661265">
        <w:rPr>
          <w:b/>
        </w:rPr>
        <w:t xml:space="preserve"> мес.</w:t>
      </w:r>
    </w:p>
    <w:p w14:paraId="673A70EF" w14:textId="77777777" w:rsidR="00F0765E" w:rsidRPr="00BA7015" w:rsidRDefault="00F0765E" w:rsidP="00F0765E">
      <w:pPr>
        <w:jc w:val="both"/>
        <w:rPr>
          <w:b/>
        </w:rPr>
      </w:pPr>
      <w:r w:rsidRPr="00BA7015">
        <w:rPr>
          <w:b/>
        </w:rPr>
        <w:t>Начало проектирования и строительства – март 2022 г.</w:t>
      </w:r>
    </w:p>
    <w:p w14:paraId="480B7171" w14:textId="77777777" w:rsidR="00F0765E" w:rsidRPr="00BA7015" w:rsidRDefault="00F0765E" w:rsidP="00F0765E">
      <w:pPr>
        <w:jc w:val="both"/>
        <w:rPr>
          <w:b/>
        </w:rPr>
      </w:pPr>
      <w:r w:rsidRPr="00BA7015">
        <w:rPr>
          <w:b/>
        </w:rPr>
        <w:t>Окончание проектирования и строительства – декабрь 2022 г.</w:t>
      </w:r>
    </w:p>
    <w:p w14:paraId="7A0BD61D" w14:textId="77777777" w:rsidR="00F0765E" w:rsidRPr="00BA7015" w:rsidRDefault="00F0765E" w:rsidP="00F0765E">
      <w:pPr>
        <w:jc w:val="both"/>
        <w:rPr>
          <w:b/>
        </w:rPr>
      </w:pPr>
      <w:r w:rsidRPr="00BA7015">
        <w:rPr>
          <w:b/>
        </w:rPr>
        <w:t xml:space="preserve">Дата формирования НМЦК – </w:t>
      </w:r>
      <w:r>
        <w:rPr>
          <w:b/>
        </w:rPr>
        <w:t>март</w:t>
      </w:r>
      <w:r w:rsidRPr="00BA7015">
        <w:rPr>
          <w:b/>
        </w:rPr>
        <w:t xml:space="preserve"> 2022 г.</w:t>
      </w:r>
    </w:p>
    <w:p w14:paraId="3321FD1D" w14:textId="77777777" w:rsidR="00F0765E" w:rsidRPr="00BA7015" w:rsidRDefault="00F0765E" w:rsidP="00F0765E"/>
    <w:p w14:paraId="39F80EA3" w14:textId="77777777" w:rsidR="00F0765E" w:rsidRPr="00BA7015" w:rsidRDefault="00F0765E" w:rsidP="00F0765E">
      <w:pPr>
        <w:jc w:val="both"/>
        <w:rPr>
          <w:b/>
        </w:rPr>
      </w:pPr>
      <w:r w:rsidRPr="00BA7015">
        <w:rPr>
          <w:b/>
        </w:rPr>
        <w:t>1. Расчет индекса фактической инфляции ИПЦ Росстата:</w:t>
      </w:r>
    </w:p>
    <w:p w14:paraId="7C565987" w14:textId="77777777" w:rsidR="00F0765E" w:rsidRPr="00BA7015" w:rsidRDefault="00F0765E" w:rsidP="00F0765E">
      <w:pPr>
        <w:jc w:val="both"/>
        <w:rPr>
          <w:bCs/>
        </w:rPr>
      </w:pPr>
      <w:r w:rsidRPr="00BA7015">
        <w:rPr>
          <w:bCs/>
        </w:rPr>
        <w:t>Расчет с применением НЦС в ценах 01.01.2021 (декабрь 2020 года)</w:t>
      </w:r>
    </w:p>
    <w:p w14:paraId="17B599D7" w14:textId="77777777" w:rsidR="00F0765E" w:rsidRPr="00BA7015" w:rsidRDefault="00F0765E" w:rsidP="00F0765E">
      <w:pPr>
        <w:jc w:val="both"/>
        <w:rPr>
          <w:bCs/>
        </w:rPr>
      </w:pPr>
    </w:p>
    <w:p w14:paraId="2CDB8215" w14:textId="77777777" w:rsidR="00F0765E" w:rsidRPr="00BA7015" w:rsidRDefault="00F0765E" w:rsidP="00F0765E">
      <w:pPr>
        <w:jc w:val="both"/>
        <w:rPr>
          <w:bCs/>
        </w:rPr>
      </w:pPr>
      <w:bookmarkStart w:id="2" w:name="_Hlk66467234"/>
      <w:bookmarkStart w:id="3" w:name="_Hlk66468542"/>
      <w:r w:rsidRPr="00BA7015">
        <w:rPr>
          <w:bCs/>
        </w:rPr>
        <w:t>январь 2021 / декабрь 2020 = 100,43%</w:t>
      </w:r>
      <w:bookmarkEnd w:id="2"/>
    </w:p>
    <w:p w14:paraId="7C1A2336" w14:textId="77777777" w:rsidR="00F0765E" w:rsidRPr="00BA7015" w:rsidRDefault="00F0765E" w:rsidP="00F0765E">
      <w:pPr>
        <w:jc w:val="both"/>
        <w:rPr>
          <w:bCs/>
        </w:rPr>
      </w:pPr>
      <w:r w:rsidRPr="00BA7015">
        <w:rPr>
          <w:bCs/>
        </w:rPr>
        <w:t>февраль 2021 / январь 2021 = 100,08%</w:t>
      </w:r>
    </w:p>
    <w:p w14:paraId="11C5C8AE" w14:textId="77777777" w:rsidR="00F0765E" w:rsidRPr="00BA7015" w:rsidRDefault="00F0765E" w:rsidP="00F0765E">
      <w:pPr>
        <w:jc w:val="both"/>
        <w:rPr>
          <w:bCs/>
        </w:rPr>
      </w:pPr>
      <w:r w:rsidRPr="00BA7015">
        <w:rPr>
          <w:bCs/>
        </w:rPr>
        <w:t>март 2021 / февраль 2021 = 101,06%</w:t>
      </w:r>
    </w:p>
    <w:p w14:paraId="6BB06AA3" w14:textId="77777777" w:rsidR="00F0765E" w:rsidRPr="00BA7015" w:rsidRDefault="00F0765E" w:rsidP="00F0765E">
      <w:pPr>
        <w:jc w:val="both"/>
        <w:rPr>
          <w:bCs/>
        </w:rPr>
      </w:pPr>
      <w:r w:rsidRPr="00BA7015">
        <w:rPr>
          <w:bCs/>
        </w:rPr>
        <w:t>апрель 2021 / март 2021 = 100,85%</w:t>
      </w:r>
    </w:p>
    <w:p w14:paraId="69F7EE97" w14:textId="77777777" w:rsidR="00F0765E" w:rsidRPr="00BA7015" w:rsidRDefault="00F0765E" w:rsidP="00F0765E">
      <w:pPr>
        <w:jc w:val="both"/>
        <w:rPr>
          <w:bCs/>
        </w:rPr>
      </w:pPr>
      <w:r w:rsidRPr="00BA7015">
        <w:rPr>
          <w:bCs/>
        </w:rPr>
        <w:t>май 2021 / апрель 2021 = 101,61%</w:t>
      </w:r>
    </w:p>
    <w:p w14:paraId="67890EF7" w14:textId="77777777" w:rsidR="00F0765E" w:rsidRPr="00BA7015" w:rsidRDefault="00F0765E" w:rsidP="00F0765E">
      <w:pPr>
        <w:jc w:val="both"/>
        <w:rPr>
          <w:bCs/>
        </w:rPr>
      </w:pPr>
      <w:r w:rsidRPr="00BA7015">
        <w:rPr>
          <w:bCs/>
        </w:rPr>
        <w:t>июнь 2021 / май 2021 = 101,18%</w:t>
      </w:r>
    </w:p>
    <w:p w14:paraId="100FFA17" w14:textId="77777777" w:rsidR="00F0765E" w:rsidRPr="00BA7015" w:rsidRDefault="00F0765E" w:rsidP="00F0765E">
      <w:pPr>
        <w:jc w:val="both"/>
        <w:rPr>
          <w:bCs/>
        </w:rPr>
      </w:pPr>
      <w:r w:rsidRPr="00BA7015">
        <w:rPr>
          <w:bCs/>
        </w:rPr>
        <w:t>июль 2021 / июнь 2021 = 101,23%</w:t>
      </w:r>
    </w:p>
    <w:p w14:paraId="4FFA0E75" w14:textId="77777777" w:rsidR="00F0765E" w:rsidRPr="00BA7015" w:rsidRDefault="00F0765E" w:rsidP="00F0765E">
      <w:pPr>
        <w:jc w:val="both"/>
        <w:rPr>
          <w:bCs/>
        </w:rPr>
      </w:pPr>
      <w:r w:rsidRPr="00BA7015">
        <w:rPr>
          <w:bCs/>
        </w:rPr>
        <w:t>август 2021 / июль 2021 = 100,85%</w:t>
      </w:r>
    </w:p>
    <w:p w14:paraId="470990FF" w14:textId="77777777" w:rsidR="00F0765E" w:rsidRPr="00BA7015" w:rsidRDefault="00F0765E" w:rsidP="00F0765E">
      <w:pPr>
        <w:jc w:val="both"/>
        <w:rPr>
          <w:bCs/>
        </w:rPr>
      </w:pPr>
      <w:r w:rsidRPr="00BA7015">
        <w:rPr>
          <w:bCs/>
        </w:rPr>
        <w:t>сентябрь 2021 / август 2021 = 100,58</w:t>
      </w:r>
    </w:p>
    <w:p w14:paraId="550C4F17" w14:textId="77777777" w:rsidR="00F0765E" w:rsidRPr="00BA7015" w:rsidRDefault="00F0765E" w:rsidP="00F0765E">
      <w:pPr>
        <w:jc w:val="both"/>
        <w:rPr>
          <w:bCs/>
        </w:rPr>
      </w:pPr>
      <w:r w:rsidRPr="00BA7015">
        <w:rPr>
          <w:bCs/>
        </w:rPr>
        <w:t>октябрь 2021 / сентябрь 2021 = 100,48</w:t>
      </w:r>
    </w:p>
    <w:p w14:paraId="544317FF" w14:textId="77777777" w:rsidR="00F0765E" w:rsidRPr="00BA7015" w:rsidRDefault="00F0765E" w:rsidP="00F0765E">
      <w:pPr>
        <w:jc w:val="both"/>
        <w:rPr>
          <w:bCs/>
        </w:rPr>
      </w:pPr>
      <w:r w:rsidRPr="00BA7015">
        <w:rPr>
          <w:bCs/>
        </w:rPr>
        <w:t>ноябрь 2021 / октябрь 2021 = 100,65</w:t>
      </w:r>
    </w:p>
    <w:p w14:paraId="2CFC6808" w14:textId="77777777" w:rsidR="00F0765E" w:rsidRPr="00BA7015" w:rsidRDefault="00F0765E" w:rsidP="00F0765E">
      <w:pPr>
        <w:jc w:val="both"/>
        <w:rPr>
          <w:bCs/>
        </w:rPr>
      </w:pPr>
    </w:p>
    <w:p w14:paraId="6A2FBEF0" w14:textId="77777777" w:rsidR="00F0765E" w:rsidRPr="00BA7015" w:rsidRDefault="00F0765E" w:rsidP="00F0765E">
      <w:pPr>
        <w:jc w:val="both"/>
        <w:rPr>
          <w:bCs/>
        </w:rPr>
      </w:pPr>
      <w:bookmarkStart w:id="4" w:name="_Hlk66467541"/>
      <w:r w:rsidRPr="00BA7015">
        <w:rPr>
          <w:bCs/>
        </w:rPr>
        <w:t>1,0043*1,0008*1,0106*1,0085*1,0161*1,0118*1,0123*1,0085*1,0058*1,0048*1,0065 = 1,09367</w:t>
      </w:r>
    </w:p>
    <w:bookmarkEnd w:id="3"/>
    <w:bookmarkEnd w:id="4"/>
    <w:p w14:paraId="44BCFAB1" w14:textId="77777777" w:rsidR="00F0765E" w:rsidRPr="00BA7015" w:rsidRDefault="00F0765E" w:rsidP="00F0765E">
      <w:pPr>
        <w:jc w:val="both"/>
        <w:rPr>
          <w:b/>
        </w:rPr>
      </w:pPr>
    </w:p>
    <w:p w14:paraId="20EA3BA8" w14:textId="77777777" w:rsidR="00F0765E" w:rsidRPr="00BA7015" w:rsidRDefault="00F0765E" w:rsidP="00F0765E">
      <w:pPr>
        <w:jc w:val="both"/>
        <w:rPr>
          <w:b/>
        </w:rPr>
      </w:pPr>
      <w:r w:rsidRPr="00BA7015">
        <w:rPr>
          <w:b/>
        </w:rPr>
        <w:t xml:space="preserve">2. Расчет индекса прогнозной инфляции: </w:t>
      </w:r>
    </w:p>
    <w:p w14:paraId="54FF7053" w14:textId="77777777" w:rsidR="00F0765E" w:rsidRPr="00BA7015" w:rsidRDefault="00F0765E" w:rsidP="00F0765E">
      <w:pPr>
        <w:jc w:val="both"/>
        <w:rPr>
          <w:bCs/>
        </w:rPr>
      </w:pPr>
      <w:r w:rsidRPr="00BA7015">
        <w:rPr>
          <w:bCs/>
        </w:rPr>
        <w:t xml:space="preserve">Расчет НМЦК – </w:t>
      </w:r>
      <w:r>
        <w:rPr>
          <w:bCs/>
        </w:rPr>
        <w:t>март</w:t>
      </w:r>
      <w:r w:rsidRPr="00BA7015">
        <w:rPr>
          <w:bCs/>
        </w:rPr>
        <w:t xml:space="preserve"> 2022 года</w:t>
      </w:r>
    </w:p>
    <w:p w14:paraId="66850740" w14:textId="77777777" w:rsidR="00F0765E" w:rsidRPr="00BA7015" w:rsidRDefault="00F0765E" w:rsidP="00F0765E">
      <w:pPr>
        <w:jc w:val="both"/>
        <w:rPr>
          <w:bCs/>
        </w:rPr>
      </w:pPr>
      <w:r w:rsidRPr="00BA7015">
        <w:rPr>
          <w:bCs/>
        </w:rPr>
        <w:t>Доля сметной стоимости, подлежащая выполнению подрядчиком в 2022 году – 10/10 = 1</w:t>
      </w:r>
    </w:p>
    <w:p w14:paraId="1874200F" w14:textId="77777777" w:rsidR="00F0765E" w:rsidRPr="00BA7015" w:rsidRDefault="00F0765E" w:rsidP="00F0765E">
      <w:pPr>
        <w:jc w:val="both"/>
        <w:rPr>
          <w:bCs/>
        </w:rPr>
      </w:pPr>
    </w:p>
    <w:p w14:paraId="39FE91F4" w14:textId="77777777" w:rsidR="00F0765E" w:rsidRPr="00BA7015" w:rsidRDefault="00F0765E" w:rsidP="00F0765E">
      <w:pPr>
        <w:rPr>
          <w:bCs/>
        </w:rPr>
      </w:pPr>
      <w:r w:rsidRPr="00BA7015">
        <w:rPr>
          <w:bCs/>
        </w:rPr>
        <w:t>Индекс-дефлятор, согласно письму Минэкономразвития России от 05.10.2021 №33918-ПК/Д03и (Инвестиции в основной капитал):</w:t>
      </w:r>
    </w:p>
    <w:p w14:paraId="76320173" w14:textId="77777777" w:rsidR="00F0765E" w:rsidRPr="00BA7015" w:rsidRDefault="00F0765E" w:rsidP="00F0765E">
      <w:pPr>
        <w:jc w:val="both"/>
        <w:rPr>
          <w:bCs/>
        </w:rPr>
      </w:pPr>
    </w:p>
    <w:p w14:paraId="776E8160" w14:textId="77777777" w:rsidR="00F0765E" w:rsidRPr="00BA7015" w:rsidRDefault="00F0765E" w:rsidP="00F0765E">
      <w:pPr>
        <w:jc w:val="both"/>
        <w:rPr>
          <w:bCs/>
        </w:rPr>
      </w:pPr>
      <w:r w:rsidRPr="00BA7015">
        <w:rPr>
          <w:bCs/>
        </w:rPr>
        <w:t>годовой на 2022 год = 105,1%, инфляция в месяц в 2022 году = 1,00415</w:t>
      </w:r>
    </w:p>
    <w:p w14:paraId="65662F97" w14:textId="77777777" w:rsidR="00F0765E" w:rsidRPr="00BA7015" w:rsidRDefault="00F0765E" w:rsidP="00F0765E">
      <w:pPr>
        <w:jc w:val="both"/>
        <w:rPr>
          <w:bCs/>
        </w:rPr>
      </w:pPr>
    </w:p>
    <w:p w14:paraId="1C3CAD77" w14:textId="77777777" w:rsidR="00F0765E" w:rsidRPr="00BA7015" w:rsidRDefault="00F0765E" w:rsidP="00F0765E">
      <w:pPr>
        <w:jc w:val="both"/>
        <w:rPr>
          <w:bCs/>
        </w:rPr>
      </w:pPr>
      <w:r w:rsidRPr="00BA7015">
        <w:rPr>
          <w:b/>
        </w:rPr>
        <w:t>К на 2022 год</w:t>
      </w:r>
      <w:r w:rsidRPr="00BA7015">
        <w:rPr>
          <w:bCs/>
        </w:rPr>
        <w:t xml:space="preserve"> = (1,00415</w:t>
      </w:r>
      <w:r>
        <w:rPr>
          <w:bCs/>
          <w:vertAlign w:val="superscript"/>
        </w:rPr>
        <w:t>3</w:t>
      </w:r>
      <w:r w:rsidRPr="00BA7015">
        <w:rPr>
          <w:bCs/>
        </w:rPr>
        <w:t>+1,00415</w:t>
      </w:r>
      <w:r w:rsidRPr="00BA7015">
        <w:rPr>
          <w:bCs/>
          <w:vertAlign w:val="superscript"/>
        </w:rPr>
        <w:t>12</w:t>
      </w:r>
      <w:r w:rsidRPr="00BA7015">
        <w:rPr>
          <w:bCs/>
        </w:rPr>
        <w:t xml:space="preserve">)/2 = </w:t>
      </w:r>
      <w:r w:rsidRPr="00BA7015">
        <w:rPr>
          <w:b/>
        </w:rPr>
        <w:t>1,0</w:t>
      </w:r>
      <w:r>
        <w:rPr>
          <w:b/>
        </w:rPr>
        <w:t>3173</w:t>
      </w:r>
      <w:r w:rsidRPr="00BA7015">
        <w:rPr>
          <w:bCs/>
        </w:rPr>
        <w:t>, где</w:t>
      </w:r>
    </w:p>
    <w:p w14:paraId="5ED78080" w14:textId="77777777" w:rsidR="00F0765E" w:rsidRPr="00BA7015" w:rsidRDefault="00F0765E" w:rsidP="00F0765E">
      <w:pPr>
        <w:jc w:val="both"/>
        <w:rPr>
          <w:bCs/>
          <w:vertAlign w:val="superscript"/>
        </w:rPr>
      </w:pPr>
      <w:r w:rsidRPr="00BA7015">
        <w:rPr>
          <w:bCs/>
        </w:rPr>
        <w:t>1,00415</w:t>
      </w:r>
      <w:r>
        <w:rPr>
          <w:bCs/>
          <w:vertAlign w:val="superscript"/>
        </w:rPr>
        <w:t>3</w:t>
      </w:r>
      <w:r w:rsidRPr="00BA7015">
        <w:rPr>
          <w:bCs/>
        </w:rPr>
        <w:t xml:space="preserve"> – индекс дефлятор от </w:t>
      </w:r>
      <w:r>
        <w:rPr>
          <w:bCs/>
        </w:rPr>
        <w:t>декабря 2021</w:t>
      </w:r>
      <w:r w:rsidRPr="00BA7015">
        <w:rPr>
          <w:bCs/>
        </w:rPr>
        <w:t xml:space="preserve"> до марта 2022,</w:t>
      </w:r>
    </w:p>
    <w:p w14:paraId="0C699947" w14:textId="77777777" w:rsidR="00F0765E" w:rsidRPr="00BA7015" w:rsidRDefault="00F0765E" w:rsidP="00F0765E">
      <w:pPr>
        <w:jc w:val="both"/>
        <w:rPr>
          <w:bCs/>
        </w:rPr>
      </w:pPr>
      <w:r w:rsidRPr="00BA7015">
        <w:rPr>
          <w:bCs/>
        </w:rPr>
        <w:t>1,00415</w:t>
      </w:r>
      <w:r w:rsidRPr="00BA7015">
        <w:rPr>
          <w:bCs/>
          <w:vertAlign w:val="superscript"/>
        </w:rPr>
        <w:t>12</w:t>
      </w:r>
      <w:r w:rsidRPr="00BA7015">
        <w:rPr>
          <w:bCs/>
        </w:rPr>
        <w:t xml:space="preserve"> – индекс дефлятор от </w:t>
      </w:r>
      <w:r>
        <w:rPr>
          <w:bCs/>
        </w:rPr>
        <w:t>декабря</w:t>
      </w:r>
      <w:r w:rsidRPr="00BA7015">
        <w:rPr>
          <w:bCs/>
        </w:rPr>
        <w:t xml:space="preserve"> 202</w:t>
      </w:r>
      <w:r>
        <w:rPr>
          <w:bCs/>
        </w:rPr>
        <w:t>1</w:t>
      </w:r>
      <w:r w:rsidRPr="00BA7015">
        <w:rPr>
          <w:bCs/>
        </w:rPr>
        <w:t xml:space="preserve"> до декабря 2022.</w:t>
      </w:r>
    </w:p>
    <w:p w14:paraId="4A29E60D" w14:textId="77777777" w:rsidR="00F0765E" w:rsidRPr="00BA7015" w:rsidRDefault="00F0765E" w:rsidP="00F0765E">
      <w:pPr>
        <w:jc w:val="both"/>
        <w:rPr>
          <w:bCs/>
        </w:rPr>
      </w:pPr>
    </w:p>
    <w:p w14:paraId="446B4F79" w14:textId="77777777" w:rsidR="00F0765E" w:rsidRPr="00BA7015" w:rsidRDefault="00F0765E" w:rsidP="00F0765E">
      <w:pPr>
        <w:jc w:val="both"/>
        <w:rPr>
          <w:bCs/>
        </w:rPr>
      </w:pPr>
    </w:p>
    <w:p w14:paraId="63D4AB1F" w14:textId="77777777" w:rsidR="00F0765E" w:rsidRPr="00661265" w:rsidRDefault="00F0765E" w:rsidP="00F0765E">
      <w:pPr>
        <w:rPr>
          <w:b/>
        </w:rPr>
      </w:pPr>
      <w:r w:rsidRPr="00BA7015">
        <w:rPr>
          <w:bCs/>
        </w:rPr>
        <w:t xml:space="preserve">Итого индекс прогнозной инфляции = </w:t>
      </w:r>
      <w:r w:rsidRPr="00BA7015">
        <w:rPr>
          <w:b/>
        </w:rPr>
        <w:t>1,0</w:t>
      </w:r>
      <w:r>
        <w:rPr>
          <w:b/>
        </w:rPr>
        <w:t>3173</w:t>
      </w:r>
      <w:r w:rsidRPr="00BA7015">
        <w:t xml:space="preserve">*1 </w:t>
      </w:r>
      <w:r w:rsidRPr="00BA7015">
        <w:rPr>
          <w:bCs/>
        </w:rPr>
        <w:t xml:space="preserve">= </w:t>
      </w:r>
      <w:r w:rsidRPr="00BA7015">
        <w:rPr>
          <w:b/>
        </w:rPr>
        <w:t>1,0</w:t>
      </w:r>
      <w:r>
        <w:rPr>
          <w:b/>
        </w:rPr>
        <w:t>3173</w:t>
      </w:r>
    </w:p>
    <w:p w14:paraId="70B5C01E" w14:textId="77777777" w:rsidR="00F0765E" w:rsidRPr="00661265" w:rsidRDefault="00F0765E" w:rsidP="00F0765E"/>
    <w:p w14:paraId="07982268" w14:textId="77777777" w:rsidR="00F0765E" w:rsidRDefault="00F0765E" w:rsidP="00F0765E">
      <w:r w:rsidRPr="00661265">
        <w:t>Приложение: Расчет стоимости строительства объекта с использованием НЦС.</w:t>
      </w:r>
    </w:p>
    <w:p w14:paraId="726CABA5" w14:textId="77777777" w:rsidR="00F0765E" w:rsidRDefault="00F0765E" w:rsidP="00F0765E"/>
    <w:p w14:paraId="4E01DE2A" w14:textId="77777777" w:rsidR="00F0765E" w:rsidRPr="00661265" w:rsidRDefault="00F0765E" w:rsidP="00F0765E"/>
    <w:p w14:paraId="38B4C999" w14:textId="77777777" w:rsidR="00F0765E" w:rsidRPr="00CD4EC2" w:rsidRDefault="00F0765E" w:rsidP="00F0765E"/>
    <w:p w14:paraId="0AA6D258" w14:textId="77777777" w:rsidR="00F0765E" w:rsidRPr="00BE4DEF" w:rsidRDefault="00F0765E" w:rsidP="00F0765E">
      <w:r w:rsidRPr="00BE4DEF">
        <w:t>Расчёт составил:</w:t>
      </w:r>
    </w:p>
    <w:p w14:paraId="3CE032B1" w14:textId="77777777" w:rsidR="00F0765E" w:rsidRPr="00BE4DEF" w:rsidRDefault="00F0765E" w:rsidP="00F0765E">
      <w:r w:rsidRPr="00BE4DEF">
        <w:t>Заместитель директора ДОПИР</w:t>
      </w:r>
      <w:r w:rsidRPr="00BE4DEF">
        <w:tab/>
        <w:t xml:space="preserve">     </w:t>
      </w:r>
      <w:r w:rsidRPr="00BE4DEF">
        <w:tab/>
      </w:r>
      <w:r w:rsidRPr="00BE4DEF">
        <w:tab/>
      </w:r>
      <w:r w:rsidRPr="00BE4DEF">
        <w:tab/>
      </w:r>
      <w:r w:rsidRPr="00BE4DEF">
        <w:tab/>
      </w:r>
      <w:r w:rsidRPr="00BE4DEF">
        <w:tab/>
      </w:r>
      <w:r w:rsidRPr="00BE4DEF">
        <w:tab/>
      </w:r>
      <w:r w:rsidRPr="00BE4DEF">
        <w:tab/>
        <w:t>______________/ Н.М. Вдовиченко</w:t>
      </w:r>
    </w:p>
    <w:p w14:paraId="0005770A" w14:textId="77777777" w:rsidR="00F0765E" w:rsidRPr="00BE4DEF" w:rsidRDefault="00F0765E" w:rsidP="00F0765E"/>
    <w:p w14:paraId="6CB459BA" w14:textId="77777777" w:rsidR="00F0765E" w:rsidRPr="00BE4DEF" w:rsidRDefault="00F0765E" w:rsidP="00F0765E">
      <w:r w:rsidRPr="00BE4DEF">
        <w:t>Обоснование подготовил:</w:t>
      </w:r>
    </w:p>
    <w:p w14:paraId="5DE31D05" w14:textId="77777777" w:rsidR="00F0765E" w:rsidRPr="00661265" w:rsidRDefault="00F0765E" w:rsidP="00F0765E">
      <w:pPr>
        <w:jc w:val="both"/>
      </w:pPr>
      <w:bookmarkStart w:id="5" w:name="_Hlk96607009"/>
      <w:r w:rsidRPr="00661265">
        <w:t xml:space="preserve">Главный специалист-главный инженер проектов </w:t>
      </w:r>
      <w:r>
        <w:t>ОП</w:t>
      </w:r>
      <w:r w:rsidRPr="00661265">
        <w:t xml:space="preserve"> </w:t>
      </w:r>
      <w:r>
        <w:t xml:space="preserve">№3  ПУ </w:t>
      </w:r>
      <w:r w:rsidRPr="00661265">
        <w:t xml:space="preserve">ДОПИР </w:t>
      </w:r>
      <w:bookmarkEnd w:id="5"/>
      <w:r w:rsidRPr="00661265">
        <w:tab/>
      </w:r>
      <w:r>
        <w:tab/>
      </w:r>
      <w:r w:rsidRPr="00661265">
        <w:t xml:space="preserve">_______________ / </w:t>
      </w:r>
      <w:r>
        <w:t>Р.В. Пучков</w:t>
      </w:r>
    </w:p>
    <w:p w14:paraId="6CDD3888" w14:textId="77777777" w:rsidR="00F0765E" w:rsidRPr="00BE4DEF" w:rsidRDefault="00F0765E" w:rsidP="00F0765E"/>
    <w:p w14:paraId="5E501706" w14:textId="77777777" w:rsidR="00FA4EF3" w:rsidRPr="001735D1" w:rsidRDefault="00FA4EF3" w:rsidP="00FA4EF3">
      <w:pPr>
        <w:jc w:val="center"/>
        <w:sectPr w:rsidR="00FA4EF3" w:rsidRPr="001735D1" w:rsidSect="00F0765E">
          <w:pgSz w:w="16838" w:h="11906" w:orient="landscape"/>
          <w:pgMar w:top="1418" w:right="1134" w:bottom="850" w:left="719" w:header="708" w:footer="708" w:gutter="0"/>
          <w:cols w:space="708"/>
          <w:titlePg/>
          <w:docGrid w:linePitch="360"/>
        </w:sectPr>
      </w:pPr>
    </w:p>
    <w:p w14:paraId="41903758" w14:textId="77777777" w:rsidR="00C37184" w:rsidRPr="001735D1" w:rsidRDefault="00C37184" w:rsidP="00562F5A">
      <w:pPr>
        <w:pStyle w:val="ConsPlusNormal"/>
        <w:widowControl/>
        <w:numPr>
          <w:ilvl w:val="0"/>
          <w:numId w:val="7"/>
        </w:numPr>
        <w:tabs>
          <w:tab w:val="left" w:pos="360"/>
        </w:tabs>
        <w:suppressAutoHyphens/>
        <w:autoSpaceDE/>
        <w:autoSpaceDN/>
        <w:adjustRightInd/>
        <w:spacing w:before="120" w:after="120"/>
        <w:ind w:right="-83"/>
        <w:jc w:val="center"/>
        <w:outlineLvl w:val="0"/>
        <w:rPr>
          <w:rFonts w:ascii="Times New Roman" w:hAnsi="Times New Roman" w:cs="Times New Roman"/>
          <w:b/>
          <w:bCs/>
        </w:rPr>
      </w:pPr>
      <w:r w:rsidRPr="001735D1">
        <w:rPr>
          <w:rFonts w:ascii="Times New Roman" w:hAnsi="Times New Roman" w:cs="Times New Roman"/>
          <w:b/>
          <w:bCs/>
        </w:rPr>
        <w:lastRenderedPageBreak/>
        <w:t>ОПИСАНИЕ ОБЪЕКТА ЗАКУПКИ (ТЕХНИЧЕСКОЕ ЗАДАНИЕ)</w:t>
      </w:r>
    </w:p>
    <w:p w14:paraId="3D050526" w14:textId="77777777" w:rsidR="00076DA6" w:rsidRDefault="00076DA6" w:rsidP="00076DA6">
      <w:pPr>
        <w:jc w:val="center"/>
        <w:rPr>
          <w:b/>
        </w:rPr>
      </w:pPr>
    </w:p>
    <w:p w14:paraId="3CADC51C" w14:textId="77777777" w:rsidR="00F0765E" w:rsidRPr="004D6B30" w:rsidRDefault="00F0765E" w:rsidP="00F0765E">
      <w:pPr>
        <w:ind w:firstLine="709"/>
        <w:jc w:val="both"/>
        <w:rPr>
          <w:b/>
          <w:bCs/>
        </w:rPr>
      </w:pPr>
    </w:p>
    <w:p w14:paraId="5F85E92D" w14:textId="77777777" w:rsidR="00F0765E" w:rsidRPr="004D6B30" w:rsidRDefault="00F0765E" w:rsidP="00F0765E">
      <w:pPr>
        <w:ind w:firstLine="709"/>
        <w:jc w:val="center"/>
        <w:rPr>
          <w:b/>
          <w:bCs/>
        </w:rPr>
      </w:pPr>
      <w:r w:rsidRPr="004D6B30">
        <w:rPr>
          <w:b/>
          <w:bCs/>
        </w:rPr>
        <w:t>Задание на проектирование объекта капитального строительства</w:t>
      </w:r>
    </w:p>
    <w:p w14:paraId="2F4F5A8F" w14:textId="77777777" w:rsidR="00F0765E" w:rsidRPr="004D6B30" w:rsidRDefault="00F0765E" w:rsidP="00F0765E">
      <w:pPr>
        <w:ind w:firstLine="709"/>
        <w:jc w:val="center"/>
      </w:pPr>
      <w:r w:rsidRPr="004D6B30">
        <w:t>Строительство сетей канализации в с. Изобильное г. Алушта</w:t>
      </w:r>
    </w:p>
    <w:p w14:paraId="1251F96B" w14:textId="77777777" w:rsidR="00F0765E" w:rsidRPr="004D6B30" w:rsidRDefault="00F0765E" w:rsidP="00F0765E">
      <w:pPr>
        <w:pBdr>
          <w:top w:val="single" w:sz="4" w:space="1" w:color="auto"/>
        </w:pBdr>
        <w:ind w:firstLine="709"/>
        <w:jc w:val="both"/>
        <w:rPr>
          <w:vertAlign w:val="superscript"/>
        </w:rPr>
      </w:pPr>
      <w:r w:rsidRPr="004D6B30">
        <w:rPr>
          <w:vertAlign w:val="superscript"/>
        </w:rPr>
        <w:t>(наименование и адрес (местоположение) объекта капитального строительства (далее - объект)</w:t>
      </w:r>
    </w:p>
    <w:p w14:paraId="6DDA2CB3" w14:textId="77777777" w:rsidR="00F0765E" w:rsidRDefault="00F0765E" w:rsidP="00F0765E">
      <w:pPr>
        <w:pBdr>
          <w:top w:val="single" w:sz="4" w:space="1" w:color="auto"/>
        </w:pBdr>
        <w:ind w:firstLine="709"/>
        <w:jc w:val="both"/>
      </w:pPr>
    </w:p>
    <w:p w14:paraId="65F1BD05" w14:textId="77777777" w:rsidR="00F0765E" w:rsidRPr="004D6B30" w:rsidRDefault="00F0765E" w:rsidP="00F0765E">
      <w:pPr>
        <w:pBdr>
          <w:top w:val="single" w:sz="4" w:space="1" w:color="auto"/>
        </w:pBdr>
        <w:ind w:firstLine="709"/>
        <w:jc w:val="center"/>
        <w:rPr>
          <w:b/>
          <w:bCs/>
        </w:rPr>
      </w:pPr>
      <w:r w:rsidRPr="004D6B30">
        <w:rPr>
          <w:b/>
          <w:bCs/>
          <w:lang w:val="en-US"/>
        </w:rPr>
        <w:t>I</w:t>
      </w:r>
      <w:r w:rsidRPr="004D6B30">
        <w:rPr>
          <w:b/>
          <w:bCs/>
        </w:rPr>
        <w:t>. Общие данные</w:t>
      </w:r>
    </w:p>
    <w:p w14:paraId="05ED5B89" w14:textId="77777777" w:rsidR="00F0765E" w:rsidRPr="004D6B30" w:rsidRDefault="00F0765E" w:rsidP="00F0765E">
      <w:pPr>
        <w:ind w:firstLine="709"/>
        <w:jc w:val="both"/>
        <w:rPr>
          <w:rFonts w:eastAsia="Calibri"/>
          <w:b/>
          <w:lang w:eastAsia="en-US"/>
        </w:rPr>
      </w:pPr>
      <w:r w:rsidRPr="004D6B30">
        <w:rPr>
          <w:rFonts w:eastAsia="Calibri"/>
          <w:b/>
          <w:lang w:eastAsia="en-US"/>
        </w:rPr>
        <w:t>1. Основание для проектирования объекта:</w:t>
      </w:r>
    </w:p>
    <w:p w14:paraId="7DDD4DC3" w14:textId="77777777" w:rsidR="00F0765E" w:rsidRPr="004D6B30" w:rsidRDefault="00F0765E" w:rsidP="00F0765E">
      <w:pPr>
        <w:spacing w:line="252" w:lineRule="auto"/>
        <w:ind w:firstLine="709"/>
        <w:jc w:val="both"/>
        <w:rPr>
          <w:i/>
        </w:rPr>
      </w:pPr>
      <w:r w:rsidRPr="004D6B30">
        <w:rPr>
          <w:i/>
        </w:rPr>
        <w:t>Объект включен в государственную программу Российской Федерации «Социально-экономическое развитие Республики Крым и г. Севастополя», утвержденную постановлением Правительства Российской Федерации от 30.01.2019 №63.</w:t>
      </w:r>
    </w:p>
    <w:p w14:paraId="2DFD3E7B" w14:textId="77777777" w:rsidR="00F0765E" w:rsidRPr="004D6B30" w:rsidRDefault="00F0765E" w:rsidP="00F0765E">
      <w:pPr>
        <w:spacing w:line="252" w:lineRule="auto"/>
        <w:ind w:firstLine="709"/>
        <w:jc w:val="both"/>
        <w:rPr>
          <w:i/>
        </w:rPr>
      </w:pPr>
      <w:r w:rsidRPr="004D6B30">
        <w:rPr>
          <w:i/>
        </w:rPr>
        <w:t>Объект включен в государственную программу Республики Крым по укреплению единства российской нации и этнокультурному развитию народов России «Республика Крым - территория межнационального согласия», утвержденную постановлением Совета министров Республики Крым от 29 января 2018 года №30.</w:t>
      </w:r>
    </w:p>
    <w:p w14:paraId="6752CC46" w14:textId="77777777" w:rsidR="00F0765E" w:rsidRPr="004D6B30" w:rsidRDefault="00F0765E" w:rsidP="00F0765E">
      <w:pPr>
        <w:ind w:firstLine="709"/>
        <w:jc w:val="both"/>
        <w:rPr>
          <w:rFonts w:eastAsia="Calibri"/>
          <w:b/>
          <w:lang w:eastAsia="en-US"/>
        </w:rPr>
      </w:pPr>
      <w:r w:rsidRPr="004D6B30">
        <w:rPr>
          <w:rFonts w:eastAsia="Calibri"/>
          <w:b/>
          <w:lang w:eastAsia="en-US"/>
        </w:rPr>
        <w:t xml:space="preserve">2. Застройщик (технический заказчик):  </w:t>
      </w:r>
    </w:p>
    <w:p w14:paraId="6E73803B" w14:textId="77777777" w:rsidR="00F0765E" w:rsidRPr="004D6B30" w:rsidRDefault="00F0765E" w:rsidP="00F0765E">
      <w:pPr>
        <w:ind w:firstLine="709"/>
        <w:jc w:val="both"/>
        <w:rPr>
          <w:i/>
        </w:rPr>
      </w:pPr>
      <w:r w:rsidRPr="004D6B30">
        <w:rPr>
          <w:i/>
        </w:rPr>
        <w:t>Государственный заказчик</w:t>
      </w:r>
      <w:r w:rsidRPr="005B3C73">
        <w:rPr>
          <w:i/>
        </w:rPr>
        <w:t xml:space="preserve"> </w:t>
      </w:r>
      <w:r w:rsidRPr="004D6B30">
        <w:rPr>
          <w:i/>
        </w:rPr>
        <w:t xml:space="preserve">- Государственное казенное учреждение Республики Крым «Инвестиционно-строительное управление Республики Крым» 295048, Республика Крым, город Симферополь, улица Трубаченко, дом 23 «а» </w:t>
      </w:r>
    </w:p>
    <w:p w14:paraId="600B395D" w14:textId="77777777" w:rsidR="00F0765E" w:rsidRPr="004D6B30" w:rsidRDefault="00F0765E" w:rsidP="00F0765E">
      <w:pPr>
        <w:ind w:firstLine="709"/>
        <w:jc w:val="both"/>
        <w:rPr>
          <w:rFonts w:eastAsia="Calibri"/>
          <w:b/>
          <w:lang w:eastAsia="en-US"/>
        </w:rPr>
      </w:pPr>
      <w:r w:rsidRPr="004D6B30">
        <w:rPr>
          <w:rFonts w:eastAsia="Calibri"/>
          <w:b/>
          <w:lang w:eastAsia="en-US"/>
        </w:rPr>
        <w:t>3. Инвестор (при наличии):</w:t>
      </w:r>
    </w:p>
    <w:p w14:paraId="29A48E36" w14:textId="77777777" w:rsidR="00F0765E" w:rsidRPr="004D6B30" w:rsidRDefault="00F0765E" w:rsidP="00F0765E">
      <w:pPr>
        <w:ind w:firstLine="709"/>
        <w:jc w:val="both"/>
        <w:rPr>
          <w:i/>
        </w:rPr>
      </w:pPr>
      <w:r w:rsidRPr="004D6B30">
        <w:rPr>
          <w:i/>
        </w:rPr>
        <w:t>-</w:t>
      </w:r>
    </w:p>
    <w:p w14:paraId="28F076E6" w14:textId="77777777" w:rsidR="00F0765E" w:rsidRPr="004D6B30" w:rsidRDefault="00F0765E" w:rsidP="00F0765E">
      <w:pPr>
        <w:ind w:firstLine="709"/>
        <w:jc w:val="both"/>
        <w:rPr>
          <w:rFonts w:eastAsia="Calibri"/>
          <w:b/>
          <w:lang w:eastAsia="en-US"/>
        </w:rPr>
      </w:pPr>
      <w:r w:rsidRPr="004D6B30">
        <w:rPr>
          <w:rFonts w:eastAsia="Calibri"/>
          <w:b/>
          <w:lang w:eastAsia="en-US"/>
        </w:rPr>
        <w:t xml:space="preserve">4. Проектная организация:  </w:t>
      </w:r>
    </w:p>
    <w:p w14:paraId="2C0E21C2" w14:textId="77777777" w:rsidR="00F0765E" w:rsidRPr="004D6B30" w:rsidRDefault="00F0765E" w:rsidP="00F0765E">
      <w:pPr>
        <w:spacing w:line="261" w:lineRule="auto"/>
        <w:ind w:firstLine="709"/>
        <w:jc w:val="both"/>
        <w:rPr>
          <w:i/>
        </w:rPr>
      </w:pPr>
      <w:r w:rsidRPr="004D6B30">
        <w:rPr>
          <w:i/>
        </w:rPr>
        <w:t>Определяется по итогам конкурсных процедур</w:t>
      </w:r>
    </w:p>
    <w:p w14:paraId="3531DEE7" w14:textId="77777777" w:rsidR="00F0765E" w:rsidRPr="004D6B30" w:rsidRDefault="00F0765E" w:rsidP="00F0765E">
      <w:pPr>
        <w:ind w:firstLine="709"/>
        <w:jc w:val="both"/>
        <w:rPr>
          <w:rFonts w:eastAsia="Calibri"/>
          <w:b/>
          <w:lang w:eastAsia="en-US"/>
        </w:rPr>
      </w:pPr>
      <w:r w:rsidRPr="004D6B30">
        <w:rPr>
          <w:rFonts w:eastAsia="Calibri"/>
          <w:b/>
          <w:lang w:eastAsia="en-US"/>
        </w:rPr>
        <w:t>5. Вид работ:</w:t>
      </w:r>
    </w:p>
    <w:p w14:paraId="55410C13" w14:textId="77777777" w:rsidR="00F0765E" w:rsidRPr="004D6B30" w:rsidRDefault="00F0765E" w:rsidP="00F0765E">
      <w:pPr>
        <w:ind w:firstLine="709"/>
        <w:jc w:val="both"/>
        <w:rPr>
          <w:i/>
        </w:rPr>
      </w:pPr>
      <w:r w:rsidRPr="004D6B30">
        <w:rPr>
          <w:i/>
        </w:rPr>
        <w:t>Новое строительство</w:t>
      </w:r>
    </w:p>
    <w:p w14:paraId="3B790BAB" w14:textId="77777777" w:rsidR="00F0765E" w:rsidRPr="004D6B30" w:rsidRDefault="00F0765E" w:rsidP="00F0765E">
      <w:pPr>
        <w:ind w:firstLine="709"/>
        <w:jc w:val="both"/>
        <w:rPr>
          <w:rFonts w:eastAsia="Calibri"/>
          <w:b/>
          <w:lang w:eastAsia="en-US"/>
        </w:rPr>
      </w:pPr>
      <w:r w:rsidRPr="004D6B30">
        <w:rPr>
          <w:rFonts w:eastAsia="Calibri"/>
          <w:b/>
          <w:lang w:eastAsia="en-US"/>
        </w:rPr>
        <w:t>6. Источник финансирования строительства объекта:</w:t>
      </w:r>
    </w:p>
    <w:p w14:paraId="2DC18600" w14:textId="77777777" w:rsidR="00F0765E" w:rsidRPr="004D6B30" w:rsidRDefault="00F0765E" w:rsidP="00F0765E">
      <w:pPr>
        <w:pStyle w:val="aff"/>
        <w:ind w:firstLine="709"/>
        <w:rPr>
          <w:i/>
          <w:sz w:val="24"/>
          <w:szCs w:val="24"/>
        </w:rPr>
      </w:pPr>
      <w:r w:rsidRPr="004D6B30">
        <w:rPr>
          <w:i/>
          <w:sz w:val="24"/>
          <w:szCs w:val="24"/>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государственной программы Российской Федерации «Социально-экономическое развитие Республики Крым и г. Севастополя»).</w:t>
      </w:r>
    </w:p>
    <w:p w14:paraId="743E7089" w14:textId="77777777" w:rsidR="00F0765E" w:rsidRPr="004D6B30" w:rsidRDefault="00F0765E" w:rsidP="00F0765E">
      <w:pPr>
        <w:pStyle w:val="aff"/>
        <w:ind w:firstLine="709"/>
        <w:rPr>
          <w:rFonts w:eastAsiaTheme="minorEastAsia"/>
          <w:i/>
          <w:sz w:val="24"/>
          <w:szCs w:val="24"/>
        </w:rPr>
      </w:pPr>
      <w:r w:rsidRPr="004D6B30">
        <w:rPr>
          <w:b/>
          <w:sz w:val="24"/>
          <w:szCs w:val="24"/>
        </w:rPr>
        <w:t>7. Технические условия на подключение (присоединение) объекта к сетям инженерно-технического обеспечения (при наличии)</w:t>
      </w:r>
      <w:r w:rsidRPr="004D6B30">
        <w:rPr>
          <w:sz w:val="24"/>
          <w:szCs w:val="24"/>
        </w:rPr>
        <w:t>:</w:t>
      </w:r>
    </w:p>
    <w:p w14:paraId="1A701D00" w14:textId="77777777" w:rsidR="00F0765E" w:rsidRPr="004D6B30" w:rsidRDefault="00F0765E" w:rsidP="00F0765E">
      <w:pPr>
        <w:pStyle w:val="aff"/>
        <w:ind w:firstLine="709"/>
        <w:rPr>
          <w:rFonts w:eastAsiaTheme="minorEastAsia"/>
          <w:i/>
          <w:sz w:val="24"/>
          <w:szCs w:val="24"/>
        </w:rPr>
      </w:pPr>
      <w:r w:rsidRPr="004D6B30">
        <w:rPr>
          <w:rFonts w:eastAsiaTheme="minorEastAsia"/>
          <w:i/>
          <w:sz w:val="24"/>
          <w:szCs w:val="24"/>
        </w:rPr>
        <w:t>Технические условия на подключение (присоединение) объекта к сетям инженерно-технического обеспечения в соответствии с п. 5.2 статьи 48 Градостроительного Кодекса Российской Федерации получает проектная организация на основании доверенности от Государственного заказчика на право получения технических условий и исходных данных при подготовке (разработке) проектной документации.</w:t>
      </w:r>
    </w:p>
    <w:p w14:paraId="5A154BC3" w14:textId="77777777" w:rsidR="00F0765E" w:rsidRPr="004D6B30" w:rsidRDefault="00F0765E" w:rsidP="00F0765E">
      <w:pPr>
        <w:pStyle w:val="aff"/>
        <w:ind w:firstLine="709"/>
        <w:rPr>
          <w:rFonts w:eastAsia="Calibri"/>
          <w:b/>
          <w:sz w:val="24"/>
          <w:szCs w:val="24"/>
          <w:lang w:eastAsia="en-US"/>
        </w:rPr>
      </w:pPr>
      <w:r w:rsidRPr="004D6B30">
        <w:rPr>
          <w:b/>
          <w:sz w:val="24"/>
          <w:szCs w:val="24"/>
        </w:rPr>
        <w:t>8. Требования к выделению этапов строительства объекта:</w:t>
      </w:r>
    </w:p>
    <w:p w14:paraId="7E084B9B" w14:textId="77777777" w:rsidR="00F0765E" w:rsidRPr="004D6B30" w:rsidRDefault="00F0765E" w:rsidP="00F0765E">
      <w:pPr>
        <w:pStyle w:val="aff"/>
        <w:ind w:firstLine="709"/>
        <w:rPr>
          <w:i/>
          <w:sz w:val="24"/>
          <w:szCs w:val="24"/>
        </w:rPr>
      </w:pPr>
      <w:r w:rsidRPr="004D6B30">
        <w:rPr>
          <w:i/>
          <w:sz w:val="24"/>
          <w:szCs w:val="24"/>
        </w:rPr>
        <w:t>Этап</w:t>
      </w:r>
      <w:r>
        <w:rPr>
          <w:i/>
          <w:sz w:val="24"/>
          <w:szCs w:val="24"/>
        </w:rPr>
        <w:t>ы не предусмотрены.</w:t>
      </w:r>
    </w:p>
    <w:p w14:paraId="1F497C5C" w14:textId="77777777" w:rsidR="00F0765E" w:rsidRDefault="00F0765E" w:rsidP="00F0765E">
      <w:pPr>
        <w:ind w:firstLine="709"/>
        <w:jc w:val="both"/>
        <w:rPr>
          <w:b/>
        </w:rPr>
      </w:pPr>
    </w:p>
    <w:p w14:paraId="6134A36C" w14:textId="77777777" w:rsidR="00F0765E" w:rsidRPr="004D6B30" w:rsidRDefault="00F0765E" w:rsidP="00F0765E">
      <w:pPr>
        <w:ind w:firstLine="709"/>
        <w:jc w:val="both"/>
        <w:rPr>
          <w:b/>
        </w:rPr>
      </w:pPr>
      <w:r w:rsidRPr="004D6B30">
        <w:rPr>
          <w:b/>
        </w:rPr>
        <w:t>9. Срок строительства</w:t>
      </w:r>
      <w:r w:rsidRPr="004D6B30">
        <w:rPr>
          <w:rFonts w:eastAsia="Calibri"/>
          <w:b/>
          <w:lang w:eastAsia="en-US"/>
        </w:rPr>
        <w:t xml:space="preserve"> объекта</w:t>
      </w:r>
      <w:r w:rsidRPr="004D6B30">
        <w:rPr>
          <w:b/>
        </w:rPr>
        <w:t xml:space="preserve">:  </w:t>
      </w:r>
    </w:p>
    <w:p w14:paraId="3B6E4372" w14:textId="77777777" w:rsidR="00F0765E" w:rsidRPr="004D6B30" w:rsidRDefault="00F0765E" w:rsidP="00F0765E">
      <w:pPr>
        <w:pStyle w:val="aff"/>
        <w:ind w:firstLine="709"/>
        <w:rPr>
          <w:i/>
          <w:sz w:val="24"/>
          <w:szCs w:val="24"/>
        </w:rPr>
      </w:pPr>
      <w:r w:rsidRPr="004D6B30">
        <w:rPr>
          <w:i/>
          <w:sz w:val="24"/>
          <w:szCs w:val="24"/>
        </w:rPr>
        <w:t>2022г.</w:t>
      </w:r>
    </w:p>
    <w:p w14:paraId="101E44C2" w14:textId="77777777" w:rsidR="00F0765E" w:rsidRPr="004D6B30" w:rsidRDefault="00F0765E" w:rsidP="00F0765E">
      <w:pPr>
        <w:pStyle w:val="aff"/>
        <w:ind w:firstLine="709"/>
        <w:rPr>
          <w:rFonts w:eastAsia="Calibri"/>
          <w:b/>
          <w:sz w:val="24"/>
          <w:szCs w:val="24"/>
          <w:lang w:eastAsia="en-US"/>
        </w:rPr>
      </w:pPr>
      <w:r w:rsidRPr="004D6B30">
        <w:rPr>
          <w:b/>
          <w:sz w:val="24"/>
          <w:szCs w:val="24"/>
        </w:rPr>
        <w:t xml:space="preserve">10. Требования к основным технико-экономическим показателям объекта (площадь, объем, протяженность, количество этажей, производственная мощность, пропускная способность, грузооборот, интенсивность движения и другие показатели): </w:t>
      </w:r>
    </w:p>
    <w:p w14:paraId="74407FDE" w14:textId="77777777" w:rsidR="00F0765E" w:rsidRPr="004D6B30" w:rsidRDefault="00F0765E" w:rsidP="00F0765E">
      <w:pPr>
        <w:pStyle w:val="aff"/>
        <w:ind w:firstLine="709"/>
        <w:rPr>
          <w:i/>
          <w:sz w:val="24"/>
          <w:szCs w:val="24"/>
        </w:rPr>
      </w:pPr>
      <w:r w:rsidRPr="004D6B30">
        <w:rPr>
          <w:i/>
          <w:sz w:val="24"/>
          <w:szCs w:val="24"/>
        </w:rPr>
        <w:t>10.1. Протяженность - 4,96 км (уточнить проектом). Режим работы – круглосуточный, круглогодичный.</w:t>
      </w:r>
    </w:p>
    <w:p w14:paraId="69766D18" w14:textId="77777777" w:rsidR="00F0765E" w:rsidRPr="004D6B30" w:rsidRDefault="00F0765E" w:rsidP="00F0765E">
      <w:pPr>
        <w:pStyle w:val="aff"/>
        <w:ind w:firstLine="709"/>
        <w:rPr>
          <w:i/>
          <w:sz w:val="24"/>
          <w:szCs w:val="24"/>
        </w:rPr>
      </w:pPr>
      <w:r w:rsidRPr="004D6B30">
        <w:rPr>
          <w:i/>
          <w:sz w:val="24"/>
          <w:szCs w:val="24"/>
        </w:rPr>
        <w:t>10.2. Диаметр проектируемой канализации, необходимость устройства инженерных сооружений (насосные станции и т.п.) определить проектом на основании расчета и полученных технических условий.</w:t>
      </w:r>
    </w:p>
    <w:p w14:paraId="7F441EE3" w14:textId="77777777" w:rsidR="00F0765E" w:rsidRPr="004D6B30" w:rsidRDefault="00F0765E" w:rsidP="00F0765E">
      <w:pPr>
        <w:pStyle w:val="aff"/>
        <w:ind w:firstLine="709"/>
        <w:rPr>
          <w:i/>
          <w:sz w:val="24"/>
          <w:szCs w:val="24"/>
        </w:rPr>
      </w:pPr>
      <w:r w:rsidRPr="004D6B30">
        <w:rPr>
          <w:i/>
          <w:sz w:val="24"/>
          <w:szCs w:val="24"/>
        </w:rPr>
        <w:t>10.3. Строительство канализационной насосной станции – 110 м3/сутки (уточнить в процессе проектирования)</w:t>
      </w:r>
    </w:p>
    <w:p w14:paraId="7361DD41" w14:textId="77777777" w:rsidR="00F0765E" w:rsidRPr="004D6B30" w:rsidRDefault="00F0765E" w:rsidP="00F0765E">
      <w:pPr>
        <w:pStyle w:val="aff"/>
        <w:ind w:firstLine="709"/>
        <w:rPr>
          <w:i/>
          <w:sz w:val="24"/>
          <w:szCs w:val="24"/>
        </w:rPr>
      </w:pPr>
      <w:r w:rsidRPr="004D6B30">
        <w:rPr>
          <w:b/>
          <w:sz w:val="24"/>
          <w:szCs w:val="24"/>
        </w:rPr>
        <w:lastRenderedPageBreak/>
        <w:t>11. Идентификационные признаки объекта устанавливаются в соответствии со статьей 4 Федерального закона от 30 декабря 2009 г. № 384-ФЗ «Технический регламент о безопасности зданий и сооружений» (Собрание законодательства Российской Федерации, 2010, № 1, ст. 5; 2013, № 27, ст. 3477) и включают в себя:</w:t>
      </w:r>
    </w:p>
    <w:p w14:paraId="0C71EAF2" w14:textId="77777777" w:rsidR="00F0765E" w:rsidRPr="004D6B30" w:rsidRDefault="00F0765E" w:rsidP="00F0765E">
      <w:pPr>
        <w:pStyle w:val="aff"/>
        <w:ind w:firstLine="709"/>
        <w:rPr>
          <w:b/>
          <w:sz w:val="24"/>
          <w:szCs w:val="24"/>
        </w:rPr>
      </w:pPr>
      <w:r w:rsidRPr="004D6B30">
        <w:rPr>
          <w:b/>
          <w:sz w:val="24"/>
          <w:szCs w:val="24"/>
        </w:rPr>
        <w:t>11.1. Назначение:</w:t>
      </w:r>
    </w:p>
    <w:p w14:paraId="094F01C9" w14:textId="77777777" w:rsidR="00F0765E" w:rsidRPr="004D6B30" w:rsidRDefault="00F0765E" w:rsidP="00F0765E">
      <w:pPr>
        <w:ind w:firstLine="709"/>
        <w:jc w:val="both"/>
        <w:rPr>
          <w:rFonts w:eastAsia="Calibri"/>
          <w:i/>
          <w:lang w:eastAsia="en-US"/>
        </w:rPr>
      </w:pPr>
      <w:r w:rsidRPr="004D6B30">
        <w:rPr>
          <w:rFonts w:eastAsia="Calibri"/>
          <w:i/>
          <w:lang w:eastAsia="en-US"/>
        </w:rPr>
        <w:t>Классификатор: ОКОФ ОК 013-2014 Код: 220.42.21.12.190 Трубопроводы местные прочие.</w:t>
      </w:r>
    </w:p>
    <w:p w14:paraId="37043484" w14:textId="77777777" w:rsidR="00F0765E" w:rsidRPr="004D6B30" w:rsidRDefault="00F0765E" w:rsidP="00F0765E">
      <w:pPr>
        <w:ind w:firstLine="709"/>
        <w:jc w:val="both"/>
        <w:rPr>
          <w:rFonts w:eastAsia="Calibri"/>
          <w:i/>
          <w:lang w:eastAsia="en-US"/>
        </w:rPr>
      </w:pPr>
      <w:r w:rsidRPr="004D6B30">
        <w:rPr>
          <w:rFonts w:eastAsia="Calibri"/>
          <w:i/>
          <w:lang w:eastAsia="en-US"/>
        </w:rPr>
        <w:t>По классификатору объектов капитального строительства, утвержденному Приказом Минстроя РФ от 10.07.2020 № 374/ПР:</w:t>
      </w:r>
    </w:p>
    <w:p w14:paraId="375F8425" w14:textId="77777777" w:rsidR="00F0765E" w:rsidRPr="004D6B30" w:rsidRDefault="00F0765E" w:rsidP="00F0765E">
      <w:pPr>
        <w:ind w:firstLine="709"/>
        <w:jc w:val="both"/>
        <w:rPr>
          <w:rFonts w:eastAsia="Calibri"/>
          <w:i/>
          <w:lang w:eastAsia="en-US"/>
        </w:rPr>
      </w:pPr>
      <w:r w:rsidRPr="004D6B30">
        <w:rPr>
          <w:rFonts w:eastAsia="Calibri"/>
          <w:i/>
          <w:lang w:eastAsia="en-US"/>
        </w:rPr>
        <w:t xml:space="preserve"> - код 17.3.4.2 Сооружение сети канализации населенного пункта. Группа: Канализационные сети.</w:t>
      </w:r>
    </w:p>
    <w:p w14:paraId="665D5143" w14:textId="77777777" w:rsidR="00F0765E" w:rsidRPr="004D6B30" w:rsidRDefault="00F0765E" w:rsidP="00F0765E">
      <w:pPr>
        <w:ind w:firstLine="709"/>
        <w:jc w:val="both"/>
        <w:rPr>
          <w:b/>
        </w:rPr>
      </w:pPr>
      <w:r w:rsidRPr="004D6B30">
        <w:rPr>
          <w:b/>
        </w:rPr>
        <w:t xml:space="preserve">11.2. Принадлежность к объектам транспортной инфраструктуры и к другим объектам, функционально-технологические особенности которых влияют на их безопасность: </w:t>
      </w:r>
    </w:p>
    <w:p w14:paraId="25035EAB" w14:textId="77777777" w:rsidR="00F0765E" w:rsidRPr="004D6B30" w:rsidRDefault="00F0765E" w:rsidP="00F0765E">
      <w:pPr>
        <w:ind w:firstLine="709"/>
        <w:jc w:val="both"/>
        <w:rPr>
          <w:i/>
        </w:rPr>
      </w:pPr>
      <w:r w:rsidRPr="004D6B30">
        <w:rPr>
          <w:i/>
        </w:rPr>
        <w:t>Классификатор: ОКОФ ОК 013-2014 Код: 220.42.21.12.190 Трубопроводы местные прочие.</w:t>
      </w:r>
    </w:p>
    <w:p w14:paraId="0D538C1C" w14:textId="77777777" w:rsidR="00F0765E" w:rsidRPr="004D6B30" w:rsidRDefault="00F0765E" w:rsidP="00F0765E">
      <w:pPr>
        <w:ind w:firstLine="709"/>
        <w:jc w:val="both"/>
        <w:rPr>
          <w:i/>
        </w:rPr>
      </w:pPr>
      <w:r w:rsidRPr="004D6B30">
        <w:rPr>
          <w:i/>
        </w:rPr>
        <w:t>По классификатору объектов капитального строительства, утвержденному Приказом Минстроя РФ от 10.07.2020 № 374/ПР:</w:t>
      </w:r>
    </w:p>
    <w:p w14:paraId="5932B44F" w14:textId="77777777" w:rsidR="00F0765E" w:rsidRPr="004D6B30" w:rsidRDefault="00F0765E" w:rsidP="00F0765E">
      <w:pPr>
        <w:ind w:firstLine="709"/>
        <w:jc w:val="both"/>
        <w:rPr>
          <w:i/>
        </w:rPr>
      </w:pPr>
      <w:r w:rsidRPr="004D6B30">
        <w:rPr>
          <w:i/>
        </w:rPr>
        <w:t xml:space="preserve"> - код 17.3.4.2 Сооружение сети канализации населенного пункта. Группа: Канализационные сети.</w:t>
      </w:r>
    </w:p>
    <w:p w14:paraId="093C2600" w14:textId="77777777" w:rsidR="00F0765E" w:rsidRPr="004D6B30" w:rsidRDefault="00F0765E" w:rsidP="00F0765E">
      <w:pPr>
        <w:ind w:firstLine="709"/>
        <w:jc w:val="both"/>
        <w:rPr>
          <w:b/>
        </w:rPr>
      </w:pPr>
      <w:r w:rsidRPr="004D6B30">
        <w:rPr>
          <w:b/>
        </w:rPr>
        <w:t xml:space="preserve">11.3. Возможность возникновения опасных природных процессов и явлений и техногенных воздействий на территории, на которой будет осуществляться строительство </w:t>
      </w:r>
      <w:r w:rsidRPr="004D6B30">
        <w:rPr>
          <w:rFonts w:eastAsia="Calibri"/>
          <w:b/>
          <w:lang w:eastAsia="en-US"/>
        </w:rPr>
        <w:t>объекта</w:t>
      </w:r>
      <w:r w:rsidRPr="004D6B30">
        <w:rPr>
          <w:b/>
        </w:rPr>
        <w:t>:</w:t>
      </w:r>
    </w:p>
    <w:p w14:paraId="638A85AB" w14:textId="77777777" w:rsidR="00F0765E" w:rsidRPr="004D6B30" w:rsidRDefault="00F0765E" w:rsidP="00F0765E">
      <w:pPr>
        <w:ind w:firstLine="709"/>
        <w:jc w:val="both"/>
        <w:rPr>
          <w:i/>
        </w:rPr>
      </w:pPr>
      <w:r w:rsidRPr="004D6B30">
        <w:rPr>
          <w:i/>
        </w:rPr>
        <w:t>Возможность возникновения опасных природных процессов и явлений, и техногенных воздействий на территорию, на которой будет осуществляться строительство объекта определить на основании результатов инженерных изысканий (постановление Правительства РФ от 19.01.2006г. №20);</w:t>
      </w:r>
    </w:p>
    <w:p w14:paraId="5436EFC0" w14:textId="77777777" w:rsidR="00F0765E" w:rsidRPr="004D6B30" w:rsidRDefault="00F0765E" w:rsidP="00F0765E">
      <w:pPr>
        <w:tabs>
          <w:tab w:val="left" w:pos="1134"/>
        </w:tabs>
        <w:ind w:firstLine="709"/>
        <w:jc w:val="both"/>
        <w:rPr>
          <w:i/>
        </w:rPr>
      </w:pPr>
      <w:r w:rsidRPr="004D6B30">
        <w:rPr>
          <w:i/>
        </w:rPr>
        <w:t>Фоновую сейсмичность принять на основании СП 14.13330.2018 и карты ОСР-2015-В. Согласно СП 14.13330.2018 принять коэффициент:</w:t>
      </w:r>
    </w:p>
    <w:p w14:paraId="5A98718A" w14:textId="77777777" w:rsidR="00F0765E" w:rsidRPr="004D6B30" w:rsidRDefault="00F0765E" w:rsidP="00F0765E">
      <w:pPr>
        <w:tabs>
          <w:tab w:val="left" w:pos="1134"/>
        </w:tabs>
        <w:ind w:firstLine="709"/>
        <w:jc w:val="both"/>
        <w:rPr>
          <w:i/>
        </w:rPr>
      </w:pPr>
      <w:r w:rsidRPr="004D6B30">
        <w:rPr>
          <w:i/>
        </w:rPr>
        <w:t>- ответственности для расчетов на сейсмичность К0=1,</w:t>
      </w:r>
      <w:r>
        <w:rPr>
          <w:i/>
        </w:rPr>
        <w:t>1</w:t>
      </w:r>
      <w:r w:rsidRPr="004D6B30">
        <w:rPr>
          <w:i/>
        </w:rPr>
        <w:t>;</w:t>
      </w:r>
    </w:p>
    <w:p w14:paraId="25489E57" w14:textId="77777777" w:rsidR="00F0765E" w:rsidRPr="004D6B30" w:rsidRDefault="00F0765E" w:rsidP="00F0765E">
      <w:pPr>
        <w:tabs>
          <w:tab w:val="left" w:pos="1134"/>
        </w:tabs>
        <w:ind w:firstLine="709"/>
        <w:jc w:val="both"/>
        <w:rPr>
          <w:i/>
        </w:rPr>
      </w:pPr>
      <w:r w:rsidRPr="004D6B30">
        <w:rPr>
          <w:i/>
        </w:rPr>
        <w:t>- учитывающий способность зданий и сооружений к неупругим деформациям К1=1.</w:t>
      </w:r>
    </w:p>
    <w:p w14:paraId="6DEF35F6" w14:textId="77777777" w:rsidR="00F0765E" w:rsidRPr="004D6B30" w:rsidRDefault="00F0765E" w:rsidP="00F0765E">
      <w:pPr>
        <w:ind w:firstLine="709"/>
        <w:jc w:val="both"/>
        <w:rPr>
          <w:i/>
        </w:rPr>
      </w:pPr>
      <w:r w:rsidRPr="004D6B30">
        <w:rPr>
          <w:i/>
        </w:rPr>
        <w:t>Информацию о наличии оползней на территории проектирования, а также на участках, прилегающих к территории проектирования получить в уполномоченном органе по оценке сейсмической и оползневой опасности.</w:t>
      </w:r>
    </w:p>
    <w:p w14:paraId="0CF60DB7" w14:textId="77777777" w:rsidR="00F0765E" w:rsidRPr="004D6B30" w:rsidRDefault="00F0765E" w:rsidP="00F0765E">
      <w:pPr>
        <w:ind w:firstLine="709"/>
        <w:jc w:val="both"/>
        <w:rPr>
          <w:b/>
          <w:i/>
        </w:rPr>
      </w:pPr>
      <w:r w:rsidRPr="004D6B30">
        <w:rPr>
          <w:b/>
        </w:rPr>
        <w:t>11.4. Принадлежность к опасным производственным объектам:</w:t>
      </w:r>
    </w:p>
    <w:p w14:paraId="5678D5F5" w14:textId="77777777" w:rsidR="00F0765E" w:rsidRPr="004D6B30" w:rsidRDefault="00F0765E" w:rsidP="00F0765E">
      <w:pPr>
        <w:ind w:firstLine="709"/>
        <w:jc w:val="both"/>
        <w:rPr>
          <w:i/>
        </w:rPr>
      </w:pPr>
      <w:r w:rsidRPr="004D6B30">
        <w:rPr>
          <w:i/>
        </w:rPr>
        <w:t xml:space="preserve">Не относится </w:t>
      </w:r>
    </w:p>
    <w:p w14:paraId="74B505D9" w14:textId="77777777" w:rsidR="00F0765E" w:rsidRPr="004D6B30" w:rsidRDefault="00F0765E" w:rsidP="00F0765E">
      <w:pPr>
        <w:ind w:firstLine="709"/>
        <w:jc w:val="both"/>
        <w:rPr>
          <w:b/>
          <w:i/>
        </w:rPr>
      </w:pPr>
      <w:r w:rsidRPr="004D6B30">
        <w:rPr>
          <w:b/>
        </w:rPr>
        <w:t>11.5. Пожарная и взрывопожарная опасность:</w:t>
      </w:r>
    </w:p>
    <w:p w14:paraId="5FAE3A9C" w14:textId="77777777" w:rsidR="00F0765E" w:rsidRPr="004D6B30" w:rsidRDefault="00F0765E" w:rsidP="00F0765E">
      <w:pPr>
        <w:ind w:firstLine="709"/>
        <w:jc w:val="both"/>
        <w:rPr>
          <w:i/>
        </w:rPr>
      </w:pPr>
      <w:r w:rsidRPr="004D6B30">
        <w:rPr>
          <w:i/>
        </w:rPr>
        <w:t>Пожарную и взрывопожарную опасность конкретных зданий и сооружений определить и указать в проектной документации согласно Приказу МЧС РФ от 25.03.2009 № 182 «Об утверждении свода правил «Определение категорий помещений, зданий и наружных установок по взрывопожарной и пожарной опасности» (СП 12.13130.2009).</w:t>
      </w:r>
    </w:p>
    <w:p w14:paraId="3A0B585A" w14:textId="77777777" w:rsidR="00F0765E" w:rsidRPr="004D6B30" w:rsidRDefault="00F0765E" w:rsidP="00F0765E">
      <w:pPr>
        <w:ind w:firstLine="709"/>
        <w:jc w:val="both"/>
      </w:pPr>
      <w:r w:rsidRPr="004D6B30">
        <w:rPr>
          <w:b/>
        </w:rPr>
        <w:t>11.6. Наличие помещений с постоянным пребыванием людей</w:t>
      </w:r>
      <w:r w:rsidRPr="004D6B30">
        <w:t>:</w:t>
      </w:r>
    </w:p>
    <w:p w14:paraId="60493AD4" w14:textId="77777777" w:rsidR="00F0765E" w:rsidRPr="004D6B30" w:rsidRDefault="00F0765E" w:rsidP="00F0765E">
      <w:pPr>
        <w:ind w:firstLine="709"/>
        <w:jc w:val="both"/>
        <w:rPr>
          <w:i/>
        </w:rPr>
      </w:pPr>
      <w:r w:rsidRPr="004D6B30">
        <w:rPr>
          <w:i/>
        </w:rPr>
        <w:t>Отсутствуют</w:t>
      </w:r>
    </w:p>
    <w:p w14:paraId="7462B174" w14:textId="77777777" w:rsidR="00F0765E" w:rsidRPr="004D6B30" w:rsidRDefault="00F0765E" w:rsidP="00F0765E">
      <w:pPr>
        <w:ind w:firstLine="709"/>
        <w:jc w:val="both"/>
        <w:rPr>
          <w:b/>
          <w:i/>
        </w:rPr>
      </w:pPr>
      <w:r w:rsidRPr="004D6B30">
        <w:rPr>
          <w:b/>
        </w:rPr>
        <w:t xml:space="preserve">11.7. Уровень ответственности </w:t>
      </w:r>
      <w:r w:rsidRPr="004D6B30">
        <w:rPr>
          <w:rStyle w:val="1ffe"/>
          <w:sz w:val="24"/>
          <w:szCs w:val="24"/>
        </w:rPr>
        <w:t>(устанавливаются согласно пункту 7 части 1 и части 7 статьи 4 Федерального закона от 30 декабря 2009 г. № 384-ФЗ «Технический регламент о безопасности зданий и сооружений»:</w:t>
      </w:r>
    </w:p>
    <w:p w14:paraId="093E9233" w14:textId="77777777" w:rsidR="00F0765E" w:rsidRPr="004D6B30" w:rsidRDefault="00F0765E" w:rsidP="00F0765E">
      <w:pPr>
        <w:ind w:firstLine="709"/>
        <w:jc w:val="both"/>
        <w:rPr>
          <w:i/>
        </w:rPr>
      </w:pPr>
      <w:r w:rsidRPr="004D6B30">
        <w:rPr>
          <w:i/>
        </w:rPr>
        <w:t xml:space="preserve">Нормальный </w:t>
      </w:r>
    </w:p>
    <w:p w14:paraId="407B6719" w14:textId="77777777" w:rsidR="00F0765E" w:rsidRPr="004D6B30" w:rsidRDefault="00F0765E" w:rsidP="00F0765E">
      <w:pPr>
        <w:ind w:firstLine="709"/>
        <w:jc w:val="both"/>
        <w:rPr>
          <w:b/>
        </w:rPr>
      </w:pPr>
      <w:r w:rsidRPr="004D6B30">
        <w:rPr>
          <w:b/>
        </w:rPr>
        <w:t>12. Требования о необходимости соответствия проектной документации обоснованию безопасности опасного производственного объекта:</w:t>
      </w:r>
    </w:p>
    <w:p w14:paraId="592F093D" w14:textId="77777777" w:rsidR="00F0765E" w:rsidRPr="004D6B30" w:rsidRDefault="00F0765E" w:rsidP="00F0765E">
      <w:pPr>
        <w:ind w:firstLine="709"/>
        <w:jc w:val="both"/>
        <w:rPr>
          <w:i/>
        </w:rPr>
      </w:pPr>
      <w:r w:rsidRPr="004D6B30">
        <w:rPr>
          <w:i/>
        </w:rPr>
        <w:t>Не установлены</w:t>
      </w:r>
    </w:p>
    <w:p w14:paraId="7C825D39" w14:textId="77777777" w:rsidR="00F0765E" w:rsidRPr="004D6B30" w:rsidRDefault="00F0765E" w:rsidP="00F0765E">
      <w:pPr>
        <w:ind w:firstLine="709"/>
        <w:jc w:val="both"/>
        <w:rPr>
          <w:b/>
        </w:rPr>
      </w:pPr>
      <w:r w:rsidRPr="004D6B30">
        <w:rPr>
          <w:b/>
        </w:rPr>
        <w:t>13. Требования к качеству, конкурентоспособности, экологичности и энергоэф</w:t>
      </w:r>
      <w:r>
        <w:rPr>
          <w:b/>
        </w:rPr>
        <w:t>фективности проектных решений:</w:t>
      </w:r>
    </w:p>
    <w:p w14:paraId="303F3B69" w14:textId="77777777" w:rsidR="00F0765E" w:rsidRPr="004D6B30" w:rsidRDefault="00F0765E" w:rsidP="00F0765E">
      <w:pPr>
        <w:ind w:firstLine="709"/>
        <w:jc w:val="both"/>
        <w:rPr>
          <w:i/>
          <w:lang w:eastAsia="ar-SA"/>
        </w:rPr>
      </w:pPr>
      <w:r w:rsidRPr="004D6B30">
        <w:rPr>
          <w:i/>
          <w:lang w:eastAsia="ar-SA"/>
        </w:rPr>
        <w:t>Предусмотреть применение оборудования с нормальным уровнем шума.</w:t>
      </w:r>
    </w:p>
    <w:p w14:paraId="04D6ED9C" w14:textId="77777777" w:rsidR="00F0765E" w:rsidRPr="004D6B30" w:rsidRDefault="00F0765E" w:rsidP="00F0765E">
      <w:pPr>
        <w:ind w:firstLine="709"/>
        <w:jc w:val="both"/>
        <w:rPr>
          <w:i/>
          <w:lang w:eastAsia="ar-SA"/>
        </w:rPr>
      </w:pPr>
      <w:r w:rsidRPr="004D6B30">
        <w:rPr>
          <w:i/>
          <w:lang w:eastAsia="ar-SA"/>
        </w:rPr>
        <w:lastRenderedPageBreak/>
        <w:t>Применяемые в проектной документации материалы и оборудование должны удовлетворять требованиям Федерального закона от 23.11.2009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14:paraId="44663192" w14:textId="77777777" w:rsidR="00F0765E" w:rsidRPr="004D6B30" w:rsidRDefault="00F0765E" w:rsidP="00F0765E">
      <w:pPr>
        <w:ind w:firstLine="709"/>
        <w:jc w:val="both"/>
        <w:rPr>
          <w:i/>
          <w:lang w:eastAsia="ar-SA"/>
        </w:rPr>
      </w:pPr>
      <w:r w:rsidRPr="004D6B30">
        <w:rPr>
          <w:i/>
          <w:lang w:eastAsia="ar-SA"/>
        </w:rPr>
        <w:t>Принятые в проектной документации решения должны соответствовать:</w:t>
      </w:r>
    </w:p>
    <w:p w14:paraId="1F8874D9" w14:textId="77777777" w:rsidR="00F0765E" w:rsidRPr="004D6B30" w:rsidRDefault="00F0765E" w:rsidP="00F0765E">
      <w:pPr>
        <w:ind w:firstLine="709"/>
        <w:jc w:val="both"/>
        <w:rPr>
          <w:i/>
          <w:lang w:eastAsia="ar-SA"/>
        </w:rPr>
      </w:pPr>
      <w:r w:rsidRPr="004D6B30">
        <w:rPr>
          <w:i/>
          <w:lang w:eastAsia="ar-SA"/>
        </w:rPr>
        <w:t>- ГОСТ 27751-2014 «Надежность строительных конструкций и оснований»;</w:t>
      </w:r>
    </w:p>
    <w:p w14:paraId="50F77542" w14:textId="77777777" w:rsidR="00F0765E" w:rsidRPr="004D6B30" w:rsidRDefault="00F0765E" w:rsidP="00F0765E">
      <w:pPr>
        <w:ind w:firstLine="709"/>
        <w:jc w:val="both"/>
        <w:rPr>
          <w:i/>
          <w:lang w:eastAsia="ar-SA"/>
        </w:rPr>
      </w:pPr>
      <w:r w:rsidRPr="004D6B30">
        <w:rPr>
          <w:i/>
          <w:lang w:eastAsia="ar-SA"/>
        </w:rPr>
        <w:t>- Федеральному закону от 30 декабря 2009 г. № 384-ФЗ «Технический регламент о безопасности зданий и сооружений».</w:t>
      </w:r>
    </w:p>
    <w:p w14:paraId="405A494E" w14:textId="77777777" w:rsidR="00F0765E" w:rsidRPr="004D6B30" w:rsidRDefault="00F0765E" w:rsidP="00F0765E">
      <w:pPr>
        <w:ind w:firstLine="709"/>
        <w:jc w:val="both"/>
        <w:rPr>
          <w:i/>
          <w:lang w:eastAsia="ar-SA"/>
        </w:rPr>
      </w:pPr>
      <w:r w:rsidRPr="004D6B30">
        <w:rPr>
          <w:i/>
          <w:lang w:eastAsia="ar-SA"/>
        </w:rPr>
        <w:t>При выборе материалов труб, трубопроводной арматуры, других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требований и параметров по данной продукции согласно требованиям нормативных документов.</w:t>
      </w:r>
    </w:p>
    <w:p w14:paraId="62BB177D" w14:textId="77777777" w:rsidR="00F0765E" w:rsidRPr="004D6B30" w:rsidRDefault="00F0765E" w:rsidP="00F0765E">
      <w:pPr>
        <w:ind w:firstLine="709"/>
        <w:jc w:val="both"/>
        <w:rPr>
          <w:b/>
          <w:i/>
        </w:rPr>
      </w:pPr>
      <w:r w:rsidRPr="004D6B30">
        <w:rPr>
          <w:b/>
        </w:rPr>
        <w:t>14. Необходимость выполнения инженерных изысканий для подготовки проектной документации:</w:t>
      </w:r>
    </w:p>
    <w:p w14:paraId="3E8114AA" w14:textId="77777777" w:rsidR="00F0765E" w:rsidRPr="004D6B30" w:rsidRDefault="00F0765E" w:rsidP="00F0765E">
      <w:pPr>
        <w:ind w:firstLine="709"/>
        <w:jc w:val="both"/>
        <w:rPr>
          <w:i/>
        </w:rPr>
      </w:pPr>
      <w:r w:rsidRPr="004D6B30">
        <w:rPr>
          <w:i/>
        </w:rPr>
        <w:t>Инженерные изыскания выполнить в соответствии с требованиями:</w:t>
      </w:r>
    </w:p>
    <w:p w14:paraId="79029A11" w14:textId="77777777" w:rsidR="00F0765E" w:rsidRPr="004D6B30" w:rsidRDefault="00F0765E" w:rsidP="00F0765E">
      <w:pPr>
        <w:ind w:firstLine="709"/>
        <w:jc w:val="both"/>
        <w:rPr>
          <w:i/>
        </w:rPr>
      </w:pPr>
      <w:r w:rsidRPr="004D6B30">
        <w:rPr>
          <w:i/>
        </w:rPr>
        <w:t>-</w:t>
      </w:r>
      <w:r w:rsidRPr="004D6B30">
        <w:rPr>
          <w:i/>
        </w:rPr>
        <w:tab/>
        <w:t xml:space="preserve">Градостроительного кодекса Российской Федерации от 29.12.2004 №190-ФЗ. </w:t>
      </w:r>
    </w:p>
    <w:p w14:paraId="73DD75FC" w14:textId="77777777" w:rsidR="00F0765E" w:rsidRPr="004D6B30" w:rsidRDefault="00F0765E" w:rsidP="00F0765E">
      <w:pPr>
        <w:ind w:firstLine="709"/>
        <w:jc w:val="both"/>
        <w:rPr>
          <w:i/>
        </w:rPr>
      </w:pPr>
      <w:r w:rsidRPr="004D6B30">
        <w:rPr>
          <w:i/>
        </w:rPr>
        <w:t>-</w:t>
      </w:r>
      <w:r w:rsidRPr="004D6B30">
        <w:rPr>
          <w:i/>
        </w:rPr>
        <w:tab/>
        <w:t xml:space="preserve">Постановления Правительства Российской Федерации от 19.01.2006 № 20. </w:t>
      </w:r>
    </w:p>
    <w:p w14:paraId="12042F79" w14:textId="77777777" w:rsidR="00F0765E" w:rsidRDefault="00F0765E" w:rsidP="00F0765E">
      <w:pPr>
        <w:ind w:firstLine="709"/>
        <w:jc w:val="both"/>
        <w:rPr>
          <w:i/>
        </w:rPr>
      </w:pPr>
      <w:r w:rsidRPr="004D6B30">
        <w:rPr>
          <w:i/>
        </w:rPr>
        <w:t>-</w:t>
      </w:r>
      <w:r w:rsidRPr="004D6B30">
        <w:rPr>
          <w:i/>
        </w:rPr>
        <w:tab/>
        <w:t>СП 47.13330.2016 «Свод правил. Инженерные изыскания для строительства. Основные положения. Актуализированная редакция СНиП 11-02-96».</w:t>
      </w:r>
    </w:p>
    <w:p w14:paraId="459DF03A" w14:textId="77777777" w:rsidR="00F0765E" w:rsidRPr="004D6B30" w:rsidRDefault="00F0765E" w:rsidP="00F0765E">
      <w:pPr>
        <w:ind w:left="708" w:firstLine="1"/>
        <w:jc w:val="both"/>
        <w:rPr>
          <w:i/>
        </w:rPr>
      </w:pPr>
      <w:r>
        <w:rPr>
          <w:i/>
        </w:rPr>
        <w:t xml:space="preserve">- </w:t>
      </w:r>
      <w:r w:rsidRPr="00D56A10">
        <w:rPr>
          <w:i/>
        </w:rPr>
        <w:t>СП 11-104-97 «Свод правил. Инженерно-геодезические изыскания для строительства»</w:t>
      </w:r>
    </w:p>
    <w:p w14:paraId="5715AE8C" w14:textId="77777777" w:rsidR="00F0765E" w:rsidRPr="004D6B30" w:rsidRDefault="00F0765E" w:rsidP="00F0765E">
      <w:pPr>
        <w:ind w:firstLine="709"/>
        <w:jc w:val="both"/>
        <w:rPr>
          <w:i/>
        </w:rPr>
      </w:pPr>
      <w:r>
        <w:rPr>
          <w:i/>
        </w:rPr>
        <w:t xml:space="preserve">- </w:t>
      </w:r>
      <w:r w:rsidRPr="004D6B30">
        <w:rPr>
          <w:i/>
        </w:rPr>
        <w:t>СП 14.13330.2018 «Строительство в сейсмических районах».</w:t>
      </w:r>
    </w:p>
    <w:p w14:paraId="75D603A7" w14:textId="77777777" w:rsidR="00F0765E" w:rsidRPr="004D6B30" w:rsidRDefault="00F0765E" w:rsidP="00F0765E">
      <w:pPr>
        <w:ind w:firstLine="709"/>
        <w:jc w:val="both"/>
        <w:rPr>
          <w:i/>
        </w:rPr>
      </w:pPr>
      <w:r>
        <w:rPr>
          <w:i/>
        </w:rPr>
        <w:t xml:space="preserve">- </w:t>
      </w:r>
      <w:r w:rsidRPr="004D6B30">
        <w:rPr>
          <w:i/>
        </w:rPr>
        <w:t xml:space="preserve">СП 11-102-97 «Инженерно-экологические изыскания для строительства». </w:t>
      </w:r>
    </w:p>
    <w:p w14:paraId="2E5712DB" w14:textId="77777777" w:rsidR="00F0765E" w:rsidRPr="004D6B30" w:rsidRDefault="00F0765E" w:rsidP="00F0765E">
      <w:pPr>
        <w:ind w:firstLine="709"/>
        <w:jc w:val="both"/>
        <w:rPr>
          <w:i/>
        </w:rPr>
      </w:pPr>
      <w:r>
        <w:rPr>
          <w:i/>
        </w:rPr>
        <w:t xml:space="preserve">- </w:t>
      </w:r>
      <w:r w:rsidRPr="004D6B30">
        <w:rPr>
          <w:i/>
        </w:rPr>
        <w:t>СП 317.1325800.2017 «Инженерно-геодезические изыскания для строительства. Общие правила производства работ».</w:t>
      </w:r>
    </w:p>
    <w:p w14:paraId="5D7B38B1" w14:textId="77777777" w:rsidR="00F0765E" w:rsidRPr="004D6B30" w:rsidRDefault="00F0765E" w:rsidP="00F0765E">
      <w:pPr>
        <w:ind w:firstLine="709"/>
        <w:jc w:val="both"/>
        <w:rPr>
          <w:i/>
        </w:rPr>
      </w:pPr>
      <w:r w:rsidRPr="004D6B30">
        <w:rPr>
          <w:i/>
        </w:rPr>
        <w:t>- СП 11-104-97 «Инженерно-геодезические изыскания для строительства»</w:t>
      </w:r>
    </w:p>
    <w:p w14:paraId="5B3AD609" w14:textId="77777777" w:rsidR="00F0765E" w:rsidRPr="004D6B30" w:rsidRDefault="00F0765E" w:rsidP="00F0765E">
      <w:pPr>
        <w:ind w:firstLine="709"/>
        <w:jc w:val="both"/>
        <w:rPr>
          <w:i/>
        </w:rPr>
      </w:pPr>
      <w:r>
        <w:rPr>
          <w:i/>
        </w:rPr>
        <w:t xml:space="preserve"> - </w:t>
      </w:r>
      <w:r w:rsidRPr="004D6B30">
        <w:rPr>
          <w:i/>
        </w:rPr>
        <w:t xml:space="preserve">СП 11-104-97 «Инженерно-геодезические изыскания для строительства. Часть II. Выполнение съемки подземных коммуникаций при инженерно-геодезических изысканиях для строительства». </w:t>
      </w:r>
    </w:p>
    <w:p w14:paraId="7B31FB25" w14:textId="77777777" w:rsidR="00F0765E" w:rsidRPr="004D6B30" w:rsidRDefault="00F0765E" w:rsidP="00F0765E">
      <w:pPr>
        <w:ind w:firstLine="709"/>
        <w:jc w:val="both"/>
        <w:rPr>
          <w:i/>
        </w:rPr>
      </w:pPr>
      <w:r>
        <w:rPr>
          <w:i/>
        </w:rPr>
        <w:t xml:space="preserve">- </w:t>
      </w:r>
      <w:r w:rsidRPr="004D6B30">
        <w:rPr>
          <w:i/>
        </w:rPr>
        <w:t xml:space="preserve">СП 11-103-97 «Инженерно-гидрометеорологические изыскания для строительства»; </w:t>
      </w:r>
    </w:p>
    <w:p w14:paraId="477CBF84" w14:textId="77777777" w:rsidR="00F0765E" w:rsidRPr="004D6B30" w:rsidRDefault="00F0765E" w:rsidP="00F0765E">
      <w:pPr>
        <w:ind w:firstLine="709"/>
        <w:jc w:val="both"/>
        <w:rPr>
          <w:i/>
        </w:rPr>
      </w:pPr>
      <w:r>
        <w:rPr>
          <w:i/>
        </w:rPr>
        <w:t xml:space="preserve">- </w:t>
      </w:r>
      <w:r w:rsidRPr="004D6B30">
        <w:rPr>
          <w:i/>
        </w:rPr>
        <w:t>СанПиН 2.6.1.2523-09 «Нормы радиационной безопасности», и других нормативных документов в объеме, необходимом для проектирования;</w:t>
      </w:r>
    </w:p>
    <w:p w14:paraId="17CBF536" w14:textId="77777777" w:rsidR="00F0765E" w:rsidRPr="004D6B30" w:rsidRDefault="00F0765E" w:rsidP="00F0765E">
      <w:pPr>
        <w:ind w:firstLine="709"/>
        <w:jc w:val="both"/>
        <w:rPr>
          <w:i/>
        </w:rPr>
      </w:pPr>
      <w:r w:rsidRPr="004D6B30">
        <w:rPr>
          <w:i/>
        </w:rPr>
        <w:t>- СП 436.1325800.2018 «Инженерная защита территорий, зданий и сооружений от оползней и обвалов. Правила проектирования»;</w:t>
      </w:r>
    </w:p>
    <w:p w14:paraId="068ACC52" w14:textId="77777777" w:rsidR="00F0765E" w:rsidRDefault="00F0765E" w:rsidP="00F0765E">
      <w:pPr>
        <w:ind w:firstLine="709"/>
        <w:jc w:val="both"/>
        <w:rPr>
          <w:i/>
        </w:rPr>
      </w:pPr>
      <w:r w:rsidRPr="004D6B30">
        <w:rPr>
          <w:i/>
        </w:rPr>
        <w:t>- СП 420.1325800.2018 «Инженерные изыскания для строительства в районах развития оползневых процессов».</w:t>
      </w:r>
    </w:p>
    <w:p w14:paraId="15CD2601" w14:textId="77777777" w:rsidR="00F0765E" w:rsidRPr="004D6B30" w:rsidRDefault="00F0765E" w:rsidP="00F0765E">
      <w:pPr>
        <w:ind w:firstLine="709"/>
        <w:jc w:val="both"/>
        <w:rPr>
          <w:i/>
        </w:rPr>
      </w:pPr>
      <w:r>
        <w:rPr>
          <w:i/>
        </w:rPr>
        <w:t>- СП 502.1325800.2021 «Инженерно-экологические изыскания для строительства. Общие правила производства работ»</w:t>
      </w:r>
    </w:p>
    <w:p w14:paraId="7A37C163" w14:textId="77777777" w:rsidR="00F0765E" w:rsidRPr="004D6B30" w:rsidRDefault="00F0765E" w:rsidP="00F0765E">
      <w:pPr>
        <w:ind w:firstLine="709"/>
        <w:jc w:val="both"/>
        <w:rPr>
          <w:i/>
        </w:rPr>
      </w:pPr>
      <w:r w:rsidRPr="004D6B30">
        <w:rPr>
          <w:i/>
        </w:rPr>
        <w:t>Выполнить основные виды инженерных изысканий в соответствии с требованиями СП 47.13330.2016.</w:t>
      </w:r>
    </w:p>
    <w:p w14:paraId="4802E8AD" w14:textId="77777777" w:rsidR="00F0765E" w:rsidRPr="004D6B30" w:rsidRDefault="00F0765E" w:rsidP="00F0765E">
      <w:pPr>
        <w:ind w:firstLine="709"/>
        <w:jc w:val="both"/>
        <w:rPr>
          <w:i/>
        </w:rPr>
      </w:pPr>
      <w:r w:rsidRPr="004D6B30">
        <w:rPr>
          <w:i/>
        </w:rPr>
        <w:t>Изыскания выполнить в объеме, обеспечивающем получение положительного заключения государственной экспертизы проектной документации и результатов инженерных изысканий.</w:t>
      </w:r>
    </w:p>
    <w:p w14:paraId="32A51C7A" w14:textId="77777777" w:rsidR="00F0765E" w:rsidRPr="004D6B30" w:rsidRDefault="00F0765E" w:rsidP="00F0765E">
      <w:pPr>
        <w:ind w:firstLine="709"/>
        <w:jc w:val="both"/>
        <w:rPr>
          <w:i/>
        </w:rPr>
      </w:pPr>
      <w:r w:rsidRPr="004D6B30">
        <w:rPr>
          <w:i/>
        </w:rPr>
        <w:t xml:space="preserve">Разработать задания на выполнение каждого вида инженерных изысканий и представить на рассмотрение и утверждение Государственному заказчику (Техническому Заказчику). </w:t>
      </w:r>
    </w:p>
    <w:p w14:paraId="03422FD1" w14:textId="77777777" w:rsidR="00F0765E" w:rsidRPr="004D6B30" w:rsidRDefault="00F0765E" w:rsidP="00F0765E">
      <w:pPr>
        <w:ind w:firstLine="709"/>
        <w:jc w:val="both"/>
        <w:rPr>
          <w:i/>
        </w:rPr>
      </w:pPr>
      <w:r w:rsidRPr="004D6B30">
        <w:rPr>
          <w:i/>
        </w:rPr>
        <w:t>До начала выполнения работ разработать и согласовать с Государственным заказчиком (Техническим Заказчиком) программы выполнения каждого вида инженерных изысканий.</w:t>
      </w:r>
    </w:p>
    <w:p w14:paraId="1D3120F2" w14:textId="77777777" w:rsidR="00F0765E" w:rsidRPr="004D6B30" w:rsidRDefault="00F0765E" w:rsidP="00F0765E">
      <w:pPr>
        <w:ind w:firstLine="709"/>
        <w:jc w:val="both"/>
        <w:rPr>
          <w:i/>
        </w:rPr>
      </w:pPr>
      <w:r w:rsidRPr="004D6B30">
        <w:rPr>
          <w:i/>
        </w:rPr>
        <w:t xml:space="preserve">Выполнить археологическое обследование в соответствии с требованиями законодательства Российской Федерации. При наличии/обнаружении на участке предполагаемого строительства объектов культурного наследия или объектов, обладающих признаками объектов культурного наследия, разработать раздел проектной документации по сохранению объектов культурного наследия c получением согласования регионального органа охраны культурного наследия в соответствии со cт. 36 Федерального закона №73-ФЗ «Об </w:t>
      </w:r>
      <w:r w:rsidRPr="004D6B30">
        <w:rPr>
          <w:i/>
        </w:rPr>
        <w:lastRenderedPageBreak/>
        <w:t xml:space="preserve">объектах культурного наследия (памятниках истории и культуры) народов Российской Федерации». </w:t>
      </w:r>
    </w:p>
    <w:p w14:paraId="00C9AA5A" w14:textId="77777777" w:rsidR="00F0765E" w:rsidRPr="004D6B30" w:rsidRDefault="00F0765E" w:rsidP="00F0765E">
      <w:pPr>
        <w:ind w:firstLine="709"/>
        <w:jc w:val="both"/>
        <w:rPr>
          <w:i/>
        </w:rPr>
      </w:pPr>
      <w:r w:rsidRPr="004D6B30">
        <w:rPr>
          <w:i/>
        </w:rPr>
        <w:t>Предоставить Государственному заказчику справку (письмо) уполномоченного органа о необходимости проведения работ по обследованию территории на предмет наличия взрывоопасных предметов (ВОП). В случае получения подтверждения уполномоченного органа о возможном наличии в границах объекта ВОП необходимо провести работы по обследованию территории на предмет наличия ВОП в объеме, достаточном для обоснования стоимости по полной (заключительной) разведке при очистке местности от взрывоопасных предметов.</w:t>
      </w:r>
    </w:p>
    <w:p w14:paraId="5398FF48" w14:textId="77777777" w:rsidR="00F0765E" w:rsidRPr="004D6B30" w:rsidRDefault="00F0765E" w:rsidP="00F0765E">
      <w:pPr>
        <w:ind w:firstLine="709"/>
        <w:jc w:val="both"/>
        <w:rPr>
          <w:b/>
        </w:rPr>
      </w:pPr>
      <w:r w:rsidRPr="004D6B30">
        <w:rPr>
          <w:b/>
        </w:rPr>
        <w:t>15. Предполагаемая (предельная) стоимость строительства</w:t>
      </w:r>
      <w:r w:rsidRPr="004D6B30">
        <w:rPr>
          <w:rFonts w:eastAsia="Calibri"/>
          <w:b/>
          <w:lang w:eastAsia="en-US"/>
        </w:rPr>
        <w:t xml:space="preserve"> объекта</w:t>
      </w:r>
      <w:r w:rsidRPr="004D6B30">
        <w:rPr>
          <w:b/>
        </w:rPr>
        <w:t>:</w:t>
      </w:r>
    </w:p>
    <w:p w14:paraId="2F865D07" w14:textId="77777777" w:rsidR="00F0765E" w:rsidRPr="004D6B30" w:rsidRDefault="00F0765E" w:rsidP="00F0765E">
      <w:pPr>
        <w:ind w:firstLine="709"/>
        <w:jc w:val="both"/>
        <w:rPr>
          <w:i/>
          <w:lang w:eastAsia="ar-SA"/>
        </w:rPr>
      </w:pPr>
      <w:r w:rsidRPr="004D6B30">
        <w:rPr>
          <w:i/>
          <w:lang w:eastAsia="ar-SA"/>
        </w:rPr>
        <w:t>Предельную стоимость строительства принять в размере:</w:t>
      </w:r>
    </w:p>
    <w:p w14:paraId="50AB9BC0" w14:textId="77777777" w:rsidR="00F0765E" w:rsidRPr="004D6B30" w:rsidRDefault="00F0765E" w:rsidP="00F0765E">
      <w:pPr>
        <w:ind w:firstLine="709"/>
        <w:jc w:val="both"/>
        <w:rPr>
          <w:i/>
          <w:lang w:eastAsia="ar-SA"/>
        </w:rPr>
      </w:pPr>
      <w:r w:rsidRPr="004D6B30">
        <w:rPr>
          <w:i/>
          <w:lang w:eastAsia="ar-SA"/>
        </w:rPr>
        <w:t>95,23 млн. рублей с НДС - в ценах соответствующих лет.</w:t>
      </w:r>
    </w:p>
    <w:p w14:paraId="6282F628" w14:textId="77777777" w:rsidR="00F0765E" w:rsidRPr="004D6B30" w:rsidRDefault="00F0765E" w:rsidP="00F0765E">
      <w:pPr>
        <w:ind w:firstLine="709"/>
        <w:jc w:val="both"/>
        <w:rPr>
          <w:b/>
        </w:rPr>
      </w:pPr>
      <w:r w:rsidRPr="004D6B30">
        <w:rPr>
          <w:b/>
        </w:rPr>
        <w:t>16. Сведения об источниках финансирования строительства</w:t>
      </w:r>
      <w:r w:rsidRPr="004D6B30">
        <w:rPr>
          <w:rFonts w:eastAsia="Calibri"/>
          <w:b/>
          <w:lang w:eastAsia="en-US"/>
        </w:rPr>
        <w:t xml:space="preserve"> объекта</w:t>
      </w:r>
      <w:r w:rsidRPr="004D6B30">
        <w:rPr>
          <w:b/>
        </w:rPr>
        <w:t>:</w:t>
      </w:r>
    </w:p>
    <w:p w14:paraId="552A3B77" w14:textId="77777777" w:rsidR="00F0765E" w:rsidRPr="004D6B30" w:rsidRDefault="00F0765E" w:rsidP="00F0765E">
      <w:pPr>
        <w:ind w:firstLine="709"/>
        <w:jc w:val="both"/>
        <w:rPr>
          <w:i/>
        </w:rPr>
      </w:pPr>
      <w:r w:rsidRPr="004D6B30">
        <w:rPr>
          <w:i/>
        </w:rPr>
        <w:t>Бюджет Республики Крым (субсидии из федерального бюджета, предоставляемые бюджету Республики Крым в целях софинансирования расходных обязательств Республики Крым по реализации перечня мероприятий (объектов) государственной программы Российской Федерации «Социально-экономическое развитие Республики Крым и г. Севастополя</w:t>
      </w:r>
      <w:r>
        <w:rPr>
          <w:i/>
        </w:rPr>
        <w:t>»</w:t>
      </w:r>
      <w:r w:rsidRPr="004D6B30">
        <w:rPr>
          <w:i/>
        </w:rPr>
        <w:t>).</w:t>
      </w:r>
    </w:p>
    <w:p w14:paraId="50382364" w14:textId="77777777" w:rsidR="00F0765E" w:rsidRPr="004D6B30" w:rsidRDefault="00F0765E" w:rsidP="00F0765E">
      <w:pPr>
        <w:ind w:firstLine="709"/>
        <w:jc w:val="both"/>
        <w:rPr>
          <w:b/>
          <w:bCs/>
        </w:rPr>
      </w:pPr>
    </w:p>
    <w:p w14:paraId="14B28108" w14:textId="77777777" w:rsidR="00F0765E" w:rsidRPr="004D6B30" w:rsidRDefault="00F0765E" w:rsidP="00F0765E">
      <w:pPr>
        <w:ind w:firstLine="709"/>
        <w:jc w:val="center"/>
        <w:rPr>
          <w:b/>
          <w:bCs/>
        </w:rPr>
      </w:pPr>
      <w:r w:rsidRPr="004D6B30">
        <w:rPr>
          <w:b/>
          <w:bCs/>
          <w:lang w:val="en-US"/>
        </w:rPr>
        <w:t>II</w:t>
      </w:r>
      <w:r w:rsidRPr="004D6B30">
        <w:rPr>
          <w:b/>
          <w:bCs/>
        </w:rPr>
        <w:t>. Требования к проектным решениям</w:t>
      </w:r>
    </w:p>
    <w:p w14:paraId="1F0CD13F" w14:textId="77777777" w:rsidR="00F0765E" w:rsidRPr="004D6B30" w:rsidRDefault="00F0765E" w:rsidP="00F0765E">
      <w:pPr>
        <w:ind w:firstLine="709"/>
        <w:jc w:val="both"/>
        <w:rPr>
          <w:b/>
        </w:rPr>
      </w:pPr>
      <w:r w:rsidRPr="004D6B30">
        <w:rPr>
          <w:b/>
        </w:rPr>
        <w:t>17. Требования к схеме планировочной организации земельного участка:</w:t>
      </w:r>
    </w:p>
    <w:p w14:paraId="49C42059" w14:textId="77777777" w:rsidR="00F0765E" w:rsidRPr="004D6B30" w:rsidRDefault="00F0765E" w:rsidP="00F0765E">
      <w:pPr>
        <w:ind w:firstLine="709"/>
        <w:jc w:val="both"/>
        <w:rPr>
          <w:i/>
        </w:rPr>
      </w:pPr>
      <w:r w:rsidRPr="004D6B30">
        <w:rPr>
          <w:i/>
        </w:rPr>
        <w:t>Не установлены</w:t>
      </w:r>
    </w:p>
    <w:p w14:paraId="0419D499" w14:textId="77777777" w:rsidR="00F0765E" w:rsidRPr="004D6B30" w:rsidRDefault="00F0765E" w:rsidP="00F0765E">
      <w:pPr>
        <w:ind w:firstLine="709"/>
        <w:jc w:val="both"/>
        <w:rPr>
          <w:b/>
        </w:rPr>
      </w:pPr>
      <w:r w:rsidRPr="004D6B30">
        <w:rPr>
          <w:b/>
        </w:rPr>
        <w:t>18. Требования к проекту полосы отвода:</w:t>
      </w:r>
    </w:p>
    <w:p w14:paraId="6DFD9206" w14:textId="77777777" w:rsidR="00F0765E" w:rsidRPr="004D6B30" w:rsidRDefault="00F0765E" w:rsidP="00F0765E">
      <w:pPr>
        <w:ind w:firstLine="709"/>
        <w:jc w:val="both"/>
        <w:rPr>
          <w:i/>
        </w:rPr>
      </w:pPr>
      <w:r w:rsidRPr="004D6B30">
        <w:rPr>
          <w:i/>
        </w:rPr>
        <w:t>Проект полосы отвода разработать в соответствии с постановлением Правительства Российской Федерации от 16.02.2008 № 87 «О составе разделов проектной документации и требованиях к их содержанию». Минимизировать снос строений и зеленых насаждений, перенос сетей инженерно-технического обеспечения. При необходимости разработать проектные решения по благоустройству и озеленению территории с компенсационной посадкой растений. При проектировании исключить существенное изменение режимов грунтовых вод и стоков поверхностных вод. Трассы подъездных (технологических) дорог проектировать в соответствии с окружающим ландшафтом. Параметры подъездных дорог должны обеспечивать беспрепятственный подъезд во время выполнения строительно-монтажных работ и в период эксплуатации.</w:t>
      </w:r>
    </w:p>
    <w:p w14:paraId="33D7E2F9" w14:textId="77777777" w:rsidR="00F0765E" w:rsidRPr="004D6B30" w:rsidRDefault="00F0765E" w:rsidP="00F0765E">
      <w:pPr>
        <w:ind w:firstLine="709"/>
        <w:jc w:val="both"/>
        <w:rPr>
          <w:b/>
        </w:rPr>
      </w:pPr>
      <w:r w:rsidRPr="004D6B30">
        <w:rPr>
          <w:b/>
        </w:rPr>
        <w:t>19. Требования к архитектурно-художественным решениям, включая требования к графическим материалам:</w:t>
      </w:r>
    </w:p>
    <w:p w14:paraId="7C2B286B" w14:textId="77777777" w:rsidR="00F0765E" w:rsidRPr="004D6B30" w:rsidRDefault="00F0765E" w:rsidP="00F0765E">
      <w:pPr>
        <w:ind w:firstLine="709"/>
        <w:jc w:val="both"/>
        <w:rPr>
          <w:i/>
        </w:rPr>
      </w:pPr>
      <w:r w:rsidRPr="004D6B30">
        <w:rPr>
          <w:i/>
        </w:rPr>
        <w:t>Не установлены.</w:t>
      </w:r>
    </w:p>
    <w:p w14:paraId="1EBA9965" w14:textId="77777777" w:rsidR="00F0765E" w:rsidRPr="004D6B30" w:rsidRDefault="00F0765E" w:rsidP="00F0765E">
      <w:pPr>
        <w:ind w:firstLine="709"/>
        <w:jc w:val="both"/>
        <w:rPr>
          <w:b/>
        </w:rPr>
      </w:pPr>
      <w:r w:rsidRPr="004D6B30">
        <w:rPr>
          <w:b/>
        </w:rPr>
        <w:t>20. Требования к технологическим решениям:</w:t>
      </w:r>
    </w:p>
    <w:p w14:paraId="779B695E" w14:textId="77777777" w:rsidR="00F0765E" w:rsidRPr="004D6B30" w:rsidRDefault="00F0765E" w:rsidP="00F0765E">
      <w:pPr>
        <w:ind w:firstLine="709"/>
        <w:jc w:val="both"/>
        <w:rPr>
          <w:i/>
        </w:rPr>
      </w:pPr>
      <w:r w:rsidRPr="004D6B30">
        <w:rPr>
          <w:i/>
        </w:rPr>
        <w:t>Не установлены</w:t>
      </w:r>
    </w:p>
    <w:p w14:paraId="20262566" w14:textId="77777777" w:rsidR="00F0765E" w:rsidRPr="004D6B30" w:rsidRDefault="00F0765E" w:rsidP="00F0765E">
      <w:pPr>
        <w:ind w:firstLine="709"/>
        <w:jc w:val="both"/>
        <w:rPr>
          <w:b/>
        </w:rPr>
      </w:pPr>
      <w:r w:rsidRPr="004D6B30">
        <w:rPr>
          <w:b/>
        </w:rPr>
        <w:t xml:space="preserve">21. Требования к конструктивным и объемно-планировочным решениям (указываются для объектов производственного и непроизводственного назначения): </w:t>
      </w:r>
    </w:p>
    <w:p w14:paraId="72758368" w14:textId="77777777" w:rsidR="00F0765E" w:rsidRPr="004D6B30" w:rsidRDefault="00F0765E" w:rsidP="00F0765E">
      <w:pPr>
        <w:ind w:firstLine="709"/>
        <w:jc w:val="both"/>
        <w:rPr>
          <w:b/>
          <w:i/>
        </w:rPr>
      </w:pPr>
      <w:r w:rsidRPr="004D6B30">
        <w:rPr>
          <w:b/>
        </w:rPr>
        <w:t>21.1. Порядок выбора и применения материалов, изделий, конструкций, оборудования и их согласования застройщиком (техническим заказчиком):</w:t>
      </w:r>
    </w:p>
    <w:p w14:paraId="213F2651" w14:textId="77777777" w:rsidR="00F0765E" w:rsidRPr="004D6B30" w:rsidRDefault="00F0765E" w:rsidP="00F0765E">
      <w:pPr>
        <w:ind w:firstLine="709"/>
        <w:jc w:val="both"/>
        <w:rPr>
          <w:i/>
        </w:rPr>
      </w:pPr>
      <w:r w:rsidRPr="004D6B30">
        <w:rPr>
          <w:i/>
        </w:rPr>
        <w:t xml:space="preserve">При выборе материалов и оборудования используемых для реализации проектных решений, рекомендуется в первую очередь применять продукцию отечественного производства, в том числе продукцию зарубежных фирм, произведенную в России, при условии соблюдения всех технических и санитарно-эпидемиологических требований нормативных документов. </w:t>
      </w:r>
    </w:p>
    <w:p w14:paraId="0EADBCE2" w14:textId="77777777" w:rsidR="00F0765E" w:rsidRPr="004D6B30" w:rsidRDefault="00F0765E" w:rsidP="00F0765E">
      <w:pPr>
        <w:ind w:firstLine="709"/>
        <w:jc w:val="both"/>
        <w:rPr>
          <w:i/>
        </w:rPr>
      </w:pPr>
      <w:r w:rsidRPr="004D6B30">
        <w:rPr>
          <w:i/>
        </w:rPr>
        <w:t>Проектом предусмотреть при необходимости временные здания и сооружения для реализации технологических процессов.</w:t>
      </w:r>
    </w:p>
    <w:p w14:paraId="3A33DA35" w14:textId="77777777" w:rsidR="00F0765E" w:rsidRPr="004D6B30" w:rsidRDefault="00F0765E" w:rsidP="00F0765E">
      <w:pPr>
        <w:ind w:firstLine="709"/>
        <w:jc w:val="both"/>
      </w:pPr>
      <w:r w:rsidRPr="004D6B30">
        <w:rPr>
          <w:b/>
        </w:rPr>
        <w:t>21.2. Требования к строительным конструкциям</w:t>
      </w:r>
      <w:r w:rsidRPr="004D6B30">
        <w:t>:</w:t>
      </w:r>
    </w:p>
    <w:p w14:paraId="7246EE41" w14:textId="77777777" w:rsidR="00F0765E" w:rsidRPr="004D6B30" w:rsidRDefault="00F0765E" w:rsidP="00F0765E">
      <w:pPr>
        <w:ind w:firstLine="709"/>
        <w:jc w:val="both"/>
        <w:rPr>
          <w:i/>
        </w:rPr>
      </w:pPr>
      <w:r w:rsidRPr="004D6B30">
        <w:rPr>
          <w:i/>
        </w:rPr>
        <w:t>Не установлены</w:t>
      </w:r>
    </w:p>
    <w:p w14:paraId="262F2D00" w14:textId="77777777" w:rsidR="00F0765E" w:rsidRPr="004D6B30" w:rsidRDefault="00F0765E" w:rsidP="00F0765E">
      <w:pPr>
        <w:ind w:firstLine="709"/>
        <w:jc w:val="both"/>
        <w:rPr>
          <w:b/>
        </w:rPr>
      </w:pPr>
      <w:r w:rsidRPr="004D6B30">
        <w:rPr>
          <w:b/>
        </w:rPr>
        <w:t>21.3. Требования к фундаментам:</w:t>
      </w:r>
    </w:p>
    <w:p w14:paraId="7ADE165D" w14:textId="77777777" w:rsidR="00F0765E" w:rsidRPr="004D6B30" w:rsidRDefault="00F0765E" w:rsidP="00F0765E">
      <w:pPr>
        <w:ind w:firstLine="709"/>
        <w:jc w:val="both"/>
        <w:rPr>
          <w:i/>
        </w:rPr>
      </w:pPr>
      <w:r w:rsidRPr="004D6B30">
        <w:rPr>
          <w:i/>
        </w:rPr>
        <w:t xml:space="preserve">Не установлены. </w:t>
      </w:r>
    </w:p>
    <w:p w14:paraId="350CE4EC" w14:textId="77777777" w:rsidR="00F0765E" w:rsidRPr="004D6B30" w:rsidRDefault="00F0765E" w:rsidP="00F0765E">
      <w:pPr>
        <w:ind w:firstLine="709"/>
        <w:jc w:val="both"/>
        <w:rPr>
          <w:b/>
        </w:rPr>
      </w:pPr>
      <w:r w:rsidRPr="004D6B30">
        <w:rPr>
          <w:b/>
        </w:rPr>
        <w:t>21.4. Требования к стенам, подвалам и цокольному этажу:</w:t>
      </w:r>
    </w:p>
    <w:p w14:paraId="4AB70461" w14:textId="77777777" w:rsidR="00F0765E" w:rsidRPr="004D6B30" w:rsidRDefault="00F0765E" w:rsidP="00F0765E">
      <w:pPr>
        <w:ind w:firstLine="709"/>
        <w:jc w:val="both"/>
        <w:rPr>
          <w:i/>
        </w:rPr>
      </w:pPr>
      <w:r w:rsidRPr="004D6B30">
        <w:rPr>
          <w:i/>
        </w:rPr>
        <w:t>Не установлены</w:t>
      </w:r>
    </w:p>
    <w:p w14:paraId="6A2FE47D" w14:textId="77777777" w:rsidR="00F0765E" w:rsidRPr="004D6B30" w:rsidRDefault="00F0765E" w:rsidP="00F0765E">
      <w:pPr>
        <w:ind w:firstLine="709"/>
        <w:jc w:val="both"/>
        <w:rPr>
          <w:b/>
        </w:rPr>
      </w:pPr>
      <w:r w:rsidRPr="004D6B30">
        <w:rPr>
          <w:b/>
        </w:rPr>
        <w:t xml:space="preserve"> 21.5. Требования к наружным стенам:</w:t>
      </w:r>
    </w:p>
    <w:p w14:paraId="4A5D74CA" w14:textId="77777777" w:rsidR="00F0765E" w:rsidRPr="004D6B30" w:rsidRDefault="00F0765E" w:rsidP="00F0765E">
      <w:pPr>
        <w:ind w:firstLine="709"/>
        <w:jc w:val="both"/>
        <w:rPr>
          <w:i/>
        </w:rPr>
      </w:pPr>
      <w:r w:rsidRPr="004D6B30">
        <w:rPr>
          <w:i/>
        </w:rPr>
        <w:lastRenderedPageBreak/>
        <w:t>Не установлены</w:t>
      </w:r>
    </w:p>
    <w:p w14:paraId="7E563A01" w14:textId="77777777" w:rsidR="00F0765E" w:rsidRPr="004D6B30" w:rsidRDefault="00F0765E" w:rsidP="00F0765E">
      <w:pPr>
        <w:ind w:firstLine="709"/>
        <w:jc w:val="both"/>
        <w:rPr>
          <w:b/>
        </w:rPr>
      </w:pPr>
      <w:r w:rsidRPr="004D6B30">
        <w:rPr>
          <w:b/>
        </w:rPr>
        <w:t>21.6. Требования к внутренним стенам и перегородкам:</w:t>
      </w:r>
    </w:p>
    <w:p w14:paraId="4CFC2349" w14:textId="77777777" w:rsidR="00F0765E" w:rsidRPr="004D6B30" w:rsidRDefault="00F0765E" w:rsidP="00F0765E">
      <w:pPr>
        <w:ind w:firstLine="709"/>
        <w:jc w:val="both"/>
        <w:rPr>
          <w:i/>
        </w:rPr>
      </w:pPr>
      <w:r w:rsidRPr="004D6B30">
        <w:rPr>
          <w:i/>
        </w:rPr>
        <w:t>Не установлены</w:t>
      </w:r>
    </w:p>
    <w:p w14:paraId="7FE28926" w14:textId="77777777" w:rsidR="00F0765E" w:rsidRPr="004D6B30" w:rsidRDefault="00F0765E" w:rsidP="00F0765E">
      <w:pPr>
        <w:ind w:firstLine="709"/>
        <w:jc w:val="both"/>
        <w:rPr>
          <w:b/>
        </w:rPr>
      </w:pPr>
      <w:r w:rsidRPr="004D6B30">
        <w:rPr>
          <w:b/>
        </w:rPr>
        <w:t>21.7. Требования к перекрытиям:</w:t>
      </w:r>
    </w:p>
    <w:p w14:paraId="30B46AA5" w14:textId="77777777" w:rsidR="00F0765E" w:rsidRPr="004D6B30" w:rsidRDefault="00F0765E" w:rsidP="00F0765E">
      <w:pPr>
        <w:ind w:firstLine="709"/>
        <w:jc w:val="both"/>
        <w:rPr>
          <w:i/>
        </w:rPr>
      </w:pPr>
      <w:r w:rsidRPr="004D6B30">
        <w:rPr>
          <w:i/>
        </w:rPr>
        <w:t>Не установлены</w:t>
      </w:r>
    </w:p>
    <w:p w14:paraId="146C0EE4" w14:textId="77777777" w:rsidR="00F0765E" w:rsidRPr="004D6B30" w:rsidRDefault="00F0765E" w:rsidP="00F0765E">
      <w:pPr>
        <w:ind w:firstLine="709"/>
        <w:jc w:val="both"/>
        <w:rPr>
          <w:b/>
        </w:rPr>
      </w:pPr>
      <w:r w:rsidRPr="004D6B30">
        <w:rPr>
          <w:b/>
        </w:rPr>
        <w:t>21.8. Требования к колоннам, ригелям:</w:t>
      </w:r>
    </w:p>
    <w:p w14:paraId="1083F73B" w14:textId="77777777" w:rsidR="00F0765E" w:rsidRPr="004D6B30" w:rsidRDefault="00F0765E" w:rsidP="00F0765E">
      <w:pPr>
        <w:ind w:firstLine="709"/>
        <w:jc w:val="both"/>
        <w:rPr>
          <w:i/>
        </w:rPr>
      </w:pPr>
      <w:r w:rsidRPr="004D6B30">
        <w:rPr>
          <w:i/>
        </w:rPr>
        <w:t>Не установлены</w:t>
      </w:r>
    </w:p>
    <w:p w14:paraId="31B040F7" w14:textId="77777777" w:rsidR="00F0765E" w:rsidRPr="004D6B30" w:rsidRDefault="00F0765E" w:rsidP="00F0765E">
      <w:pPr>
        <w:ind w:firstLine="709"/>
        <w:jc w:val="both"/>
        <w:rPr>
          <w:b/>
        </w:rPr>
      </w:pPr>
      <w:r w:rsidRPr="004D6B30">
        <w:rPr>
          <w:b/>
        </w:rPr>
        <w:t xml:space="preserve"> 21.9. Требования к лестницам:</w:t>
      </w:r>
    </w:p>
    <w:p w14:paraId="51B915DA" w14:textId="77777777" w:rsidR="00F0765E" w:rsidRPr="004D6B30" w:rsidRDefault="00F0765E" w:rsidP="00F0765E">
      <w:pPr>
        <w:ind w:firstLine="709"/>
        <w:jc w:val="both"/>
        <w:rPr>
          <w:i/>
        </w:rPr>
      </w:pPr>
      <w:r w:rsidRPr="004D6B30">
        <w:rPr>
          <w:i/>
        </w:rPr>
        <w:t>Не установлены</w:t>
      </w:r>
    </w:p>
    <w:p w14:paraId="44882908" w14:textId="77777777" w:rsidR="00F0765E" w:rsidRPr="004D6B30" w:rsidRDefault="00F0765E" w:rsidP="00F0765E">
      <w:pPr>
        <w:ind w:firstLine="709"/>
        <w:jc w:val="both"/>
        <w:rPr>
          <w:b/>
        </w:rPr>
      </w:pPr>
      <w:r w:rsidRPr="004D6B30">
        <w:rPr>
          <w:b/>
        </w:rPr>
        <w:t>21.10. Требования к полам:</w:t>
      </w:r>
    </w:p>
    <w:p w14:paraId="369AF3C5" w14:textId="77777777" w:rsidR="00F0765E" w:rsidRPr="004D6B30" w:rsidRDefault="00F0765E" w:rsidP="00F0765E">
      <w:pPr>
        <w:ind w:firstLine="709"/>
        <w:jc w:val="both"/>
        <w:rPr>
          <w:i/>
        </w:rPr>
      </w:pPr>
      <w:r w:rsidRPr="004D6B30">
        <w:rPr>
          <w:i/>
        </w:rPr>
        <w:t>Не установлены</w:t>
      </w:r>
    </w:p>
    <w:p w14:paraId="71869A90" w14:textId="77777777" w:rsidR="00F0765E" w:rsidRPr="004D6B30" w:rsidRDefault="00F0765E" w:rsidP="00F0765E">
      <w:pPr>
        <w:ind w:firstLine="709"/>
        <w:jc w:val="both"/>
        <w:rPr>
          <w:b/>
        </w:rPr>
      </w:pPr>
      <w:r w:rsidRPr="004D6B30">
        <w:rPr>
          <w:b/>
        </w:rPr>
        <w:t xml:space="preserve"> 21.11. Требования к кровле:</w:t>
      </w:r>
    </w:p>
    <w:p w14:paraId="53E489E3" w14:textId="77777777" w:rsidR="00F0765E" w:rsidRPr="004D6B30" w:rsidRDefault="00F0765E" w:rsidP="00F0765E">
      <w:pPr>
        <w:ind w:firstLine="709"/>
        <w:jc w:val="both"/>
        <w:rPr>
          <w:i/>
        </w:rPr>
      </w:pPr>
      <w:r w:rsidRPr="004D6B30">
        <w:rPr>
          <w:i/>
        </w:rPr>
        <w:t>Не установлены</w:t>
      </w:r>
    </w:p>
    <w:p w14:paraId="018AA1CF" w14:textId="77777777" w:rsidR="00F0765E" w:rsidRPr="004D6B30" w:rsidRDefault="00F0765E" w:rsidP="00F0765E">
      <w:pPr>
        <w:ind w:firstLine="709"/>
        <w:jc w:val="both"/>
        <w:rPr>
          <w:b/>
        </w:rPr>
      </w:pPr>
      <w:r w:rsidRPr="004D6B30">
        <w:rPr>
          <w:b/>
        </w:rPr>
        <w:t>21.12. Требования к витражам, окнам:</w:t>
      </w:r>
    </w:p>
    <w:p w14:paraId="3E6E3B98" w14:textId="77777777" w:rsidR="00F0765E" w:rsidRPr="004D6B30" w:rsidRDefault="00F0765E" w:rsidP="00F0765E">
      <w:pPr>
        <w:ind w:firstLine="709"/>
        <w:jc w:val="both"/>
        <w:rPr>
          <w:i/>
        </w:rPr>
      </w:pPr>
      <w:r w:rsidRPr="004D6B30">
        <w:rPr>
          <w:i/>
        </w:rPr>
        <w:t>Не установлены</w:t>
      </w:r>
    </w:p>
    <w:p w14:paraId="25F1154E" w14:textId="77777777" w:rsidR="00F0765E" w:rsidRPr="004D6B30" w:rsidRDefault="00F0765E" w:rsidP="00F0765E">
      <w:pPr>
        <w:ind w:firstLine="709"/>
        <w:jc w:val="both"/>
      </w:pPr>
      <w:r w:rsidRPr="004D6B30">
        <w:t xml:space="preserve"> 21</w:t>
      </w:r>
      <w:r w:rsidRPr="004D6B30">
        <w:rPr>
          <w:b/>
        </w:rPr>
        <w:t>.13. Требования к дверям:</w:t>
      </w:r>
    </w:p>
    <w:p w14:paraId="2CCB2389" w14:textId="77777777" w:rsidR="00F0765E" w:rsidRPr="004D6B30" w:rsidRDefault="00F0765E" w:rsidP="00F0765E">
      <w:pPr>
        <w:ind w:firstLine="709"/>
        <w:jc w:val="both"/>
        <w:rPr>
          <w:i/>
        </w:rPr>
      </w:pPr>
      <w:r w:rsidRPr="004D6B30">
        <w:rPr>
          <w:i/>
        </w:rPr>
        <w:t>Не установлены</w:t>
      </w:r>
    </w:p>
    <w:p w14:paraId="081EFC37" w14:textId="77777777" w:rsidR="00F0765E" w:rsidRPr="004D6B30" w:rsidRDefault="00F0765E" w:rsidP="00F0765E">
      <w:pPr>
        <w:ind w:firstLine="709"/>
        <w:jc w:val="both"/>
        <w:rPr>
          <w:b/>
        </w:rPr>
      </w:pPr>
      <w:r w:rsidRPr="004D6B30">
        <w:rPr>
          <w:b/>
        </w:rPr>
        <w:t>21.14. Требования к внутренней отделке:</w:t>
      </w:r>
    </w:p>
    <w:p w14:paraId="27BE7B5C" w14:textId="77777777" w:rsidR="00F0765E" w:rsidRPr="004D6B30" w:rsidRDefault="00F0765E" w:rsidP="00F0765E">
      <w:pPr>
        <w:ind w:firstLine="709"/>
        <w:jc w:val="both"/>
        <w:rPr>
          <w:i/>
        </w:rPr>
      </w:pPr>
      <w:r w:rsidRPr="004D6B30">
        <w:rPr>
          <w:i/>
        </w:rPr>
        <w:t>Не установлены</w:t>
      </w:r>
    </w:p>
    <w:p w14:paraId="518F46CC" w14:textId="77777777" w:rsidR="00F0765E" w:rsidRPr="004D6B30" w:rsidRDefault="00F0765E" w:rsidP="00F0765E">
      <w:pPr>
        <w:ind w:firstLine="709"/>
        <w:jc w:val="both"/>
        <w:rPr>
          <w:b/>
        </w:rPr>
      </w:pPr>
      <w:r w:rsidRPr="004D6B30">
        <w:rPr>
          <w:b/>
        </w:rPr>
        <w:t>21.15. Требования к наружной отделке:</w:t>
      </w:r>
    </w:p>
    <w:p w14:paraId="009BD9CE" w14:textId="77777777" w:rsidR="00F0765E" w:rsidRPr="004D6B30" w:rsidRDefault="00F0765E" w:rsidP="00F0765E">
      <w:pPr>
        <w:ind w:firstLine="709"/>
        <w:jc w:val="both"/>
        <w:rPr>
          <w:i/>
        </w:rPr>
      </w:pPr>
      <w:r w:rsidRPr="004D6B30">
        <w:rPr>
          <w:i/>
        </w:rPr>
        <w:t>Не установлены</w:t>
      </w:r>
    </w:p>
    <w:p w14:paraId="75FF5134" w14:textId="77777777" w:rsidR="00F0765E" w:rsidRPr="004D6B30" w:rsidRDefault="00F0765E" w:rsidP="00F0765E">
      <w:pPr>
        <w:ind w:firstLine="709"/>
        <w:jc w:val="both"/>
        <w:rPr>
          <w:b/>
        </w:rPr>
      </w:pPr>
      <w:r w:rsidRPr="004D6B30">
        <w:rPr>
          <w:b/>
        </w:rPr>
        <w:t>21.16. Требования к обеспечению безопасности объекта при опасных природных процессах и явлениях и техногенных воздействиях:</w:t>
      </w:r>
    </w:p>
    <w:p w14:paraId="5EDB3FE3" w14:textId="77777777" w:rsidR="00F0765E" w:rsidRPr="004D6B30" w:rsidRDefault="00F0765E" w:rsidP="00F0765E">
      <w:pPr>
        <w:ind w:firstLine="709"/>
        <w:jc w:val="both"/>
        <w:rPr>
          <w:i/>
        </w:rPr>
      </w:pPr>
      <w:r w:rsidRPr="004D6B30">
        <w:rPr>
          <w:i/>
        </w:rPr>
        <w:t>В соответствии с требованиями Федерального закона от 30.12.2009 № 384-ФЗ «Технический регламент о безопасности зданий и сооружений» и результатами инженерных изысканий. Учесть сейсмические условия.</w:t>
      </w:r>
    </w:p>
    <w:p w14:paraId="1C2EC08F" w14:textId="77777777" w:rsidR="00F0765E" w:rsidRDefault="00F0765E" w:rsidP="00F0765E">
      <w:pPr>
        <w:ind w:firstLine="709"/>
        <w:jc w:val="both"/>
        <w:rPr>
          <w:b/>
        </w:rPr>
      </w:pPr>
    </w:p>
    <w:p w14:paraId="489DE04D" w14:textId="77777777" w:rsidR="00F0765E" w:rsidRPr="004D6B30" w:rsidRDefault="00F0765E" w:rsidP="00F0765E">
      <w:pPr>
        <w:ind w:firstLine="709"/>
        <w:jc w:val="both"/>
        <w:rPr>
          <w:b/>
        </w:rPr>
      </w:pPr>
      <w:r w:rsidRPr="004D6B30">
        <w:rPr>
          <w:b/>
        </w:rPr>
        <w:t>21.17. Требования к инженерной защите территории</w:t>
      </w:r>
      <w:r w:rsidRPr="004D6B30">
        <w:rPr>
          <w:rFonts w:eastAsia="Calibri"/>
          <w:b/>
          <w:lang w:eastAsia="en-US"/>
        </w:rPr>
        <w:t xml:space="preserve"> объекта</w:t>
      </w:r>
      <w:r w:rsidRPr="004D6B30">
        <w:rPr>
          <w:b/>
        </w:rPr>
        <w:t>:</w:t>
      </w:r>
    </w:p>
    <w:p w14:paraId="6BB2C635" w14:textId="77777777" w:rsidR="00F0765E" w:rsidRPr="004D6B30" w:rsidRDefault="00F0765E" w:rsidP="00F0765E">
      <w:pPr>
        <w:ind w:firstLine="709"/>
        <w:jc w:val="both"/>
        <w:rPr>
          <w:rFonts w:eastAsiaTheme="minorEastAsia"/>
          <w:i/>
        </w:rPr>
      </w:pPr>
      <w:r w:rsidRPr="004D6B30">
        <w:rPr>
          <w:rFonts w:eastAsiaTheme="minorEastAsia"/>
          <w:i/>
        </w:rPr>
        <w:t>По результатам инженерных изысканий разработать (при необходимости) раздел по инженерной защите территории застройки в соответствии с СП 116.13330.2012 «Инженерная защита территорий, зданий и сооружений от опасных геологических процессов. Основные положения. Актуализированная редакция СНиП 22-02-2003».</w:t>
      </w:r>
    </w:p>
    <w:p w14:paraId="446AD019" w14:textId="77777777" w:rsidR="00F0765E" w:rsidRPr="004D6B30" w:rsidRDefault="00F0765E" w:rsidP="00F0765E">
      <w:pPr>
        <w:ind w:firstLine="709"/>
        <w:jc w:val="both"/>
        <w:rPr>
          <w:b/>
        </w:rPr>
      </w:pPr>
      <w:r w:rsidRPr="004D6B30">
        <w:rPr>
          <w:b/>
        </w:rPr>
        <w:t>22. Требования к технологическим и конструктивным решениям линейного объекта:</w:t>
      </w:r>
    </w:p>
    <w:p w14:paraId="50BE17D6" w14:textId="77777777" w:rsidR="00F0765E" w:rsidRPr="004D6B30" w:rsidRDefault="00F0765E" w:rsidP="00F0765E">
      <w:pPr>
        <w:ind w:firstLine="709"/>
        <w:jc w:val="both"/>
        <w:rPr>
          <w:i/>
        </w:rPr>
      </w:pPr>
      <w:r w:rsidRPr="004D6B30">
        <w:rPr>
          <w:i/>
        </w:rPr>
        <w:t>Проектом предусмотреть восстановление дорожных и иных покрытий, нарушенных в процессе производства работ, а также определить необходимость усиления и укрепления существующих дорожных покрытий на время выполнения строительно-монтажных работ.</w:t>
      </w:r>
    </w:p>
    <w:p w14:paraId="27A554E5" w14:textId="77777777" w:rsidR="00F0765E" w:rsidRPr="004D6B30" w:rsidRDefault="00F0765E" w:rsidP="00F0765E">
      <w:pPr>
        <w:ind w:firstLine="709"/>
        <w:jc w:val="both"/>
        <w:rPr>
          <w:i/>
        </w:rPr>
      </w:pPr>
      <w:r w:rsidRPr="004D6B30">
        <w:rPr>
          <w:i/>
        </w:rPr>
        <w:t xml:space="preserve">Решения должны удовлетворять требованиям Федерального закона от 30.12.2009 №384 ФЗ «Технический регламент о безопасности зданий и сооружений», </w:t>
      </w:r>
      <w:r>
        <w:rPr>
          <w:i/>
        </w:rPr>
        <w:br/>
      </w:r>
      <w:r w:rsidRPr="004D6B30">
        <w:rPr>
          <w:i/>
        </w:rPr>
        <w:t xml:space="preserve">СП 32.13330.2018 «Канализация. Наружные сети и сооружения»,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населения,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 а также требованиям технических регламентов с учетом функционального назначения объекта. </w:t>
      </w:r>
    </w:p>
    <w:p w14:paraId="0CB69B1A" w14:textId="77777777" w:rsidR="00F0765E" w:rsidRPr="004D6B30" w:rsidRDefault="00F0765E" w:rsidP="00F0765E">
      <w:pPr>
        <w:ind w:firstLine="709"/>
        <w:jc w:val="both"/>
        <w:rPr>
          <w:i/>
        </w:rPr>
      </w:pPr>
      <w:r w:rsidRPr="004D6B30">
        <w:rPr>
          <w:i/>
        </w:rPr>
        <w:t>Материал труб принять в соответствии с СП 32.13330.2018.</w:t>
      </w:r>
    </w:p>
    <w:p w14:paraId="5468F9FA" w14:textId="77777777" w:rsidR="00F0765E" w:rsidRPr="004D6B30" w:rsidRDefault="00F0765E" w:rsidP="00F0765E">
      <w:pPr>
        <w:ind w:firstLine="709"/>
        <w:jc w:val="both"/>
        <w:rPr>
          <w:i/>
        </w:rPr>
      </w:pPr>
      <w:r w:rsidRPr="004D6B30">
        <w:rPr>
          <w:i/>
        </w:rPr>
        <w:t>Способы прокладки обосновать проектом.</w:t>
      </w:r>
    </w:p>
    <w:p w14:paraId="5A4ADB3D" w14:textId="77777777" w:rsidR="00F0765E" w:rsidRPr="004D6B30" w:rsidRDefault="00F0765E" w:rsidP="00F0765E">
      <w:pPr>
        <w:ind w:firstLine="709"/>
        <w:jc w:val="both"/>
        <w:rPr>
          <w:i/>
        </w:rPr>
      </w:pPr>
      <w:r w:rsidRPr="004D6B30">
        <w:rPr>
          <w:i/>
        </w:rPr>
        <w:t>Точки подключения принять по техническим условиям ресурсоснабжающей организации (при проектировании</w:t>
      </w:r>
      <w:r>
        <w:rPr>
          <w:i/>
        </w:rPr>
        <w:t xml:space="preserve"> Подрядчику актуализировать технические условия, приложенные к настоящему заданию на проектирование</w:t>
      </w:r>
      <w:r w:rsidRPr="004D6B30">
        <w:rPr>
          <w:i/>
        </w:rPr>
        <w:t>).</w:t>
      </w:r>
    </w:p>
    <w:p w14:paraId="04C990D3" w14:textId="77777777" w:rsidR="00F0765E" w:rsidRPr="004D6B30" w:rsidRDefault="00F0765E" w:rsidP="00F0765E">
      <w:pPr>
        <w:ind w:firstLine="709"/>
        <w:jc w:val="both"/>
        <w:rPr>
          <w:i/>
        </w:rPr>
      </w:pPr>
      <w:r w:rsidRPr="004D6B30">
        <w:rPr>
          <w:i/>
        </w:rPr>
        <w:t>Расстояние между колодцами предусмотреть в соответствии с СП 32.13330.2018.</w:t>
      </w:r>
    </w:p>
    <w:p w14:paraId="43C5A414" w14:textId="77777777" w:rsidR="00F0765E" w:rsidRPr="004D6B30" w:rsidRDefault="00F0765E" w:rsidP="00F0765E">
      <w:pPr>
        <w:ind w:firstLine="709"/>
        <w:jc w:val="both"/>
        <w:rPr>
          <w:i/>
        </w:rPr>
      </w:pPr>
      <w:r w:rsidRPr="004D6B30">
        <w:rPr>
          <w:i/>
        </w:rPr>
        <w:t>Инженерно-технические решения и используемое оборудование должны обеспечивать нормативный срок эксплуатации системы водоотведения.</w:t>
      </w:r>
    </w:p>
    <w:p w14:paraId="10345A4D" w14:textId="77777777" w:rsidR="00F0765E" w:rsidRPr="004D6B30" w:rsidRDefault="00F0765E" w:rsidP="00F0765E">
      <w:pPr>
        <w:ind w:firstLine="709"/>
        <w:jc w:val="both"/>
        <w:rPr>
          <w:i/>
        </w:rPr>
      </w:pPr>
      <w:r w:rsidRPr="004D6B30">
        <w:rPr>
          <w:b/>
        </w:rPr>
        <w:lastRenderedPageBreak/>
        <w:t>23. Требования к зданиям, строениям и сооружениям, входящим в инфраструктуру линейного объекта:</w:t>
      </w:r>
    </w:p>
    <w:p w14:paraId="4378F6F1" w14:textId="77777777" w:rsidR="00F0765E" w:rsidRPr="004D6B30" w:rsidRDefault="00F0765E" w:rsidP="00F0765E">
      <w:pPr>
        <w:ind w:firstLine="709"/>
        <w:jc w:val="both"/>
        <w:rPr>
          <w:i/>
        </w:rPr>
      </w:pPr>
      <w:r w:rsidRPr="004D6B30">
        <w:rPr>
          <w:i/>
        </w:rPr>
        <w:t>В соответствии с требованиями технических регламентов с учетом функционального назначения, а также экологической и санитарно-</w:t>
      </w:r>
      <w:r>
        <w:rPr>
          <w:i/>
        </w:rPr>
        <w:t>эпидемиологической</w:t>
      </w:r>
      <w:r w:rsidRPr="004D6B30">
        <w:rPr>
          <w:i/>
        </w:rPr>
        <w:t xml:space="preserve"> </w:t>
      </w:r>
      <w:r>
        <w:rPr>
          <w:i/>
        </w:rPr>
        <w:t>без</w:t>
      </w:r>
      <w:r w:rsidRPr="004D6B30">
        <w:rPr>
          <w:i/>
        </w:rPr>
        <w:t xml:space="preserve">опасности объекта. </w:t>
      </w:r>
    </w:p>
    <w:p w14:paraId="12A65385" w14:textId="77777777" w:rsidR="00F0765E" w:rsidRPr="004D6B30" w:rsidRDefault="00F0765E" w:rsidP="00F0765E">
      <w:pPr>
        <w:ind w:firstLine="709"/>
        <w:jc w:val="both"/>
        <w:rPr>
          <w:b/>
        </w:rPr>
      </w:pPr>
      <w:r w:rsidRPr="004D6B30">
        <w:rPr>
          <w:b/>
        </w:rPr>
        <w:t>24. Требования к инженерно-техническим решениям:</w:t>
      </w:r>
    </w:p>
    <w:p w14:paraId="11DED23C" w14:textId="77777777" w:rsidR="00F0765E" w:rsidRPr="004D6B30" w:rsidRDefault="00F0765E" w:rsidP="00F0765E">
      <w:pPr>
        <w:ind w:firstLine="709"/>
        <w:jc w:val="both"/>
        <w:rPr>
          <w:b/>
        </w:rPr>
      </w:pPr>
      <w:r w:rsidRPr="004D6B30">
        <w:rPr>
          <w:b/>
        </w:rPr>
        <w:t>24.1. Требования к основному технологическому оборудованию (указывается тип и основные характеристики по укрупненной номенклатуре, для объектов непроизводственного назначения должно быть установлено требование о выборе оборудования на основании технико-экономических расчетов, технико-экономического сравнения вариантов):</w:t>
      </w:r>
    </w:p>
    <w:p w14:paraId="2C341520" w14:textId="77777777" w:rsidR="00F0765E" w:rsidRPr="004D6B30" w:rsidRDefault="00F0765E" w:rsidP="00F0765E">
      <w:pPr>
        <w:ind w:firstLine="709"/>
        <w:jc w:val="both"/>
        <w:rPr>
          <w:b/>
        </w:rPr>
      </w:pPr>
      <w:r w:rsidRPr="004D6B30">
        <w:rPr>
          <w:b/>
        </w:rPr>
        <w:t>24.1.1. Отопление:</w:t>
      </w:r>
    </w:p>
    <w:p w14:paraId="651B317B" w14:textId="77777777" w:rsidR="00F0765E" w:rsidRPr="004D6B30" w:rsidRDefault="00F0765E" w:rsidP="00F0765E">
      <w:pPr>
        <w:ind w:firstLine="709"/>
        <w:jc w:val="both"/>
        <w:rPr>
          <w:i/>
        </w:rPr>
      </w:pPr>
      <w:r w:rsidRPr="004D6B30">
        <w:rPr>
          <w:i/>
        </w:rPr>
        <w:t>Не установлены</w:t>
      </w:r>
    </w:p>
    <w:p w14:paraId="5F46391D" w14:textId="77777777" w:rsidR="00F0765E" w:rsidRPr="004D6B30" w:rsidRDefault="00F0765E" w:rsidP="00F0765E">
      <w:pPr>
        <w:ind w:firstLine="709"/>
        <w:jc w:val="both"/>
        <w:rPr>
          <w:b/>
        </w:rPr>
      </w:pPr>
      <w:r w:rsidRPr="004D6B30">
        <w:rPr>
          <w:b/>
        </w:rPr>
        <w:t>24.1.2. Вентиляция:</w:t>
      </w:r>
    </w:p>
    <w:p w14:paraId="2409E9EC" w14:textId="77777777" w:rsidR="00F0765E" w:rsidRPr="004D6B30" w:rsidRDefault="00F0765E" w:rsidP="00F0765E">
      <w:pPr>
        <w:ind w:firstLine="709"/>
        <w:jc w:val="both"/>
        <w:rPr>
          <w:i/>
        </w:rPr>
      </w:pPr>
      <w:r w:rsidRPr="004D6B30">
        <w:rPr>
          <w:i/>
        </w:rPr>
        <w:t>Не установлены</w:t>
      </w:r>
    </w:p>
    <w:p w14:paraId="2B5FDB27" w14:textId="77777777" w:rsidR="00F0765E" w:rsidRPr="004D6B30" w:rsidRDefault="00F0765E" w:rsidP="00F0765E">
      <w:pPr>
        <w:ind w:firstLine="709"/>
        <w:jc w:val="both"/>
        <w:rPr>
          <w:b/>
        </w:rPr>
      </w:pPr>
      <w:r w:rsidRPr="004D6B30">
        <w:rPr>
          <w:b/>
        </w:rPr>
        <w:t>24.1.3. Водопровод:</w:t>
      </w:r>
    </w:p>
    <w:p w14:paraId="17672789" w14:textId="77777777" w:rsidR="00F0765E" w:rsidRPr="004D6B30" w:rsidRDefault="00F0765E" w:rsidP="00F0765E">
      <w:pPr>
        <w:ind w:firstLine="709"/>
        <w:jc w:val="both"/>
        <w:rPr>
          <w:i/>
        </w:rPr>
      </w:pPr>
      <w:r w:rsidRPr="004D6B30">
        <w:rPr>
          <w:i/>
        </w:rPr>
        <w:t>Не установлены</w:t>
      </w:r>
    </w:p>
    <w:p w14:paraId="6B64675E" w14:textId="77777777" w:rsidR="00F0765E" w:rsidRPr="004D6B30" w:rsidRDefault="00F0765E" w:rsidP="00F0765E">
      <w:pPr>
        <w:ind w:firstLine="709"/>
        <w:jc w:val="both"/>
        <w:rPr>
          <w:b/>
        </w:rPr>
      </w:pPr>
      <w:r w:rsidRPr="004D6B30">
        <w:rPr>
          <w:b/>
        </w:rPr>
        <w:t>24.1.4. Канализация:</w:t>
      </w:r>
    </w:p>
    <w:p w14:paraId="05DE6E9F" w14:textId="77777777" w:rsidR="00F0765E" w:rsidRPr="004D6B30" w:rsidRDefault="00F0765E" w:rsidP="00F0765E">
      <w:pPr>
        <w:ind w:firstLine="709"/>
        <w:jc w:val="both"/>
        <w:rPr>
          <w:i/>
        </w:rPr>
      </w:pPr>
      <w:r w:rsidRPr="004D6B30">
        <w:rPr>
          <w:i/>
        </w:rPr>
        <w:t>В соответствии с СП 32.13330.2018 «Канализация. Наружные сети и сооружения», техническими условиями ГУП РК «Вода Крыма»</w:t>
      </w:r>
    </w:p>
    <w:p w14:paraId="41468BC6" w14:textId="77777777" w:rsidR="00F0765E" w:rsidRPr="004D6B30" w:rsidRDefault="00F0765E" w:rsidP="00F0765E">
      <w:pPr>
        <w:ind w:firstLine="709"/>
        <w:jc w:val="both"/>
        <w:rPr>
          <w:b/>
        </w:rPr>
      </w:pPr>
      <w:r w:rsidRPr="004D6B30">
        <w:rPr>
          <w:b/>
        </w:rPr>
        <w:t>24.1.5. Электроснабжение:</w:t>
      </w:r>
    </w:p>
    <w:p w14:paraId="4A6D05BE" w14:textId="77777777" w:rsidR="00F0765E" w:rsidRPr="004D6B30" w:rsidRDefault="00F0765E" w:rsidP="00F0765E">
      <w:pPr>
        <w:ind w:firstLine="709"/>
        <w:jc w:val="both"/>
        <w:rPr>
          <w:i/>
        </w:rPr>
      </w:pPr>
      <w:r w:rsidRPr="004D6B30">
        <w:rPr>
          <w:i/>
        </w:rPr>
        <w:t>Не установлены</w:t>
      </w:r>
    </w:p>
    <w:p w14:paraId="5382298E" w14:textId="77777777" w:rsidR="00F0765E" w:rsidRPr="004D6B30" w:rsidRDefault="00F0765E" w:rsidP="00F0765E">
      <w:pPr>
        <w:ind w:firstLine="709"/>
        <w:jc w:val="both"/>
        <w:rPr>
          <w:b/>
        </w:rPr>
      </w:pPr>
      <w:r w:rsidRPr="004D6B30">
        <w:rPr>
          <w:b/>
        </w:rPr>
        <w:t>24.1.6. Телефонизация:</w:t>
      </w:r>
    </w:p>
    <w:p w14:paraId="43811D21" w14:textId="77777777" w:rsidR="00F0765E" w:rsidRPr="004D6B30" w:rsidRDefault="00F0765E" w:rsidP="00F0765E">
      <w:pPr>
        <w:ind w:firstLine="709"/>
        <w:jc w:val="both"/>
        <w:rPr>
          <w:i/>
        </w:rPr>
      </w:pPr>
      <w:r w:rsidRPr="004D6B30">
        <w:rPr>
          <w:i/>
        </w:rPr>
        <w:t xml:space="preserve">Не установлены </w:t>
      </w:r>
    </w:p>
    <w:p w14:paraId="4B474E15" w14:textId="77777777" w:rsidR="00F0765E" w:rsidRDefault="00F0765E" w:rsidP="00F0765E">
      <w:pPr>
        <w:ind w:firstLine="709"/>
        <w:jc w:val="both"/>
        <w:rPr>
          <w:b/>
        </w:rPr>
      </w:pPr>
    </w:p>
    <w:p w14:paraId="098B6655" w14:textId="77777777" w:rsidR="00F0765E" w:rsidRPr="004D6B30" w:rsidRDefault="00F0765E" w:rsidP="00F0765E">
      <w:pPr>
        <w:ind w:firstLine="709"/>
        <w:jc w:val="both"/>
        <w:rPr>
          <w:b/>
        </w:rPr>
      </w:pPr>
      <w:r w:rsidRPr="004D6B30">
        <w:rPr>
          <w:b/>
        </w:rPr>
        <w:t>24.1.7. Радиофикация:</w:t>
      </w:r>
    </w:p>
    <w:p w14:paraId="43E1712B" w14:textId="77777777" w:rsidR="00F0765E" w:rsidRPr="004D6B30" w:rsidRDefault="00F0765E" w:rsidP="00F0765E">
      <w:pPr>
        <w:ind w:firstLine="709"/>
        <w:jc w:val="both"/>
        <w:rPr>
          <w:i/>
        </w:rPr>
      </w:pPr>
      <w:r w:rsidRPr="004D6B30">
        <w:rPr>
          <w:i/>
        </w:rPr>
        <w:t>Не установлены</w:t>
      </w:r>
    </w:p>
    <w:p w14:paraId="3ABF517E" w14:textId="77777777" w:rsidR="00F0765E" w:rsidRPr="004D6B30" w:rsidRDefault="00F0765E" w:rsidP="00F0765E">
      <w:pPr>
        <w:ind w:firstLine="709"/>
        <w:jc w:val="both"/>
        <w:rPr>
          <w:b/>
        </w:rPr>
      </w:pPr>
      <w:r w:rsidRPr="004D6B30">
        <w:rPr>
          <w:b/>
        </w:rPr>
        <w:t>24.1.8. Информационно-телекоммуникационная сеть «Интернет»:</w:t>
      </w:r>
    </w:p>
    <w:p w14:paraId="58A62491" w14:textId="77777777" w:rsidR="00F0765E" w:rsidRPr="004D6B30" w:rsidRDefault="00F0765E" w:rsidP="00F0765E">
      <w:pPr>
        <w:ind w:firstLine="709"/>
        <w:jc w:val="both"/>
        <w:rPr>
          <w:i/>
        </w:rPr>
      </w:pPr>
      <w:r w:rsidRPr="004D6B30">
        <w:rPr>
          <w:i/>
        </w:rPr>
        <w:t>Не установлены</w:t>
      </w:r>
    </w:p>
    <w:p w14:paraId="78D5A7B0" w14:textId="77777777" w:rsidR="00F0765E" w:rsidRPr="004D6B30" w:rsidRDefault="00F0765E" w:rsidP="00F0765E">
      <w:pPr>
        <w:ind w:firstLine="709"/>
        <w:jc w:val="both"/>
        <w:rPr>
          <w:b/>
        </w:rPr>
      </w:pPr>
      <w:r w:rsidRPr="004D6B30">
        <w:rPr>
          <w:b/>
        </w:rPr>
        <w:t>24.1.9. Телевидение:</w:t>
      </w:r>
    </w:p>
    <w:p w14:paraId="378F030C" w14:textId="77777777" w:rsidR="00F0765E" w:rsidRPr="004D6B30" w:rsidRDefault="00F0765E" w:rsidP="00F0765E">
      <w:pPr>
        <w:ind w:firstLine="709"/>
        <w:jc w:val="both"/>
        <w:rPr>
          <w:i/>
        </w:rPr>
      </w:pPr>
      <w:r w:rsidRPr="004D6B30">
        <w:rPr>
          <w:i/>
        </w:rPr>
        <w:t>Не установлены</w:t>
      </w:r>
    </w:p>
    <w:p w14:paraId="0474C3CC" w14:textId="77777777" w:rsidR="00F0765E" w:rsidRPr="004D6B30" w:rsidRDefault="00F0765E" w:rsidP="00F0765E">
      <w:pPr>
        <w:ind w:firstLine="709"/>
        <w:jc w:val="both"/>
        <w:rPr>
          <w:b/>
        </w:rPr>
      </w:pPr>
      <w:r w:rsidRPr="004D6B30">
        <w:rPr>
          <w:b/>
        </w:rPr>
        <w:t>24.1.10. Газификация:</w:t>
      </w:r>
    </w:p>
    <w:p w14:paraId="0E8813D2" w14:textId="77777777" w:rsidR="00F0765E" w:rsidRPr="004D6B30" w:rsidRDefault="00F0765E" w:rsidP="00F0765E">
      <w:pPr>
        <w:ind w:firstLine="709"/>
        <w:jc w:val="both"/>
        <w:rPr>
          <w:i/>
        </w:rPr>
      </w:pPr>
      <w:r w:rsidRPr="004D6B30">
        <w:rPr>
          <w:i/>
        </w:rPr>
        <w:t>Не установлены</w:t>
      </w:r>
    </w:p>
    <w:p w14:paraId="156D274C" w14:textId="77777777" w:rsidR="00F0765E" w:rsidRPr="004D6B30" w:rsidRDefault="00F0765E" w:rsidP="00F0765E">
      <w:pPr>
        <w:ind w:firstLine="709"/>
        <w:jc w:val="both"/>
        <w:rPr>
          <w:b/>
        </w:rPr>
      </w:pPr>
      <w:r w:rsidRPr="004D6B30">
        <w:rPr>
          <w:b/>
        </w:rPr>
        <w:t>24.1.11. Автоматизация и диспетчеризация:</w:t>
      </w:r>
    </w:p>
    <w:p w14:paraId="17895771" w14:textId="77777777" w:rsidR="00F0765E" w:rsidRPr="004D6B30" w:rsidRDefault="00F0765E" w:rsidP="00F0765E">
      <w:pPr>
        <w:ind w:firstLine="709"/>
        <w:jc w:val="both"/>
        <w:rPr>
          <w:i/>
        </w:rPr>
      </w:pPr>
      <w:r w:rsidRPr="004D6B30">
        <w:rPr>
          <w:i/>
        </w:rPr>
        <w:t>В соответствии с требованиями технических условий ГУП РК «Вода Крыма» (получить при необходимости)</w:t>
      </w:r>
    </w:p>
    <w:p w14:paraId="0AEC52CF" w14:textId="77777777" w:rsidR="00F0765E" w:rsidRPr="004D6B30" w:rsidRDefault="00F0765E" w:rsidP="00F0765E">
      <w:pPr>
        <w:ind w:firstLine="709"/>
        <w:jc w:val="both"/>
        <w:rPr>
          <w:b/>
        </w:rPr>
      </w:pPr>
      <w:r w:rsidRPr="004D6B30">
        <w:rPr>
          <w:b/>
        </w:rPr>
        <w:t>24.2. Требования к наружным сетям инженерно-технического обеспечения, точкам присоединения (указываются требования к объемам проектирования внешних сетей и реквизиты полученных технических условий, которые прилагаются к заданию на проектирование):</w:t>
      </w:r>
    </w:p>
    <w:p w14:paraId="273190FD" w14:textId="77777777" w:rsidR="00F0765E" w:rsidRPr="004D6B30" w:rsidRDefault="00F0765E" w:rsidP="00F0765E">
      <w:pPr>
        <w:ind w:firstLine="709"/>
        <w:jc w:val="both"/>
      </w:pPr>
      <w:r w:rsidRPr="004D6B30">
        <w:rPr>
          <w:b/>
        </w:rPr>
        <w:t>24.2.1. Водоснабжение</w:t>
      </w:r>
      <w:r w:rsidRPr="004D6B30">
        <w:t>:</w:t>
      </w:r>
    </w:p>
    <w:p w14:paraId="3393FFD2" w14:textId="77777777" w:rsidR="00F0765E" w:rsidRPr="004D6B30" w:rsidRDefault="00F0765E" w:rsidP="00F0765E">
      <w:pPr>
        <w:ind w:firstLine="709"/>
        <w:jc w:val="both"/>
        <w:rPr>
          <w:i/>
        </w:rPr>
      </w:pPr>
      <w:r w:rsidRPr="004D6B30">
        <w:rPr>
          <w:i/>
        </w:rPr>
        <w:t>Не установлены</w:t>
      </w:r>
    </w:p>
    <w:p w14:paraId="4FC9E0D2" w14:textId="77777777" w:rsidR="00F0765E" w:rsidRPr="004D6B30" w:rsidRDefault="00F0765E" w:rsidP="00F0765E">
      <w:pPr>
        <w:ind w:firstLine="709"/>
        <w:jc w:val="both"/>
        <w:rPr>
          <w:b/>
        </w:rPr>
      </w:pPr>
      <w:r w:rsidRPr="004D6B30">
        <w:rPr>
          <w:b/>
        </w:rPr>
        <w:t>24.2.2. Водоотведение:</w:t>
      </w:r>
    </w:p>
    <w:p w14:paraId="0EC2C7B6" w14:textId="77777777" w:rsidR="00F0765E" w:rsidRPr="004D6B30" w:rsidRDefault="00F0765E" w:rsidP="00F0765E">
      <w:pPr>
        <w:ind w:firstLine="709"/>
        <w:jc w:val="both"/>
        <w:rPr>
          <w:i/>
        </w:rPr>
      </w:pPr>
      <w:r w:rsidRPr="004D6B30">
        <w:rPr>
          <w:i/>
        </w:rPr>
        <w:t>В соответствии с СП 32.13330.2018 «Канализация. Наружные сети и сооружения», техническими условиями ГУП РК «Вода Крыма»</w:t>
      </w:r>
    </w:p>
    <w:p w14:paraId="6174486A" w14:textId="77777777" w:rsidR="00F0765E" w:rsidRPr="004D6B30" w:rsidRDefault="00F0765E" w:rsidP="00F0765E">
      <w:pPr>
        <w:ind w:firstLine="709"/>
        <w:jc w:val="both"/>
        <w:rPr>
          <w:b/>
        </w:rPr>
      </w:pPr>
      <w:r w:rsidRPr="004D6B30">
        <w:rPr>
          <w:b/>
        </w:rPr>
        <w:t>24.2.3. Теплоснабжение:</w:t>
      </w:r>
    </w:p>
    <w:p w14:paraId="450AE64C" w14:textId="77777777" w:rsidR="00F0765E" w:rsidRPr="004D6B30" w:rsidRDefault="00F0765E" w:rsidP="00F0765E">
      <w:pPr>
        <w:ind w:firstLine="709"/>
        <w:jc w:val="both"/>
        <w:rPr>
          <w:i/>
        </w:rPr>
      </w:pPr>
      <w:r w:rsidRPr="004D6B30">
        <w:rPr>
          <w:i/>
        </w:rPr>
        <w:t>Не установлены</w:t>
      </w:r>
    </w:p>
    <w:p w14:paraId="4E31B8A4" w14:textId="77777777" w:rsidR="00F0765E" w:rsidRPr="004D6B30" w:rsidRDefault="00F0765E" w:rsidP="00F0765E">
      <w:pPr>
        <w:ind w:firstLine="709"/>
        <w:jc w:val="both"/>
        <w:rPr>
          <w:b/>
        </w:rPr>
      </w:pPr>
      <w:r w:rsidRPr="004D6B30">
        <w:rPr>
          <w:b/>
        </w:rPr>
        <w:t>24.2.4. Электроснабжение:</w:t>
      </w:r>
    </w:p>
    <w:p w14:paraId="64854CE8" w14:textId="77777777" w:rsidR="00F0765E" w:rsidRPr="004D6B30" w:rsidRDefault="00F0765E" w:rsidP="00F0765E">
      <w:pPr>
        <w:ind w:firstLine="709"/>
        <w:jc w:val="both"/>
        <w:rPr>
          <w:i/>
        </w:rPr>
      </w:pPr>
      <w:r w:rsidRPr="004D6B30">
        <w:rPr>
          <w:i/>
        </w:rPr>
        <w:t>Выполнить в соответствии с техническими условиями</w:t>
      </w:r>
    </w:p>
    <w:p w14:paraId="68E45E9C" w14:textId="77777777" w:rsidR="00F0765E" w:rsidRPr="004D6B30" w:rsidRDefault="00F0765E" w:rsidP="00F0765E">
      <w:pPr>
        <w:ind w:firstLine="709"/>
        <w:jc w:val="both"/>
        <w:rPr>
          <w:b/>
        </w:rPr>
      </w:pPr>
      <w:r w:rsidRPr="004D6B30">
        <w:rPr>
          <w:b/>
        </w:rPr>
        <w:t>24.2.5. Телефонизация:</w:t>
      </w:r>
    </w:p>
    <w:p w14:paraId="1C0E69F4" w14:textId="77777777" w:rsidR="00F0765E" w:rsidRPr="004D6B30" w:rsidRDefault="00F0765E" w:rsidP="00F0765E">
      <w:pPr>
        <w:ind w:firstLine="709"/>
        <w:jc w:val="both"/>
        <w:rPr>
          <w:i/>
        </w:rPr>
      </w:pPr>
      <w:r w:rsidRPr="004D6B30">
        <w:rPr>
          <w:i/>
        </w:rPr>
        <w:t>Не установлены</w:t>
      </w:r>
    </w:p>
    <w:p w14:paraId="700382F7" w14:textId="77777777" w:rsidR="00F0765E" w:rsidRPr="004D6B30" w:rsidRDefault="00F0765E" w:rsidP="00F0765E">
      <w:pPr>
        <w:ind w:firstLine="709"/>
        <w:jc w:val="both"/>
        <w:rPr>
          <w:b/>
        </w:rPr>
      </w:pPr>
      <w:r w:rsidRPr="004D6B30">
        <w:rPr>
          <w:b/>
        </w:rPr>
        <w:t>24.2.6. Радиофикация:</w:t>
      </w:r>
    </w:p>
    <w:p w14:paraId="51C428F4" w14:textId="77777777" w:rsidR="00F0765E" w:rsidRPr="004D6B30" w:rsidRDefault="00F0765E" w:rsidP="00F0765E">
      <w:pPr>
        <w:ind w:firstLine="709"/>
        <w:jc w:val="both"/>
        <w:rPr>
          <w:i/>
        </w:rPr>
      </w:pPr>
      <w:r w:rsidRPr="004D6B30">
        <w:rPr>
          <w:i/>
        </w:rPr>
        <w:t>Не установлены</w:t>
      </w:r>
    </w:p>
    <w:p w14:paraId="6D63EFC8" w14:textId="77777777" w:rsidR="00F0765E" w:rsidRPr="004D6B30" w:rsidRDefault="00F0765E" w:rsidP="00F0765E">
      <w:pPr>
        <w:ind w:firstLine="709"/>
        <w:jc w:val="both"/>
        <w:rPr>
          <w:b/>
        </w:rPr>
      </w:pPr>
      <w:r w:rsidRPr="004D6B30">
        <w:rPr>
          <w:b/>
        </w:rPr>
        <w:t>24.2.7. Информационно-телекоммуникационная сеть «Интернет»:</w:t>
      </w:r>
    </w:p>
    <w:p w14:paraId="2DF2AF03" w14:textId="77777777" w:rsidR="00F0765E" w:rsidRPr="004D6B30" w:rsidRDefault="00F0765E" w:rsidP="00F0765E">
      <w:pPr>
        <w:ind w:firstLine="709"/>
        <w:jc w:val="both"/>
        <w:rPr>
          <w:i/>
        </w:rPr>
      </w:pPr>
      <w:r w:rsidRPr="004D6B30">
        <w:rPr>
          <w:i/>
        </w:rPr>
        <w:lastRenderedPageBreak/>
        <w:t>Не установлены</w:t>
      </w:r>
    </w:p>
    <w:p w14:paraId="5230DA89" w14:textId="77777777" w:rsidR="00F0765E" w:rsidRPr="004D6B30" w:rsidRDefault="00F0765E" w:rsidP="00F0765E">
      <w:pPr>
        <w:ind w:firstLine="709"/>
        <w:jc w:val="both"/>
        <w:rPr>
          <w:b/>
        </w:rPr>
      </w:pPr>
      <w:r w:rsidRPr="004D6B30">
        <w:rPr>
          <w:b/>
        </w:rPr>
        <w:t>24.2.8. Телевидение:</w:t>
      </w:r>
    </w:p>
    <w:p w14:paraId="373C8872" w14:textId="77777777" w:rsidR="00F0765E" w:rsidRPr="004D6B30" w:rsidRDefault="00F0765E" w:rsidP="00F0765E">
      <w:pPr>
        <w:ind w:firstLine="709"/>
        <w:jc w:val="both"/>
        <w:rPr>
          <w:i/>
        </w:rPr>
      </w:pPr>
      <w:r w:rsidRPr="004D6B30">
        <w:rPr>
          <w:i/>
        </w:rPr>
        <w:t>Не установлены</w:t>
      </w:r>
    </w:p>
    <w:p w14:paraId="284B4C9D" w14:textId="77777777" w:rsidR="00F0765E" w:rsidRPr="004D6B30" w:rsidRDefault="00F0765E" w:rsidP="00F0765E">
      <w:pPr>
        <w:ind w:firstLine="709"/>
        <w:jc w:val="both"/>
        <w:rPr>
          <w:b/>
        </w:rPr>
      </w:pPr>
      <w:r w:rsidRPr="004D6B30">
        <w:rPr>
          <w:b/>
        </w:rPr>
        <w:t>23.2.9. Газоснабжение:</w:t>
      </w:r>
    </w:p>
    <w:p w14:paraId="6BC6FCA6" w14:textId="77777777" w:rsidR="00F0765E" w:rsidRPr="004D6B30" w:rsidRDefault="00F0765E" w:rsidP="00F0765E">
      <w:pPr>
        <w:ind w:firstLine="709"/>
        <w:jc w:val="both"/>
        <w:rPr>
          <w:i/>
        </w:rPr>
      </w:pPr>
      <w:r w:rsidRPr="004D6B30">
        <w:rPr>
          <w:i/>
        </w:rPr>
        <w:t xml:space="preserve">Не установлены </w:t>
      </w:r>
    </w:p>
    <w:p w14:paraId="4BD74F6F" w14:textId="77777777" w:rsidR="00F0765E" w:rsidRPr="004D6B30" w:rsidRDefault="00F0765E" w:rsidP="00F0765E">
      <w:pPr>
        <w:ind w:firstLine="709"/>
        <w:jc w:val="both"/>
        <w:rPr>
          <w:b/>
        </w:rPr>
      </w:pPr>
      <w:r w:rsidRPr="004D6B30">
        <w:rPr>
          <w:b/>
        </w:rPr>
        <w:t>24.2.10. Иные сети инженерно-технического обеспечения:</w:t>
      </w:r>
    </w:p>
    <w:p w14:paraId="1E0F3B27" w14:textId="77777777" w:rsidR="00F0765E" w:rsidRPr="004D6B30" w:rsidRDefault="00F0765E" w:rsidP="00F0765E">
      <w:pPr>
        <w:ind w:firstLine="709"/>
        <w:jc w:val="both"/>
        <w:rPr>
          <w:i/>
        </w:rPr>
      </w:pPr>
      <w:r w:rsidRPr="004D6B30">
        <w:rPr>
          <w:i/>
        </w:rPr>
        <w:t>Не установлены</w:t>
      </w:r>
    </w:p>
    <w:p w14:paraId="495D1B3D" w14:textId="77777777" w:rsidR="00F0765E" w:rsidRPr="004D6B30" w:rsidRDefault="00F0765E" w:rsidP="00F0765E">
      <w:pPr>
        <w:ind w:firstLine="708"/>
        <w:jc w:val="both"/>
        <w:rPr>
          <w:b/>
        </w:rPr>
      </w:pPr>
      <w:r w:rsidRPr="004D6B30">
        <w:rPr>
          <w:b/>
        </w:rPr>
        <w:t xml:space="preserve">25. Требования к мероприятиям по охране окружающей среды: </w:t>
      </w:r>
    </w:p>
    <w:p w14:paraId="13EAC55C" w14:textId="77777777" w:rsidR="00F0765E" w:rsidRPr="004D6B30" w:rsidRDefault="00F0765E" w:rsidP="00F0765E">
      <w:pPr>
        <w:ind w:firstLine="709"/>
        <w:jc w:val="both"/>
        <w:rPr>
          <w:i/>
          <w:szCs w:val="28"/>
        </w:rPr>
      </w:pPr>
      <w:r w:rsidRPr="004D6B30">
        <w:rPr>
          <w:i/>
          <w:szCs w:val="28"/>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14:paraId="30A217DD" w14:textId="77777777" w:rsidR="00F0765E" w:rsidRPr="004D6B30" w:rsidRDefault="00F0765E" w:rsidP="00F0765E">
      <w:pPr>
        <w:ind w:firstLine="709"/>
        <w:jc w:val="both"/>
        <w:rPr>
          <w:i/>
          <w:szCs w:val="28"/>
        </w:rPr>
      </w:pPr>
      <w:r w:rsidRPr="004D6B30">
        <w:rPr>
          <w:i/>
          <w:szCs w:val="28"/>
        </w:rPr>
        <w:t>Произвести разработку решений в соответствии с Федеральным законом «Об охране окружающей среды» от 10.01.2002 № 7-ФЗ, СП 48.13330.2019 «Организация строительства. Актуализированная редакция СНиП 12-01-2004». После окончания строительных работ произвести восстановление благоустройства и озеленения территории в полном объёме.</w:t>
      </w:r>
    </w:p>
    <w:p w14:paraId="557A5106" w14:textId="77777777" w:rsidR="00F0765E" w:rsidRPr="004D6B30" w:rsidRDefault="00F0765E" w:rsidP="00F0765E">
      <w:pPr>
        <w:ind w:firstLine="709"/>
        <w:jc w:val="both"/>
        <w:rPr>
          <w:b/>
          <w:i/>
        </w:rPr>
      </w:pPr>
      <w:r w:rsidRPr="004D6B30">
        <w:rPr>
          <w:b/>
        </w:rPr>
        <w:t>26. Требования к мероприятиям по обеспечению пожарной безопасности:</w:t>
      </w:r>
    </w:p>
    <w:p w14:paraId="508347EB" w14:textId="77777777" w:rsidR="00F0765E" w:rsidRPr="004D6B30" w:rsidRDefault="00F0765E" w:rsidP="00F0765E">
      <w:pPr>
        <w:ind w:firstLine="709"/>
        <w:jc w:val="both"/>
        <w:rPr>
          <w:i/>
          <w:szCs w:val="28"/>
        </w:rPr>
      </w:pPr>
      <w:r w:rsidRPr="004D6B30">
        <w:rPr>
          <w:i/>
          <w:szCs w:val="28"/>
        </w:rPr>
        <w:t>В соответствии с требованиями технических регламентов с учетом функционального назначения, а также экологической и санитарно-</w:t>
      </w:r>
      <w:r>
        <w:rPr>
          <w:i/>
          <w:szCs w:val="28"/>
        </w:rPr>
        <w:t>эпидемиологической</w:t>
      </w:r>
      <w:r w:rsidRPr="004D6B30">
        <w:rPr>
          <w:i/>
          <w:szCs w:val="28"/>
        </w:rPr>
        <w:t xml:space="preserve"> </w:t>
      </w:r>
      <w:r>
        <w:rPr>
          <w:i/>
          <w:szCs w:val="28"/>
        </w:rPr>
        <w:t>без</w:t>
      </w:r>
      <w:r w:rsidRPr="004D6B30">
        <w:rPr>
          <w:i/>
          <w:szCs w:val="28"/>
        </w:rPr>
        <w:t xml:space="preserve">опасности объекта </w:t>
      </w:r>
      <w:r w:rsidRPr="004D6B30">
        <w:rPr>
          <w:i/>
          <w:color w:val="000000"/>
          <w:szCs w:val="28"/>
        </w:rPr>
        <w:t>и требований СП 8.13130.2020, СП 4.13130.2013.</w:t>
      </w:r>
    </w:p>
    <w:p w14:paraId="576ADC0F" w14:textId="77777777" w:rsidR="00F0765E" w:rsidRDefault="00F0765E" w:rsidP="00F0765E">
      <w:pPr>
        <w:ind w:firstLine="709"/>
        <w:jc w:val="both"/>
        <w:rPr>
          <w:b/>
        </w:rPr>
      </w:pPr>
    </w:p>
    <w:p w14:paraId="3989158C" w14:textId="77777777" w:rsidR="00F0765E" w:rsidRDefault="00F0765E" w:rsidP="00F0765E">
      <w:pPr>
        <w:ind w:firstLine="709"/>
        <w:jc w:val="both"/>
        <w:rPr>
          <w:b/>
        </w:rPr>
      </w:pPr>
    </w:p>
    <w:p w14:paraId="5B0C7D7D" w14:textId="77777777" w:rsidR="00F0765E" w:rsidRPr="004D6B30" w:rsidRDefault="00F0765E" w:rsidP="00F0765E">
      <w:pPr>
        <w:ind w:firstLine="709"/>
        <w:jc w:val="both"/>
      </w:pPr>
      <w:r w:rsidRPr="004D6B30">
        <w:rPr>
          <w:b/>
        </w:rPr>
        <w:t>27. Требования к мероприятиям по обеспечению соблюдения требований энергетической эффективности и по оснащенности объекта приборами учета используемых энергетических ресурсов:</w:t>
      </w:r>
    </w:p>
    <w:p w14:paraId="09371841" w14:textId="77777777" w:rsidR="00F0765E" w:rsidRPr="004D6B30" w:rsidRDefault="00F0765E" w:rsidP="00F0765E">
      <w:pPr>
        <w:ind w:firstLine="709"/>
        <w:jc w:val="both"/>
        <w:rPr>
          <w:i/>
        </w:rPr>
      </w:pPr>
      <w:r w:rsidRPr="004D6B30">
        <w:rPr>
          <w:i/>
        </w:rPr>
        <w:t xml:space="preserve">Проектная документация и принятые в ней решения должны соответствовать требованиям Федерального закона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 Федерального закона «О санитарно-эпидемиологическом благополучии населения» № 52-ФЗ от 30 марта 1999 г., Федерального закона от 10.01.2002 № 7-ФЗ «Об охране окружающей среды» </w:t>
      </w:r>
    </w:p>
    <w:p w14:paraId="21AA220C" w14:textId="77777777" w:rsidR="00F0765E" w:rsidRPr="004D6B30" w:rsidRDefault="00F0765E" w:rsidP="00F0765E">
      <w:pPr>
        <w:ind w:firstLine="709"/>
        <w:jc w:val="both"/>
        <w:rPr>
          <w:b/>
        </w:rPr>
      </w:pPr>
      <w:r w:rsidRPr="004D6B30">
        <w:rPr>
          <w:b/>
        </w:rPr>
        <w:t>28. Требования к мероприятиям по обеспечению доступа инвалидов к объекту:</w:t>
      </w:r>
    </w:p>
    <w:p w14:paraId="16E8F530" w14:textId="77777777" w:rsidR="00F0765E" w:rsidRPr="004D6B30" w:rsidRDefault="00F0765E" w:rsidP="00F0765E">
      <w:pPr>
        <w:ind w:firstLine="709"/>
        <w:jc w:val="both"/>
        <w:rPr>
          <w:i/>
        </w:rPr>
      </w:pPr>
      <w:r w:rsidRPr="004D6B30">
        <w:rPr>
          <w:i/>
        </w:rPr>
        <w:t>Не установлены</w:t>
      </w:r>
    </w:p>
    <w:p w14:paraId="0212E937" w14:textId="77777777" w:rsidR="00F0765E" w:rsidRPr="004D6B30" w:rsidRDefault="00F0765E" w:rsidP="00F0765E">
      <w:pPr>
        <w:ind w:firstLine="709"/>
        <w:jc w:val="both"/>
        <w:rPr>
          <w:b/>
        </w:rPr>
      </w:pPr>
      <w:r w:rsidRPr="004D6B30">
        <w:rPr>
          <w:b/>
        </w:rPr>
        <w:t>29. Требования к инженерно-техническому укреплению объекта в целях обеспечения его антитеррористической защищенности:</w:t>
      </w:r>
    </w:p>
    <w:p w14:paraId="2A898DFE" w14:textId="77777777" w:rsidR="00F0765E" w:rsidRPr="004D6B30" w:rsidRDefault="00F0765E" w:rsidP="00F0765E">
      <w:pPr>
        <w:ind w:firstLine="709"/>
        <w:jc w:val="both"/>
        <w:rPr>
          <w:i/>
        </w:rPr>
      </w:pPr>
      <w:r w:rsidRPr="004D6B30">
        <w:rPr>
          <w:i/>
        </w:rPr>
        <w:t>Учитывая функциональное назначение и параметры объекта, разработать раздел в соответствии с требованиями нормативных документов по антитеррористической защищенности, в том числе:</w:t>
      </w:r>
    </w:p>
    <w:p w14:paraId="7A1906CA" w14:textId="77777777" w:rsidR="00F0765E" w:rsidRPr="004D6B30" w:rsidRDefault="00F0765E" w:rsidP="00F0765E">
      <w:pPr>
        <w:ind w:firstLine="709"/>
        <w:jc w:val="both"/>
        <w:rPr>
          <w:i/>
        </w:rPr>
      </w:pPr>
      <w:r w:rsidRPr="004D6B30">
        <w:rPr>
          <w:i/>
        </w:rPr>
        <w:t>- 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2D266919" w14:textId="77777777" w:rsidR="00F0765E" w:rsidRPr="004D6B30" w:rsidRDefault="00F0765E" w:rsidP="00F0765E">
      <w:pPr>
        <w:ind w:firstLine="709"/>
        <w:jc w:val="both"/>
        <w:rPr>
          <w:i/>
        </w:rPr>
      </w:pPr>
      <w:r w:rsidRPr="004D6B30">
        <w:rPr>
          <w:i/>
        </w:rPr>
        <w:t>- СП 132.13330.2011 «Обеспечение антитеррористической защищенности зданий и сооружений. Общие требования проектирования» (в последней редакции, действующей на момент заключения контракта);</w:t>
      </w:r>
    </w:p>
    <w:p w14:paraId="359AA558" w14:textId="77777777" w:rsidR="00F0765E" w:rsidRPr="004D6B30" w:rsidRDefault="00F0765E" w:rsidP="00F0765E">
      <w:pPr>
        <w:ind w:firstLine="709"/>
        <w:jc w:val="both"/>
        <w:rPr>
          <w:i/>
        </w:rPr>
      </w:pPr>
      <w:r w:rsidRPr="004D6B30">
        <w:rPr>
          <w:i/>
        </w:rPr>
        <w:t>- СП 32.13330.2018 «Канализация. Наружные сети и сооружения».</w:t>
      </w:r>
    </w:p>
    <w:p w14:paraId="08C602D4" w14:textId="77777777" w:rsidR="00F0765E" w:rsidRPr="004D6B30" w:rsidRDefault="00F0765E" w:rsidP="00F0765E">
      <w:pPr>
        <w:ind w:firstLine="709"/>
        <w:jc w:val="both"/>
        <w:rPr>
          <w:i/>
        </w:rPr>
      </w:pPr>
      <w:r w:rsidRPr="004D6B30">
        <w:rPr>
          <w:i/>
        </w:rPr>
        <w:t>Объект классифицировать по Р 78.36.032-2013 и Р 78.36.032-2014 в соответствии с важностью объекта и оценкой потенциальных угроз.</w:t>
      </w:r>
    </w:p>
    <w:p w14:paraId="2F673B09" w14:textId="77777777" w:rsidR="00F0765E" w:rsidRPr="004D6B30" w:rsidRDefault="00F0765E" w:rsidP="00F0765E">
      <w:pPr>
        <w:ind w:firstLine="709"/>
        <w:jc w:val="both"/>
        <w:rPr>
          <w:b/>
        </w:rPr>
      </w:pPr>
      <w:r w:rsidRPr="004D6B30">
        <w:rPr>
          <w:b/>
        </w:rPr>
        <w:t>30. Требования к соблюдению безопасных для здоровья человека условий проживания и пребывания в объекте и требования к соблюдению безопасного уровня воздействия объекта на окружающую среду:</w:t>
      </w:r>
    </w:p>
    <w:p w14:paraId="26508EB4" w14:textId="77777777" w:rsidR="00F0765E" w:rsidRPr="004D6B30" w:rsidRDefault="00F0765E" w:rsidP="00F0765E">
      <w:pPr>
        <w:tabs>
          <w:tab w:val="left" w:leader="dot" w:pos="9792"/>
        </w:tabs>
        <w:ind w:firstLine="709"/>
        <w:jc w:val="both"/>
        <w:rPr>
          <w:i/>
        </w:rPr>
      </w:pPr>
      <w:r w:rsidRPr="004D6B30">
        <w:rPr>
          <w:i/>
        </w:rPr>
        <w:t>Проектную документацию разработать в соот</w:t>
      </w:r>
      <w:r>
        <w:rPr>
          <w:i/>
        </w:rPr>
        <w:t>ветствии с Федеральным законом</w:t>
      </w:r>
      <w:r w:rsidRPr="004D6B30">
        <w:rPr>
          <w:i/>
        </w:rPr>
        <w:t xml:space="preserve"> от 30 марта 1999 г. «О санитарно-эпидемиологическом благополучии населения» № 52-ФЗ, Федеральным законом от 10.01.2002 N 7-ФЗ «Об охране окружающей среды»</w:t>
      </w:r>
      <w:r>
        <w:rPr>
          <w:i/>
        </w:rPr>
        <w:t xml:space="preserve"> и СанПиН </w:t>
      </w:r>
      <w:r>
        <w:rPr>
          <w:i/>
        </w:rPr>
        <w:lastRenderedPageBreak/>
        <w:t>2.2.1/2.1.1.1200-03 «</w:t>
      </w:r>
      <w:r w:rsidRPr="00D21E5A">
        <w:rPr>
          <w:i/>
        </w:rPr>
        <w:t>Санитарно-защитные зоны и санитарная классификация предприятий, сооружений и иных объектов</w:t>
      </w:r>
      <w:r>
        <w:rPr>
          <w:i/>
        </w:rPr>
        <w:t>»</w:t>
      </w:r>
      <w:r w:rsidRPr="004D6B30">
        <w:rPr>
          <w:i/>
        </w:rPr>
        <w:t>.</w:t>
      </w:r>
    </w:p>
    <w:p w14:paraId="7B7F5F56" w14:textId="77777777" w:rsidR="00F0765E" w:rsidRPr="004D6B30" w:rsidRDefault="00F0765E" w:rsidP="00F0765E">
      <w:pPr>
        <w:tabs>
          <w:tab w:val="left" w:leader="dot" w:pos="9792"/>
        </w:tabs>
        <w:ind w:firstLine="709"/>
        <w:jc w:val="both"/>
        <w:rPr>
          <w:i/>
        </w:rPr>
      </w:pPr>
      <w:r w:rsidRPr="004D6B30">
        <w:rPr>
          <w:i/>
        </w:rPr>
        <w:t xml:space="preserve">В случае необходимости провести оценку воздействия на окружающую среду (ОВОС) в соответствии с требованиями, установленными Приказом Государственного комитета по охране окружающей среды Российской Федерации от 16.05.2000 № 372. </w:t>
      </w:r>
    </w:p>
    <w:p w14:paraId="60795F2D" w14:textId="77777777" w:rsidR="00F0765E" w:rsidRPr="004D6B30" w:rsidRDefault="00F0765E" w:rsidP="00F0765E">
      <w:pPr>
        <w:ind w:firstLine="709"/>
        <w:jc w:val="both"/>
        <w:rPr>
          <w:i/>
        </w:rPr>
      </w:pPr>
      <w:r w:rsidRPr="004D6B30">
        <w:rPr>
          <w:i/>
        </w:rPr>
        <w:t>Разработать перечень мероприятий по охране окружающей среды (п. 12 ст. 48 Градостроительного кодекса Российской Федерации) с учетом требований российского и международного природоохранного законодательства, и нормативных документов Российской Федерации.</w:t>
      </w:r>
    </w:p>
    <w:p w14:paraId="2B4521C8" w14:textId="77777777" w:rsidR="00F0765E" w:rsidRPr="004D6B30" w:rsidRDefault="00F0765E" w:rsidP="00F0765E">
      <w:pPr>
        <w:ind w:firstLine="709"/>
        <w:jc w:val="both"/>
        <w:rPr>
          <w:b/>
        </w:rPr>
      </w:pPr>
      <w:r w:rsidRPr="004D6B30">
        <w:rPr>
          <w:b/>
        </w:rPr>
        <w:t xml:space="preserve"> 31. Требования к технической эксплуатации и техническому обслуживанию объекта:</w:t>
      </w:r>
    </w:p>
    <w:p w14:paraId="162DC6BB" w14:textId="77777777" w:rsidR="00F0765E" w:rsidRPr="004D6B30" w:rsidRDefault="00F0765E" w:rsidP="00F0765E">
      <w:pPr>
        <w:ind w:firstLine="709"/>
        <w:jc w:val="both"/>
        <w:rPr>
          <w:i/>
        </w:rPr>
      </w:pPr>
      <w:r w:rsidRPr="004D6B30">
        <w:rPr>
          <w:i/>
        </w:rPr>
        <w:t>В проектных решениях предусмотреть возможность выполнения ремонтных и профилактических работ.</w:t>
      </w:r>
    </w:p>
    <w:p w14:paraId="752DBBF0" w14:textId="77777777" w:rsidR="00F0765E" w:rsidRPr="004D6B30" w:rsidRDefault="00F0765E" w:rsidP="00F0765E">
      <w:pPr>
        <w:ind w:firstLine="709"/>
        <w:jc w:val="both"/>
        <w:rPr>
          <w:b/>
        </w:rPr>
      </w:pPr>
      <w:r w:rsidRPr="004D6B30">
        <w:rPr>
          <w:b/>
        </w:rPr>
        <w:t>32. Требования к проекту организации строительства объекта:</w:t>
      </w:r>
    </w:p>
    <w:p w14:paraId="768FD561" w14:textId="77777777" w:rsidR="00F0765E" w:rsidRPr="004D6B30" w:rsidRDefault="00F0765E" w:rsidP="00F0765E">
      <w:pPr>
        <w:ind w:firstLine="709"/>
        <w:jc w:val="both"/>
        <w:rPr>
          <w:i/>
        </w:rPr>
      </w:pPr>
      <w:r w:rsidRPr="004D6B30">
        <w:rPr>
          <w:i/>
        </w:rPr>
        <w:t>Раздел разработать в соответствии со следующими документами:</w:t>
      </w:r>
    </w:p>
    <w:p w14:paraId="06F9D95C" w14:textId="77777777" w:rsidR="00F0765E" w:rsidRPr="004D6B30" w:rsidRDefault="00F0765E" w:rsidP="00F0765E">
      <w:pPr>
        <w:ind w:firstLine="709"/>
        <w:jc w:val="both"/>
        <w:rPr>
          <w:i/>
        </w:rPr>
      </w:pPr>
      <w:r w:rsidRPr="004D6B30">
        <w:rPr>
          <w:i/>
        </w:rPr>
        <w:t xml:space="preserve">- Положение о составе разделов проектной документации и требованиями к их содержанию, утвержденным Постановлением Правительства РФ от 16.02.2008 № 87; </w:t>
      </w:r>
    </w:p>
    <w:p w14:paraId="3A146049" w14:textId="77777777" w:rsidR="00F0765E" w:rsidRPr="004D6B30" w:rsidRDefault="00F0765E" w:rsidP="00F0765E">
      <w:pPr>
        <w:ind w:firstLine="709"/>
        <w:jc w:val="both"/>
        <w:rPr>
          <w:i/>
        </w:rPr>
      </w:pPr>
      <w:r w:rsidRPr="004D6B30">
        <w:rPr>
          <w:i/>
        </w:rPr>
        <w:t xml:space="preserve">- МДС 12-46.2008 «Методические рекомендации по разработке и оформлению проекта организации строительства, проекта организации работ по сносу (демонтажу), проекта производства работ»; </w:t>
      </w:r>
    </w:p>
    <w:p w14:paraId="3ABE9D66" w14:textId="77777777" w:rsidR="00F0765E" w:rsidRPr="004D6B30" w:rsidRDefault="00F0765E" w:rsidP="00F0765E">
      <w:pPr>
        <w:ind w:firstLine="709"/>
        <w:jc w:val="both"/>
        <w:rPr>
          <w:i/>
        </w:rPr>
      </w:pPr>
      <w:r w:rsidRPr="004D6B30">
        <w:rPr>
          <w:i/>
        </w:rPr>
        <w:t>- СП 48.13330.2019 «Организация строительства. СНиП 12-01-2004»;</w:t>
      </w:r>
    </w:p>
    <w:p w14:paraId="3DA91378" w14:textId="77777777" w:rsidR="00F0765E" w:rsidRPr="004D6B30" w:rsidRDefault="00F0765E" w:rsidP="00F0765E">
      <w:pPr>
        <w:ind w:firstLine="709"/>
        <w:jc w:val="both"/>
        <w:rPr>
          <w:i/>
        </w:rPr>
      </w:pPr>
      <w:r w:rsidRPr="004D6B30">
        <w:rPr>
          <w:i/>
        </w:rPr>
        <w:t>- ГОСТ</w:t>
      </w:r>
      <w:r>
        <w:rPr>
          <w:i/>
        </w:rPr>
        <w:t xml:space="preserve"> Р</w:t>
      </w:r>
      <w:r w:rsidRPr="004D6B30">
        <w:rPr>
          <w:i/>
        </w:rPr>
        <w:t xml:space="preserve"> 21.101-2020 «СПДС. Основные требования к проектной и рабочей документации», а также других нормативных документов, действующих на территории РФ. </w:t>
      </w:r>
    </w:p>
    <w:p w14:paraId="1A5CAC07" w14:textId="77777777" w:rsidR="00F0765E" w:rsidRPr="004D6B30" w:rsidRDefault="00F0765E" w:rsidP="00F0765E">
      <w:pPr>
        <w:ind w:firstLine="709"/>
        <w:jc w:val="both"/>
        <w:rPr>
          <w:i/>
        </w:rPr>
      </w:pPr>
      <w:r w:rsidRPr="004D6B30">
        <w:rPr>
          <w:i/>
        </w:rPr>
        <w:t xml:space="preserve">При наличии на площадке строительства высокого уровня грунтовых вод предусмотреть мероприятия по временному водопонижению, водоотведению для предотвращения замачивания грунтового основания зданий и сооружений, суффозии грунтов. </w:t>
      </w:r>
    </w:p>
    <w:p w14:paraId="70403C51" w14:textId="77777777" w:rsidR="00F0765E" w:rsidRPr="004D6B30" w:rsidRDefault="00F0765E" w:rsidP="00F0765E">
      <w:pPr>
        <w:ind w:firstLine="709"/>
        <w:jc w:val="both"/>
        <w:rPr>
          <w:i/>
        </w:rPr>
      </w:pPr>
      <w:r w:rsidRPr="004D6B30">
        <w:rPr>
          <w:i/>
        </w:rPr>
        <w:t xml:space="preserve">В составе ПОС представить обоснование для включения затрат в сметную документацию в части: </w:t>
      </w:r>
    </w:p>
    <w:p w14:paraId="6B56DCF8" w14:textId="77777777" w:rsidR="00F0765E" w:rsidRPr="004D6B30" w:rsidRDefault="00F0765E" w:rsidP="00F0765E">
      <w:pPr>
        <w:ind w:firstLine="709"/>
        <w:jc w:val="both"/>
        <w:rPr>
          <w:i/>
        </w:rPr>
      </w:pPr>
      <w:r w:rsidRPr="004D6B30">
        <w:rPr>
          <w:i/>
        </w:rPr>
        <w:t xml:space="preserve">- дальности транспортировки основных строительных грузов, в т.ч. подвозки (вывоза излишков) грунта. Получить от администрации г. Симферополя информацию о ближайших местах складирования излишков грунта и вывоза строительных отходов и мусора; </w:t>
      </w:r>
    </w:p>
    <w:p w14:paraId="7E680582" w14:textId="77777777" w:rsidR="00F0765E" w:rsidRPr="004D6B30" w:rsidRDefault="00F0765E" w:rsidP="00F0765E">
      <w:pPr>
        <w:ind w:firstLine="709"/>
        <w:jc w:val="both"/>
        <w:rPr>
          <w:i/>
        </w:rPr>
      </w:pPr>
      <w:r w:rsidRPr="004D6B30">
        <w:rPr>
          <w:i/>
        </w:rPr>
        <w:t xml:space="preserve">- стесненных условий строительства согласно приказу Министерства строительства и жилищно-коммунального хозяйства Российской Федерации от 4 августа 2020 г. № 421/пр; </w:t>
      </w:r>
    </w:p>
    <w:p w14:paraId="77A85052" w14:textId="77777777" w:rsidR="00F0765E" w:rsidRPr="004D6B30" w:rsidRDefault="00F0765E" w:rsidP="00F0765E">
      <w:pPr>
        <w:ind w:firstLine="709"/>
        <w:jc w:val="both"/>
        <w:rPr>
          <w:i/>
        </w:rPr>
      </w:pPr>
      <w:r w:rsidRPr="004D6B30">
        <w:rPr>
          <w:i/>
        </w:rPr>
        <w:t xml:space="preserve">- затрат на командирование рабочих (при необходимости); </w:t>
      </w:r>
    </w:p>
    <w:p w14:paraId="0F1E62FC" w14:textId="77777777" w:rsidR="00F0765E" w:rsidRPr="004D6B30" w:rsidRDefault="00F0765E" w:rsidP="00F0765E">
      <w:pPr>
        <w:ind w:firstLine="709"/>
        <w:jc w:val="both"/>
        <w:rPr>
          <w:i/>
        </w:rPr>
      </w:pPr>
      <w:r w:rsidRPr="004D6B30">
        <w:rPr>
          <w:i/>
        </w:rPr>
        <w:t xml:space="preserve">- перебазировки строительной техники (при необходимости); </w:t>
      </w:r>
    </w:p>
    <w:p w14:paraId="1BC82781" w14:textId="77777777" w:rsidR="00F0765E" w:rsidRPr="004D6B30" w:rsidRDefault="00F0765E" w:rsidP="00F0765E">
      <w:pPr>
        <w:ind w:firstLine="709"/>
        <w:jc w:val="both"/>
        <w:rPr>
          <w:i/>
        </w:rPr>
      </w:pPr>
      <w:r w:rsidRPr="004D6B30">
        <w:rPr>
          <w:i/>
        </w:rPr>
        <w:t>- объемов работ по устройству титульных и нетитульных временных зданий и сооружений согласно Приказу от 19.06.2020 №332/ПР (при необходимости).</w:t>
      </w:r>
    </w:p>
    <w:p w14:paraId="68A03E0D" w14:textId="77777777" w:rsidR="00F0765E" w:rsidRPr="004D6B30" w:rsidRDefault="00F0765E" w:rsidP="00F0765E">
      <w:pPr>
        <w:ind w:firstLine="709"/>
        <w:jc w:val="both"/>
        <w:rPr>
          <w:i/>
        </w:rPr>
      </w:pPr>
      <w:r w:rsidRPr="004D6B30">
        <w:rPr>
          <w:i/>
        </w:rPr>
        <w:t>В составе ПОС при необходимости разработать проектные решения по подключению внутриплощадочных инженерных сетей объекта на период выполнения строительно-монтажных работ, устройству временных подъездных путей. При необходимости выполнить расчет нагрузок на сети инженерно-технического обеспечения на период выполнения строительно-монтажных работ и эксплуатации объекта.</w:t>
      </w:r>
    </w:p>
    <w:p w14:paraId="66796FC8" w14:textId="77777777" w:rsidR="00F0765E" w:rsidRPr="004D6B30" w:rsidRDefault="00F0765E" w:rsidP="00F0765E">
      <w:pPr>
        <w:ind w:firstLine="709"/>
        <w:jc w:val="both"/>
        <w:rPr>
          <w:b/>
        </w:rPr>
      </w:pPr>
      <w:r w:rsidRPr="004D6B30">
        <w:rPr>
          <w:b/>
        </w:rPr>
        <w:t>33. Обоснование необходимости сноса или сохранения зданий, сооружений, зеленых насаждений, а также переноса инженерных сетей и коммуникаций, расположенных на земельном участке, на котором планируется строительство объекта:</w:t>
      </w:r>
    </w:p>
    <w:p w14:paraId="5BC23D8C" w14:textId="77777777" w:rsidR="00F0765E" w:rsidRPr="004D6B30" w:rsidRDefault="00F0765E" w:rsidP="00F0765E">
      <w:pPr>
        <w:ind w:firstLine="709"/>
        <w:jc w:val="both"/>
        <w:rPr>
          <w:i/>
        </w:rPr>
      </w:pPr>
      <w:r w:rsidRPr="004D6B30">
        <w:rPr>
          <w:i/>
        </w:rPr>
        <w:t>В соответствии с «Положением о составе разделов проектной документации и требования к их содержанию», утвержденным Постановлением Правительства РФ от 16.02.2008 №87</w:t>
      </w:r>
    </w:p>
    <w:p w14:paraId="45C0014C" w14:textId="77777777" w:rsidR="00F0765E" w:rsidRPr="004D6B30" w:rsidRDefault="00F0765E" w:rsidP="00F0765E">
      <w:pPr>
        <w:ind w:firstLine="709"/>
        <w:jc w:val="both"/>
        <w:rPr>
          <w:i/>
        </w:rPr>
      </w:pPr>
      <w:r w:rsidRPr="004D6B30">
        <w:rPr>
          <w:i/>
        </w:rPr>
        <w:t>При разработке проектных решений минимизировать снос строений и зеленых насаждений, перенос сетей инженерно-технического обеспечения. При необходимости выполнить дендрологическое обследование территории и произвести расчет компенсационных выплат за снос деревьев, стоимость которых учесть в сводном сметном расчете.</w:t>
      </w:r>
    </w:p>
    <w:p w14:paraId="71FE877D" w14:textId="77777777" w:rsidR="00F0765E" w:rsidRPr="004D6B30" w:rsidRDefault="00F0765E" w:rsidP="00F0765E">
      <w:pPr>
        <w:ind w:firstLine="709"/>
        <w:jc w:val="both"/>
        <w:rPr>
          <w:b/>
        </w:rPr>
      </w:pPr>
      <w:r w:rsidRPr="004D6B30">
        <w:rPr>
          <w:b/>
        </w:rPr>
        <w:lastRenderedPageBreak/>
        <w:t>34. Требования к решениям по благоустройству прилегающей территории, к малым архитектурным формам и к планировочной организации земельного участка на котором планируется строительство объекта:</w:t>
      </w:r>
    </w:p>
    <w:p w14:paraId="4CA0C02B" w14:textId="77777777" w:rsidR="00F0765E" w:rsidRPr="004D6B30" w:rsidRDefault="00F0765E" w:rsidP="00F0765E">
      <w:pPr>
        <w:tabs>
          <w:tab w:val="left" w:pos="420"/>
        </w:tabs>
        <w:ind w:firstLine="709"/>
        <w:jc w:val="both"/>
        <w:rPr>
          <w:i/>
        </w:rPr>
      </w:pPr>
      <w:r w:rsidRPr="004D6B30">
        <w:rPr>
          <w:i/>
        </w:rPr>
        <w:t xml:space="preserve">Произвести разработку решений в соответствии с СП 82.13330.2016 «Благоустройство территорий. Актуализированная редакция СНиП III-10-75». Определить количество сносимых деревьев и их категорию. </w:t>
      </w:r>
    </w:p>
    <w:p w14:paraId="4DF911E7" w14:textId="77777777" w:rsidR="00F0765E" w:rsidRPr="004D6B30" w:rsidRDefault="00F0765E" w:rsidP="00F0765E">
      <w:pPr>
        <w:tabs>
          <w:tab w:val="left" w:pos="420"/>
        </w:tabs>
        <w:ind w:firstLine="709"/>
        <w:jc w:val="both"/>
        <w:rPr>
          <w:i/>
        </w:rPr>
      </w:pPr>
      <w:r w:rsidRPr="004D6B30">
        <w:rPr>
          <w:i/>
        </w:rPr>
        <w:t xml:space="preserve"> Разработать проектные решения по благоустройству и озеленению территории (в местах выполнения строительно-монтажных работ) с компенсационной посадкой растений.</w:t>
      </w:r>
    </w:p>
    <w:p w14:paraId="6730B46A" w14:textId="77777777" w:rsidR="00F0765E" w:rsidRPr="004D6B30" w:rsidRDefault="00F0765E" w:rsidP="00F0765E">
      <w:pPr>
        <w:tabs>
          <w:tab w:val="left" w:pos="420"/>
        </w:tabs>
        <w:ind w:firstLine="709"/>
        <w:jc w:val="both"/>
        <w:rPr>
          <w:b/>
        </w:rPr>
      </w:pPr>
      <w:r w:rsidRPr="004D6B30">
        <w:rPr>
          <w:b/>
        </w:rPr>
        <w:t>35. Требования к разработке проекта восстановления (рекультивации) нарушенных земель или плодородного слоя:</w:t>
      </w:r>
    </w:p>
    <w:p w14:paraId="52863D1E" w14:textId="77777777" w:rsidR="00F0765E" w:rsidRPr="004D6B30" w:rsidRDefault="00F0765E" w:rsidP="00F0765E">
      <w:pPr>
        <w:ind w:firstLine="709"/>
        <w:jc w:val="both"/>
        <w:rPr>
          <w:i/>
        </w:rPr>
      </w:pPr>
      <w:r w:rsidRPr="004D6B30">
        <w:rPr>
          <w:i/>
        </w:rPr>
        <w:t>При необходимости разработать проектные решения по рекультивации (восстановлению) нарушенных земель при проведении строительных работ, а также прилегающих земельных участков, полностью или частично утратившие продуктивность в результате негативного воздействия хозяйственной или иной деятельности.</w:t>
      </w:r>
    </w:p>
    <w:p w14:paraId="02E39659" w14:textId="77777777" w:rsidR="00F0765E" w:rsidRPr="004D6B30" w:rsidRDefault="00F0765E" w:rsidP="00F0765E">
      <w:pPr>
        <w:ind w:firstLine="709"/>
        <w:jc w:val="both"/>
        <w:rPr>
          <w:b/>
        </w:rPr>
      </w:pPr>
      <w:r w:rsidRPr="004D6B30">
        <w:rPr>
          <w:b/>
        </w:rPr>
        <w:t>36. Требования к местам складирования излишков грунта и (или) мусора при строительстве и протяженность маршрута их доставки:</w:t>
      </w:r>
    </w:p>
    <w:p w14:paraId="700B7DC4" w14:textId="77777777" w:rsidR="00F0765E" w:rsidRPr="004D6B30" w:rsidRDefault="00F0765E" w:rsidP="00F0765E">
      <w:pPr>
        <w:ind w:firstLine="709"/>
        <w:jc w:val="both"/>
        <w:rPr>
          <w:i/>
        </w:rPr>
      </w:pPr>
      <w:r w:rsidRPr="004D6B30">
        <w:rPr>
          <w:i/>
        </w:rPr>
        <w:t>Определяются проектной организацией на основании проведенного сбора исходных данных и анализа наиболее экономически эффективных проектных решений после проведения инженерных изысканий, определения класса опасности отходов (излишков грунта) и их предварительных объемов.</w:t>
      </w:r>
    </w:p>
    <w:p w14:paraId="03E4B335" w14:textId="77777777" w:rsidR="00F0765E" w:rsidRPr="004D6B30" w:rsidRDefault="00F0765E" w:rsidP="00F0765E">
      <w:pPr>
        <w:ind w:firstLine="709"/>
        <w:jc w:val="both"/>
        <w:rPr>
          <w:b/>
        </w:rPr>
      </w:pPr>
      <w:r w:rsidRPr="004D6B30">
        <w:rPr>
          <w:b/>
        </w:rPr>
        <w:t>37. Требования к выполнению научно-исследовательских и опытно-конструкторских работ в процессе проектирования и строительства объекта:</w:t>
      </w:r>
    </w:p>
    <w:p w14:paraId="77BBAB21" w14:textId="77777777" w:rsidR="00F0765E" w:rsidRPr="004D6B30" w:rsidRDefault="00F0765E" w:rsidP="00F0765E">
      <w:pPr>
        <w:ind w:firstLine="709"/>
        <w:jc w:val="both"/>
        <w:rPr>
          <w:i/>
        </w:rPr>
      </w:pPr>
      <w:r w:rsidRPr="004D6B30">
        <w:rPr>
          <w:i/>
        </w:rPr>
        <w:t>Не установлены</w:t>
      </w:r>
    </w:p>
    <w:p w14:paraId="75A0F7A3" w14:textId="77777777" w:rsidR="00F0765E" w:rsidRPr="004D6B30" w:rsidRDefault="00F0765E" w:rsidP="00F0765E">
      <w:pPr>
        <w:ind w:firstLine="709"/>
        <w:jc w:val="both"/>
        <w:rPr>
          <w:i/>
        </w:rPr>
      </w:pPr>
    </w:p>
    <w:p w14:paraId="3B4922B9" w14:textId="77777777" w:rsidR="00F0765E" w:rsidRPr="004D6B30" w:rsidRDefault="00F0765E" w:rsidP="00F0765E">
      <w:pPr>
        <w:ind w:firstLine="709"/>
        <w:jc w:val="center"/>
        <w:rPr>
          <w:b/>
        </w:rPr>
      </w:pPr>
      <w:r w:rsidRPr="004D6B30">
        <w:rPr>
          <w:b/>
          <w:lang w:val="en-US"/>
        </w:rPr>
        <w:t>III</w:t>
      </w:r>
      <w:r w:rsidRPr="004D6B30">
        <w:rPr>
          <w:b/>
        </w:rPr>
        <w:t>. Иные требования к проектированию</w:t>
      </w:r>
    </w:p>
    <w:p w14:paraId="7FC5EC71" w14:textId="77777777" w:rsidR="00F0765E" w:rsidRPr="004D6B30" w:rsidRDefault="00F0765E" w:rsidP="00F0765E">
      <w:pPr>
        <w:ind w:firstLine="709"/>
        <w:jc w:val="both"/>
        <w:rPr>
          <w:b/>
        </w:rPr>
      </w:pPr>
      <w:r w:rsidRPr="004D6B30">
        <w:rPr>
          <w:b/>
        </w:rPr>
        <w:t>38. Требования к составу проектной документации, в том числе требования о разработке разделов проектной документации, наличие которых не является обязательным:</w:t>
      </w:r>
    </w:p>
    <w:p w14:paraId="670CB810" w14:textId="77777777" w:rsidR="00F0765E" w:rsidRPr="004D6B30" w:rsidRDefault="00F0765E" w:rsidP="00F0765E">
      <w:pPr>
        <w:ind w:firstLine="709"/>
        <w:jc w:val="both"/>
        <w:rPr>
          <w:i/>
        </w:rPr>
      </w:pPr>
      <w:r w:rsidRPr="004D6B30">
        <w:rPr>
          <w:i/>
        </w:rPr>
        <w:t>Состав проектной документации должен соответствовать постановлению Правительства Российской Федерации от 16 февраля 2008 года № 87 «О составе разделов проектной документации и требованиях к их содержанию», требованиям законодательства РФ, нормативных и технических документов, действующих на территории Российской Федерации.</w:t>
      </w:r>
    </w:p>
    <w:p w14:paraId="6DFE3851" w14:textId="77777777" w:rsidR="00F0765E" w:rsidRPr="004D6B30" w:rsidRDefault="00F0765E" w:rsidP="00F0765E">
      <w:pPr>
        <w:ind w:firstLine="709"/>
        <w:jc w:val="both"/>
        <w:rPr>
          <w:i/>
        </w:rPr>
      </w:pPr>
      <w:r w:rsidRPr="004D6B30">
        <w:rPr>
          <w:i/>
        </w:rPr>
        <w:t>Проектную документацию представить в объеме, достаточном для разработки и проверки сметной документации.  Представить ведомости объемов работ и спецификации по каждому разделу проектной документации, где эти объемы имеются. Объемы должны быть обоснованы – содержать ссылки на листы разделов проектной документации, формулы расчета и т.п.</w:t>
      </w:r>
    </w:p>
    <w:p w14:paraId="4CC37AF4" w14:textId="77777777" w:rsidR="00F0765E" w:rsidRPr="004D6B30" w:rsidRDefault="00F0765E" w:rsidP="00F0765E">
      <w:pPr>
        <w:ind w:firstLine="709"/>
        <w:jc w:val="both"/>
        <w:rPr>
          <w:i/>
        </w:rPr>
      </w:pPr>
      <w:r w:rsidRPr="004D6B30">
        <w:rPr>
          <w:i/>
        </w:rPr>
        <w:t>Рабочую документацию выполнить в соответствии с п. 4. Постановления Правительства РФ от 16.02.2008 № 87 «О составе разделов проектной документации и требованиях к их содержанию».</w:t>
      </w:r>
    </w:p>
    <w:p w14:paraId="0250C27A" w14:textId="77777777" w:rsidR="00F0765E" w:rsidRPr="004D6B30" w:rsidRDefault="00F0765E" w:rsidP="00F0765E">
      <w:pPr>
        <w:ind w:firstLine="709"/>
        <w:jc w:val="both"/>
        <w:rPr>
          <w:b/>
        </w:rPr>
      </w:pPr>
      <w:r w:rsidRPr="004D6B30">
        <w:rPr>
          <w:b/>
        </w:rPr>
        <w:t>39. Требования к подготовке сметной документации:</w:t>
      </w:r>
    </w:p>
    <w:p w14:paraId="6F418202"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Сметная документация должна содержать полный комплекс проектного объема работ (включая подготовительные работы) для строительства объекта.</w:t>
      </w:r>
    </w:p>
    <w:p w14:paraId="3F256FB4"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Разработать сметную документацию в соответствии с действующими на момент ее предоставления заказчику (далее – действующими) сметными нормативами, сведения о которых включены в федеральный реестр сметных нормативов (далее – ФРСН), в следующем обязательном составе:</w:t>
      </w:r>
      <w:r w:rsidRPr="004D6B30">
        <w:rPr>
          <w:rFonts w:eastAsia="Calibri"/>
          <w:i/>
          <w:szCs w:val="28"/>
          <w:lang w:eastAsia="en-US"/>
        </w:rPr>
        <w:tab/>
      </w:r>
    </w:p>
    <w:p w14:paraId="1A3B293B"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сводный сметный расчет стоимости строительства (ССРСС), разработанный на объект строительства и (или) этап строительства на основании итоговых стоимостных показателей объектных и (или) локальных сметных расчетов (смет), а также сметных расчетов на отдельные виды затрат;</w:t>
      </w:r>
    </w:p>
    <w:p w14:paraId="6AA971EE"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объектные сметы;</w:t>
      </w:r>
    </w:p>
    <w:p w14:paraId="0184ABD4"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локальные сметы, разработанные в соответствии с действующими сметными нормативами, сведения о которых включены в ФРСН;</w:t>
      </w:r>
    </w:p>
    <w:p w14:paraId="59C09ADD"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lastRenderedPageBreak/>
        <w:t>- сметы на проектные работы, разработанные в соответствии с действующими сметными нормативами, сведения о которых включены в ФРСН;</w:t>
      </w:r>
    </w:p>
    <w:p w14:paraId="4D01E8A0"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ведомости объемов работ с указанием наименований работ, их единиц измерения и количества, ссылок на чертежи и спецификации, расчета объемов работ и расхода материальных ресурсов (с приведением формул расчета), а также иных исходных данных, необходимых для определения сметной стоимости строительства.</w:t>
      </w:r>
    </w:p>
    <w:p w14:paraId="5D462D59"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Стоимость применяемых материалов, изделий, конструкций (далее – материальные ресурсы) и оборудования определять в соответствии с действующими сметными нормативами, сведения о которых включены в ФРСН. Стоимость применяемых материальных ресурсов и оборудования, отсутствующих в действующих сметным нормативах, сведения о которых включены в ФРСН, ФГИС ЦС, допускается определять по наиболее экономичному варианту, определенному на основании конъюнктурного анализа, разработанного в соответствии с требованиями действующих сметных нормативов, сведения о которых включены в ФРСН. В случае необходимости пересчета стоимости таких ресурсов из текущего уровня цен в базовый «обратным счетом» под каждой строкой сметы должно быть показано ценообразование, а также указан в обосновании шифр/код согласно конъюнктурному анализу.</w:t>
      </w:r>
    </w:p>
    <w:p w14:paraId="68468666"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Стоимость накладных расходов и сметной прибыли в локальных сметных расчетах (сметах) определяется с применением действующих сметных нормативов, сведения о которых включены в ФРСН, и приводится:</w:t>
      </w:r>
    </w:p>
    <w:p w14:paraId="749ED370"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а) по итогу каждой позиции;</w:t>
      </w:r>
    </w:p>
    <w:p w14:paraId="0C226E78"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б) после итога прямых затрат по разделам (при формировании разделов);</w:t>
      </w:r>
    </w:p>
    <w:p w14:paraId="1FF4B1F6"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в) после итога прямых затрат по локальному сметному расчету (смете).</w:t>
      </w:r>
    </w:p>
    <w:p w14:paraId="095BDEF8"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Включать в ССРСС затраты на:</w:t>
      </w:r>
    </w:p>
    <w:p w14:paraId="24859734"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проведение геодезических работ, выполняемых на территории строительства до начала строительства (вынос в натуру границ участка строительства, осей контура строительства зданий сооружений и трасс осей подземных сетей инженерно-технического обеспечения, знаки и пункты в земле или створы осей на близлежащих капитальных строениях);</w:t>
      </w:r>
    </w:p>
    <w:p w14:paraId="340667D4"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оформление прав владения и пользования на земельные участки (затраты на отвод земельного участка (приобретение в собственность земельных участков для строительства, аренда в период архитектурно-строительного проектирования и (или) строительства), плата за сервитут);</w:t>
      </w:r>
    </w:p>
    <w:p w14:paraId="74CA03DC"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затраты, связанные с возмещением убытков (компенсаций) за сносимые строения, садово-огородные насаждения в связи с изъятием под строительство земельных участков и расположенных на таких земельных участках объектов недвижимого имущества;</w:t>
      </w:r>
    </w:p>
    <w:p w14:paraId="0502F295"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проведение разведки местности на наличие взрывоопасных предметов (при необходимости и соответствующем обосновании);</w:t>
      </w:r>
    </w:p>
    <w:p w14:paraId="5D20E1B8"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подключение (технологическое присоединение) к сетям инженерно-технического обеспечения;</w:t>
      </w:r>
    </w:p>
    <w:p w14:paraId="51803466"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xml:space="preserve">- проведение на территории строительства природоохранных мероприятий, а также мероприятий по возмещению вреда, наносимого окружающей среде; </w:t>
      </w:r>
    </w:p>
    <w:p w14:paraId="3E66FDC1"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затраты на временные здания и сооружения;</w:t>
      </w:r>
    </w:p>
    <w:p w14:paraId="1021A0A5"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затраты на осуществление строительного контроля в соответствии с Постановлением Правительства РФ от 21.06.2010 № 468;</w:t>
      </w:r>
    </w:p>
    <w:p w14:paraId="751C9103"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затраты заказчика по вводу объектов в эксплуатацию (на подготовку технических планов зданий и сооружений);</w:t>
      </w:r>
    </w:p>
    <w:p w14:paraId="63F40D55"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резерв средств на непредвиденные работы и затраты;</w:t>
      </w:r>
    </w:p>
    <w:p w14:paraId="24B06FCA"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 другие работы и затраты в соответствии с рекомендуемым перечнем работ и затрат, учитываемых в главах 1 и 9 ССРСС согласно действующим сметным нормативам, сведения о которых включены в ФРСН (при наличии обоснования законодательными и нормативными документами, согласования с заказчиком и обоснованные проектными решениями, ПОС).</w:t>
      </w:r>
    </w:p>
    <w:p w14:paraId="1FBD602B"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t>Сметы представлять на бумажном и на электронном носителях, выполненные в сметной программе (формат *.gsfx, *.аrm, *.xml) и в форматах *.xlsx, *.pdf.</w:t>
      </w:r>
    </w:p>
    <w:p w14:paraId="3F1F058C" w14:textId="77777777" w:rsidR="00F0765E" w:rsidRPr="004D6B30" w:rsidRDefault="00F0765E" w:rsidP="00F0765E">
      <w:pPr>
        <w:ind w:firstLine="709"/>
        <w:jc w:val="both"/>
        <w:rPr>
          <w:rFonts w:eastAsia="Calibri"/>
          <w:i/>
          <w:szCs w:val="28"/>
          <w:lang w:eastAsia="en-US"/>
        </w:rPr>
      </w:pPr>
      <w:r w:rsidRPr="004D6B30">
        <w:rPr>
          <w:rFonts w:eastAsia="Calibri"/>
          <w:i/>
          <w:szCs w:val="28"/>
          <w:lang w:eastAsia="en-US"/>
        </w:rPr>
        <w:lastRenderedPageBreak/>
        <w:t>В пояснительной записке к сметной документации указывать все применяемые индексы и коэффициенты.</w:t>
      </w:r>
    </w:p>
    <w:p w14:paraId="2424A0FB" w14:textId="77777777" w:rsidR="00F0765E" w:rsidRPr="004D6B30" w:rsidRDefault="00F0765E" w:rsidP="00F0765E">
      <w:pPr>
        <w:ind w:firstLine="709"/>
        <w:jc w:val="both"/>
        <w:rPr>
          <w:b/>
        </w:rPr>
      </w:pPr>
      <w:r w:rsidRPr="004D6B30">
        <w:rPr>
          <w:b/>
        </w:rPr>
        <w:t>40. Требования о разработке специальных технических условий:</w:t>
      </w:r>
    </w:p>
    <w:p w14:paraId="2C407DD9" w14:textId="77777777" w:rsidR="00F0765E" w:rsidRPr="004D6B30" w:rsidRDefault="00F0765E" w:rsidP="00F0765E">
      <w:pPr>
        <w:ind w:firstLine="709"/>
        <w:jc w:val="both"/>
      </w:pPr>
      <w:r w:rsidRPr="004D6B30">
        <w:rPr>
          <w:i/>
        </w:rPr>
        <w:t xml:space="preserve">При необходимости разработать и согласовывать специальные технические условия в соответствии с </w:t>
      </w:r>
      <w:r w:rsidRPr="00550FD9">
        <w:rPr>
          <w:i/>
        </w:rPr>
        <w:t xml:space="preserve">приказом Министерства строительства и жилищно-коммунального хозяйства Российской Федерации от 30 ноября 2020 г. </w:t>
      </w:r>
      <w:r>
        <w:rPr>
          <w:i/>
        </w:rPr>
        <w:t>№</w:t>
      </w:r>
      <w:r w:rsidRPr="00550FD9">
        <w:rPr>
          <w:i/>
        </w:rPr>
        <w:t xml:space="preserve"> 734/пр.</w:t>
      </w:r>
    </w:p>
    <w:p w14:paraId="4128BE4E" w14:textId="77777777" w:rsidR="00F0765E" w:rsidRPr="004D6B30" w:rsidRDefault="00F0765E" w:rsidP="00F0765E">
      <w:pPr>
        <w:ind w:firstLine="709"/>
        <w:jc w:val="both"/>
        <w:rPr>
          <w:b/>
        </w:rPr>
      </w:pPr>
      <w:r w:rsidRPr="004D6B30">
        <w:rPr>
          <w:b/>
        </w:rPr>
        <w:t xml:space="preserve">41. </w:t>
      </w:r>
      <w:r w:rsidRPr="004D6B30">
        <w:rPr>
          <w:b/>
          <w:szCs w:val="28"/>
        </w:rPr>
        <w:t>Требования о применении при разработке проектной документации документов в области стандартизации, не включенных в перечень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утвержденный постановлением Правительства Российской Федерации от 28.05.2021 № 815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14:paraId="53199352" w14:textId="77777777" w:rsidR="00F0765E" w:rsidRPr="004D6B30" w:rsidRDefault="00F0765E" w:rsidP="00F0765E">
      <w:pPr>
        <w:ind w:firstLine="709"/>
        <w:jc w:val="both"/>
        <w:rPr>
          <w:i/>
        </w:rPr>
      </w:pPr>
      <w:r w:rsidRPr="004D6B30">
        <w:rPr>
          <w:i/>
        </w:rPr>
        <w:t>Постановления Правительства РФ от 23.12.2016 г. №1467 «Об утверждении требований к антитеррористической защищенности объектов водоснабжения и водоотведения, формы паспорта безопасности объекта водоснабжения и водоотведения и о внесении изменений в некоторые акты Правительства Российской Федерации».</w:t>
      </w:r>
    </w:p>
    <w:p w14:paraId="17359A97" w14:textId="77777777" w:rsidR="00F0765E" w:rsidRPr="004D6B30" w:rsidRDefault="00F0765E" w:rsidP="00F0765E">
      <w:pPr>
        <w:ind w:firstLine="709"/>
        <w:jc w:val="both"/>
        <w:rPr>
          <w:i/>
        </w:rPr>
      </w:pPr>
      <w:r w:rsidRPr="004D6B30">
        <w:rPr>
          <w:i/>
        </w:rPr>
        <w:t>Перечень применяемых документов может быть уточнен после согласования технологических решений. Изменение перечня применяемых документов не является основанием для приостановки работ, изменения сроков выполнения работ или изменения стоимости работ по государственному контракту.</w:t>
      </w:r>
    </w:p>
    <w:p w14:paraId="7E78589C" w14:textId="77777777" w:rsidR="00F0765E" w:rsidRPr="004D6B30" w:rsidRDefault="00F0765E" w:rsidP="00F0765E">
      <w:pPr>
        <w:ind w:firstLine="709"/>
        <w:jc w:val="both"/>
      </w:pPr>
      <w:r w:rsidRPr="004D6B30">
        <w:rPr>
          <w:b/>
        </w:rPr>
        <w:t>42. Требования к выполнению демонстрационных материалов, макетов</w:t>
      </w:r>
      <w:r w:rsidRPr="004D6B30">
        <w:t>:</w:t>
      </w:r>
    </w:p>
    <w:p w14:paraId="69EC5CFE" w14:textId="77777777" w:rsidR="00F0765E" w:rsidRPr="004D6B30" w:rsidRDefault="00F0765E" w:rsidP="00F0765E">
      <w:pPr>
        <w:ind w:firstLine="709"/>
        <w:jc w:val="both"/>
        <w:rPr>
          <w:i/>
        </w:rPr>
      </w:pPr>
      <w:r w:rsidRPr="004D6B30">
        <w:rPr>
          <w:i/>
        </w:rPr>
        <w:t>Не установлены</w:t>
      </w:r>
    </w:p>
    <w:p w14:paraId="2BB87416" w14:textId="77777777" w:rsidR="00F0765E" w:rsidRPr="004D6B30" w:rsidRDefault="00F0765E" w:rsidP="00F0765E">
      <w:pPr>
        <w:ind w:firstLine="709"/>
        <w:jc w:val="both"/>
        <w:rPr>
          <w:b/>
        </w:rPr>
      </w:pPr>
      <w:r w:rsidRPr="004D6B30">
        <w:rPr>
          <w:b/>
        </w:rPr>
        <w:t>43. Требования о применении технологий информационного моделирования:</w:t>
      </w:r>
    </w:p>
    <w:p w14:paraId="5E4A347A" w14:textId="77777777" w:rsidR="00F0765E" w:rsidRDefault="00F0765E" w:rsidP="00F0765E">
      <w:pPr>
        <w:ind w:firstLine="709"/>
        <w:jc w:val="both"/>
        <w:rPr>
          <w:i/>
        </w:rPr>
      </w:pPr>
      <w:r w:rsidRPr="004D6B30">
        <w:rPr>
          <w:i/>
        </w:rPr>
        <w:t xml:space="preserve">При разработке проектной и рабочей документации применить технологию информационного моделирования в соответствии с СП 333.1325800.2020 «Информационное моделирование в строительстве. Правила формирования информационной модели объектов на различных стадиях жизненного цикла», </w:t>
      </w:r>
      <w:r>
        <w:rPr>
          <w:i/>
        </w:rPr>
        <w:br/>
      </w:r>
      <w:r w:rsidRPr="004D6B30">
        <w:rPr>
          <w:i/>
        </w:rPr>
        <w:t>СП 331.1325800.2017 «Информационное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 СП 328.1325800.2020 «Информационное моделирование в строительстве. Правила описания компонентов информационной модели», СП 404.1325800.2018 «Информационное моделирование в строительстве. Правила разработки планов проектов, реализуемых с применением технологии информационного моделирования» и постановлением Правительства Российской Федерации от 15.09.2020 №1431.</w:t>
      </w:r>
    </w:p>
    <w:p w14:paraId="5FCC06E8" w14:textId="77777777" w:rsidR="00F0765E" w:rsidRPr="004D6B30" w:rsidRDefault="00F0765E" w:rsidP="00F0765E">
      <w:pPr>
        <w:ind w:firstLine="709"/>
        <w:jc w:val="both"/>
        <w:rPr>
          <w:i/>
        </w:rPr>
      </w:pPr>
      <w:r w:rsidRPr="004D6B30">
        <w:rPr>
          <w:i/>
        </w:rPr>
        <w:t>Результаты инженерных изысканий в цифровом виде геометрических и атрибутивных данных интегрировать в информационную модель.</w:t>
      </w:r>
    </w:p>
    <w:p w14:paraId="3131E346" w14:textId="77777777" w:rsidR="00F0765E" w:rsidRPr="004D6B30" w:rsidRDefault="00F0765E" w:rsidP="00F0765E">
      <w:pPr>
        <w:ind w:firstLine="709"/>
        <w:jc w:val="both"/>
        <w:rPr>
          <w:i/>
        </w:rPr>
      </w:pPr>
      <w:r w:rsidRPr="004D6B30">
        <w:rPr>
          <w:i/>
        </w:rPr>
        <w:t>Приоритет целей принять высокий.</w:t>
      </w:r>
    </w:p>
    <w:p w14:paraId="61E8CAF8" w14:textId="77777777" w:rsidR="00F0765E" w:rsidRDefault="00F0765E" w:rsidP="00F0765E">
      <w:pPr>
        <w:ind w:firstLine="709"/>
        <w:jc w:val="both"/>
        <w:rPr>
          <w:i/>
        </w:rPr>
      </w:pPr>
      <w:r w:rsidRPr="00BD18B8">
        <w:rPr>
          <w:i/>
        </w:rPr>
        <w:t>Моделирование должно осуществляться в метрической системе единиц (мм, м2, м3): линейные размеры зданий и сооружений – в мм, с округлением до двух знаков после запятой 0,00 м; размеры линейных объектов – в м, с округлением до двух знаков после запятой 0,00 м; высотные отметки – в м, с округлением до двух знаков после запятой 0,00 м; угловые размеры – в градусах, минутах, секундах; значения площади – в м2, с округлением до двух знаков после запятой 0,00 м2; значения объема – в м3, с округлением до трех знаков после запятой 0,000 м3 и т.д.</w:t>
      </w:r>
    </w:p>
    <w:p w14:paraId="3ABF846E" w14:textId="77777777" w:rsidR="00F0765E" w:rsidRDefault="00F0765E" w:rsidP="00F0765E">
      <w:pPr>
        <w:ind w:firstLine="709"/>
        <w:jc w:val="both"/>
        <w:rPr>
          <w:i/>
        </w:rPr>
      </w:pPr>
      <w:r>
        <w:rPr>
          <w:i/>
        </w:rPr>
        <w:t>Каждый элемент информационной модели должен относиться к соответствующей категории и должен быть квалифицирован и однозначно идентифицирован. Элементы информационной модели должны содержать необходимый набор атрибутов и их значений. Значение атрибутов должны совпадать с их представлением в документации.</w:t>
      </w:r>
    </w:p>
    <w:p w14:paraId="60483EDC" w14:textId="77777777" w:rsidR="00F0765E" w:rsidRDefault="00F0765E" w:rsidP="00F0765E">
      <w:pPr>
        <w:ind w:firstLine="709"/>
        <w:jc w:val="both"/>
        <w:rPr>
          <w:i/>
        </w:rPr>
      </w:pPr>
      <w:r>
        <w:rPr>
          <w:i/>
        </w:rPr>
        <w:t>Внутренние инженерные системы должны быть обозначены различными цветами в зависимости от их функционального назначения.</w:t>
      </w:r>
    </w:p>
    <w:p w14:paraId="4EA06207" w14:textId="77777777" w:rsidR="00F0765E" w:rsidRDefault="00F0765E" w:rsidP="00F0765E">
      <w:pPr>
        <w:ind w:firstLine="709"/>
        <w:jc w:val="both"/>
        <w:rPr>
          <w:i/>
        </w:rPr>
      </w:pPr>
      <w:r>
        <w:rPr>
          <w:i/>
        </w:rPr>
        <w:lastRenderedPageBreak/>
        <w:t>Элементы оборудования инженерных систем необходимо моделировать с учетом нормируемых зон обслуживания.</w:t>
      </w:r>
    </w:p>
    <w:p w14:paraId="79DD73CA" w14:textId="77777777" w:rsidR="00F0765E" w:rsidRDefault="00F0765E" w:rsidP="00F0765E">
      <w:pPr>
        <w:ind w:firstLine="709"/>
        <w:jc w:val="both"/>
        <w:rPr>
          <w:i/>
        </w:rPr>
      </w:pPr>
      <w:r>
        <w:rPr>
          <w:i/>
        </w:rPr>
        <w:t>На этапе подготовки проектной и рабочей документации должны быть разработаны информационные модели следующих разделов и соответствующие им проектная документация и комплекты рабочих чертежей:</w:t>
      </w:r>
    </w:p>
    <w:p w14:paraId="3FB01700" w14:textId="77777777" w:rsidR="00F0765E" w:rsidRPr="00D56A10" w:rsidRDefault="00F0765E" w:rsidP="00F0765E">
      <w:pPr>
        <w:ind w:firstLine="709"/>
        <w:jc w:val="both"/>
        <w:rPr>
          <w:i/>
        </w:rPr>
      </w:pPr>
      <w:r>
        <w:rPr>
          <w:i/>
        </w:rPr>
        <w:t>- технологические решения;</w:t>
      </w:r>
    </w:p>
    <w:p w14:paraId="616F3656" w14:textId="77777777" w:rsidR="00F0765E" w:rsidRDefault="00F0765E" w:rsidP="00F0765E">
      <w:pPr>
        <w:ind w:firstLine="709"/>
        <w:jc w:val="both"/>
        <w:rPr>
          <w:i/>
        </w:rPr>
      </w:pPr>
      <w:r>
        <w:rPr>
          <w:i/>
        </w:rPr>
        <w:t>- архитектурные решения;</w:t>
      </w:r>
    </w:p>
    <w:p w14:paraId="02846B32" w14:textId="77777777" w:rsidR="00F0765E" w:rsidRDefault="00F0765E" w:rsidP="00F0765E">
      <w:pPr>
        <w:ind w:firstLine="709"/>
        <w:jc w:val="both"/>
        <w:rPr>
          <w:i/>
        </w:rPr>
      </w:pPr>
      <w:r>
        <w:rPr>
          <w:i/>
        </w:rPr>
        <w:t>- конструктивные решения;</w:t>
      </w:r>
    </w:p>
    <w:p w14:paraId="2D110A7F" w14:textId="77777777" w:rsidR="00F0765E" w:rsidRDefault="00F0765E" w:rsidP="00F0765E">
      <w:pPr>
        <w:ind w:firstLine="709"/>
        <w:jc w:val="both"/>
        <w:rPr>
          <w:i/>
        </w:rPr>
      </w:pPr>
      <w:r>
        <w:rPr>
          <w:i/>
        </w:rPr>
        <w:t>- отопление вентиляция и кондиционирование;</w:t>
      </w:r>
    </w:p>
    <w:p w14:paraId="01CC7FDC" w14:textId="77777777" w:rsidR="00F0765E" w:rsidRDefault="00F0765E" w:rsidP="00F0765E">
      <w:pPr>
        <w:ind w:firstLine="709"/>
        <w:jc w:val="both"/>
        <w:rPr>
          <w:i/>
        </w:rPr>
      </w:pPr>
      <w:r>
        <w:rPr>
          <w:i/>
        </w:rPr>
        <w:t>- водоснабжение;</w:t>
      </w:r>
    </w:p>
    <w:p w14:paraId="1D51DD9C" w14:textId="77777777" w:rsidR="00F0765E" w:rsidRDefault="00F0765E" w:rsidP="00F0765E">
      <w:pPr>
        <w:ind w:firstLine="709"/>
        <w:jc w:val="both"/>
        <w:rPr>
          <w:i/>
        </w:rPr>
      </w:pPr>
      <w:r>
        <w:rPr>
          <w:i/>
        </w:rPr>
        <w:t>- водоотведение;</w:t>
      </w:r>
    </w:p>
    <w:p w14:paraId="68AF7679" w14:textId="77777777" w:rsidR="00F0765E" w:rsidRDefault="00F0765E" w:rsidP="00F0765E">
      <w:pPr>
        <w:ind w:firstLine="709"/>
        <w:jc w:val="both"/>
        <w:rPr>
          <w:i/>
        </w:rPr>
      </w:pPr>
      <w:r>
        <w:rPr>
          <w:i/>
        </w:rPr>
        <w:t>- сети связи;</w:t>
      </w:r>
    </w:p>
    <w:p w14:paraId="2E60F7C5" w14:textId="77777777" w:rsidR="00F0765E" w:rsidRDefault="00F0765E" w:rsidP="00F0765E">
      <w:pPr>
        <w:ind w:firstLine="709"/>
        <w:jc w:val="both"/>
        <w:rPr>
          <w:i/>
        </w:rPr>
      </w:pPr>
      <w:r>
        <w:rPr>
          <w:i/>
        </w:rPr>
        <w:t>- электроснабжение, электрическое освещение (внутреннее).</w:t>
      </w:r>
    </w:p>
    <w:p w14:paraId="590E050D" w14:textId="77777777" w:rsidR="00F0765E" w:rsidRDefault="00F0765E" w:rsidP="00F0765E">
      <w:pPr>
        <w:ind w:firstLine="709"/>
        <w:jc w:val="both"/>
        <w:rPr>
          <w:i/>
        </w:rPr>
      </w:pPr>
      <w:r>
        <w:rPr>
          <w:i/>
        </w:rPr>
        <w:t>При разработке проектной документации информационные модели должны содержать объем данных, достаточный для:</w:t>
      </w:r>
    </w:p>
    <w:p w14:paraId="09E49E51" w14:textId="77777777" w:rsidR="00F0765E" w:rsidRDefault="00F0765E" w:rsidP="00F0765E">
      <w:pPr>
        <w:ind w:firstLine="709"/>
        <w:jc w:val="both"/>
        <w:rPr>
          <w:i/>
        </w:rPr>
      </w:pPr>
      <w:r>
        <w:rPr>
          <w:i/>
        </w:rPr>
        <w:t>- оценки полноты, качества, обоснованности и соответствия проектных решений;</w:t>
      </w:r>
    </w:p>
    <w:p w14:paraId="229A2DB1" w14:textId="77777777" w:rsidR="00F0765E" w:rsidRDefault="00F0765E" w:rsidP="00F0765E">
      <w:pPr>
        <w:ind w:firstLine="709"/>
        <w:jc w:val="both"/>
        <w:rPr>
          <w:i/>
        </w:rPr>
      </w:pPr>
      <w:r>
        <w:rPr>
          <w:i/>
        </w:rPr>
        <w:t>- анализа междисциплинарных пространственных коллизий в моделях разделов, содержащих трехмерную геометрию;</w:t>
      </w:r>
    </w:p>
    <w:p w14:paraId="0FD7B5D9" w14:textId="77777777" w:rsidR="00F0765E" w:rsidRDefault="00F0765E" w:rsidP="00F0765E">
      <w:pPr>
        <w:ind w:firstLine="709"/>
        <w:jc w:val="both"/>
        <w:rPr>
          <w:i/>
        </w:rPr>
      </w:pPr>
      <w:r>
        <w:rPr>
          <w:i/>
        </w:rPr>
        <w:t>- формирования графических частей разделов в соответствии с требованиями постановления Правительства Российской Федерации от 16.02.2008 №87.</w:t>
      </w:r>
    </w:p>
    <w:p w14:paraId="6167F170" w14:textId="77777777" w:rsidR="00F0765E" w:rsidRDefault="00F0765E" w:rsidP="00F0765E">
      <w:pPr>
        <w:ind w:firstLine="709"/>
        <w:jc w:val="both"/>
        <w:rPr>
          <w:i/>
        </w:rPr>
      </w:pPr>
      <w:r>
        <w:rPr>
          <w:i/>
        </w:rPr>
        <w:t>При разработке рабочей документации информационные модели должны содержать объем данных, достаточный для:</w:t>
      </w:r>
    </w:p>
    <w:p w14:paraId="6BA64AF3" w14:textId="77777777" w:rsidR="00F0765E" w:rsidRDefault="00F0765E" w:rsidP="00F0765E">
      <w:pPr>
        <w:ind w:firstLine="709"/>
        <w:jc w:val="both"/>
        <w:rPr>
          <w:i/>
        </w:rPr>
      </w:pPr>
      <w:r>
        <w:rPr>
          <w:i/>
        </w:rPr>
        <w:t>- формирования основных комплектов рабочих чертежей в соответствии с требованиями ГОСТ Р 21.101.2020;</w:t>
      </w:r>
    </w:p>
    <w:p w14:paraId="65963061" w14:textId="77777777" w:rsidR="00F0765E" w:rsidRDefault="00F0765E" w:rsidP="00F0765E">
      <w:pPr>
        <w:ind w:firstLine="709"/>
        <w:jc w:val="both"/>
        <w:rPr>
          <w:i/>
        </w:rPr>
      </w:pPr>
      <w:r>
        <w:rPr>
          <w:i/>
        </w:rPr>
        <w:t>- подсчета объемов материалов, изделий и оборудования, а также составления спецификаций;</w:t>
      </w:r>
    </w:p>
    <w:p w14:paraId="4DCAECDA" w14:textId="77777777" w:rsidR="00F0765E" w:rsidRDefault="00F0765E" w:rsidP="00F0765E">
      <w:pPr>
        <w:ind w:firstLine="709"/>
        <w:jc w:val="both"/>
        <w:rPr>
          <w:i/>
        </w:rPr>
      </w:pPr>
      <w:r>
        <w:rPr>
          <w:i/>
        </w:rPr>
        <w:t>- для точной привязки оборудования и сетей.</w:t>
      </w:r>
    </w:p>
    <w:p w14:paraId="7CED4B72" w14:textId="77777777" w:rsidR="00F0765E" w:rsidRPr="004D6B30" w:rsidRDefault="00F0765E" w:rsidP="00F0765E">
      <w:pPr>
        <w:ind w:firstLine="709"/>
        <w:jc w:val="both"/>
        <w:rPr>
          <w:i/>
        </w:rPr>
      </w:pPr>
      <w:r w:rsidRPr="004D6B30">
        <w:rPr>
          <w:i/>
        </w:rPr>
        <w:t>Уровень проработки элементов цифровой информационной модели принять:</w:t>
      </w:r>
    </w:p>
    <w:p w14:paraId="367455F7" w14:textId="77777777" w:rsidR="00F0765E" w:rsidRPr="004D6B30" w:rsidRDefault="00F0765E" w:rsidP="00F0765E">
      <w:pPr>
        <w:ind w:firstLine="709"/>
        <w:jc w:val="both"/>
        <w:rPr>
          <w:i/>
        </w:rPr>
      </w:pPr>
      <w:r w:rsidRPr="004D6B30">
        <w:rPr>
          <w:i/>
        </w:rPr>
        <w:t xml:space="preserve">- для проектной документации не менее </w:t>
      </w:r>
      <w:r w:rsidRPr="004D6B30">
        <w:rPr>
          <w:i/>
          <w:lang w:val="en-US"/>
        </w:rPr>
        <w:t>LOD</w:t>
      </w:r>
      <w:r w:rsidRPr="004D6B30">
        <w:rPr>
          <w:i/>
        </w:rPr>
        <w:t xml:space="preserve"> 300;</w:t>
      </w:r>
    </w:p>
    <w:p w14:paraId="2812C0D2" w14:textId="77777777" w:rsidR="00F0765E" w:rsidRPr="004D6B30" w:rsidRDefault="00F0765E" w:rsidP="00F0765E">
      <w:pPr>
        <w:ind w:firstLine="709"/>
        <w:jc w:val="both"/>
        <w:rPr>
          <w:i/>
        </w:rPr>
      </w:pPr>
      <w:r w:rsidRPr="004D6B30">
        <w:rPr>
          <w:i/>
        </w:rPr>
        <w:t xml:space="preserve">- для рабочей документации не менее </w:t>
      </w:r>
      <w:r w:rsidRPr="004D6B30">
        <w:rPr>
          <w:i/>
          <w:lang w:val="en-US"/>
        </w:rPr>
        <w:t>LOD</w:t>
      </w:r>
      <w:r w:rsidRPr="004D6B30">
        <w:rPr>
          <w:i/>
        </w:rPr>
        <w:t xml:space="preserve"> 400.</w:t>
      </w:r>
    </w:p>
    <w:p w14:paraId="727BF4D4" w14:textId="77777777" w:rsidR="00F0765E" w:rsidRDefault="00F0765E" w:rsidP="00F0765E">
      <w:pPr>
        <w:ind w:firstLine="709"/>
        <w:jc w:val="both"/>
        <w:rPr>
          <w:i/>
        </w:rPr>
      </w:pPr>
      <w:r w:rsidRPr="004D6B30">
        <w:rPr>
          <w:i/>
        </w:rPr>
        <w:t xml:space="preserve">Сводная цифровая информационная модель предоставляется в формате </w:t>
      </w:r>
      <w:r w:rsidRPr="004D6B30">
        <w:rPr>
          <w:i/>
          <w:lang w:val="en-US"/>
        </w:rPr>
        <w:t>IFC</w:t>
      </w:r>
      <w:r>
        <w:rPr>
          <w:i/>
        </w:rPr>
        <w:t xml:space="preserve"> в исходных форматах применяемого программного обеспечения (с указанием версии)</w:t>
      </w:r>
      <w:r w:rsidRPr="004D6B30">
        <w:rPr>
          <w:i/>
        </w:rPr>
        <w:t>, а полученная на ее основе проектная и рабочая документация в формат</w:t>
      </w:r>
      <w:r>
        <w:rPr>
          <w:i/>
        </w:rPr>
        <w:t xml:space="preserve">ах </w:t>
      </w:r>
      <w:r>
        <w:rPr>
          <w:i/>
          <w:lang w:val="en-US"/>
        </w:rPr>
        <w:t>DWG</w:t>
      </w:r>
      <w:r w:rsidRPr="00B84878">
        <w:rPr>
          <w:i/>
        </w:rPr>
        <w:t xml:space="preserve"> </w:t>
      </w:r>
      <w:r>
        <w:rPr>
          <w:i/>
        </w:rPr>
        <w:t>и</w:t>
      </w:r>
      <w:r w:rsidRPr="004D6B30">
        <w:rPr>
          <w:i/>
        </w:rPr>
        <w:t xml:space="preserve"> </w:t>
      </w:r>
      <w:r w:rsidRPr="004D6B30">
        <w:rPr>
          <w:i/>
          <w:lang w:val="en-US"/>
        </w:rPr>
        <w:t>PDF</w:t>
      </w:r>
      <w:r w:rsidRPr="004D6B30">
        <w:rPr>
          <w:i/>
        </w:rPr>
        <w:t xml:space="preserve">. Финальный журнал проверки на коллизии предоставляется в формате </w:t>
      </w:r>
      <w:r w:rsidRPr="004D6B30">
        <w:rPr>
          <w:i/>
          <w:lang w:val="en-US"/>
        </w:rPr>
        <w:t>HTML</w:t>
      </w:r>
      <w:r w:rsidRPr="004D6B30">
        <w:rPr>
          <w:i/>
        </w:rPr>
        <w:t xml:space="preserve"> или </w:t>
      </w:r>
      <w:r w:rsidRPr="004D6B30">
        <w:rPr>
          <w:i/>
          <w:lang w:val="en-US"/>
        </w:rPr>
        <w:t>XLSX</w:t>
      </w:r>
      <w:r w:rsidRPr="004D6B30">
        <w:rPr>
          <w:i/>
        </w:rPr>
        <w:t>.</w:t>
      </w:r>
    </w:p>
    <w:p w14:paraId="186C603B" w14:textId="77777777" w:rsidR="00F0765E" w:rsidRPr="009F047D" w:rsidRDefault="00F0765E" w:rsidP="00F0765E">
      <w:pPr>
        <w:ind w:firstLine="709"/>
        <w:jc w:val="both"/>
        <w:rPr>
          <w:i/>
        </w:rPr>
      </w:pPr>
      <w:r w:rsidRPr="009F047D">
        <w:rPr>
          <w:i/>
        </w:rPr>
        <w:t>При необходимости файлы информационной модели и документации заверить квалифицированными электронными подписями.</w:t>
      </w:r>
    </w:p>
    <w:p w14:paraId="10B46A9D" w14:textId="77777777" w:rsidR="00F0765E" w:rsidRPr="004D6B30" w:rsidRDefault="00F0765E" w:rsidP="00F0765E">
      <w:pPr>
        <w:ind w:firstLine="709"/>
        <w:jc w:val="both"/>
        <w:rPr>
          <w:i/>
        </w:rPr>
      </w:pPr>
      <w:r w:rsidRPr="004D6B30">
        <w:rPr>
          <w:i/>
        </w:rPr>
        <w:t>Произвести проверку цифровых информационных моделей по следующим основным направлениям:</w:t>
      </w:r>
    </w:p>
    <w:p w14:paraId="746ABED5" w14:textId="77777777" w:rsidR="00F0765E" w:rsidRPr="004D6B30" w:rsidRDefault="00F0765E" w:rsidP="00F0765E">
      <w:pPr>
        <w:ind w:firstLine="709"/>
        <w:jc w:val="both"/>
        <w:rPr>
          <w:i/>
        </w:rPr>
      </w:pPr>
      <w:r w:rsidRPr="004D6B30">
        <w:rPr>
          <w:i/>
        </w:rPr>
        <w:t>- проверка пространственного положения и геометрических параметров;</w:t>
      </w:r>
    </w:p>
    <w:p w14:paraId="3E27DB41" w14:textId="77777777" w:rsidR="00F0765E" w:rsidRPr="004D6B30" w:rsidRDefault="00F0765E" w:rsidP="00F0765E">
      <w:pPr>
        <w:ind w:firstLine="709"/>
        <w:jc w:val="both"/>
        <w:rPr>
          <w:i/>
        </w:rPr>
      </w:pPr>
      <w:r w:rsidRPr="004D6B30">
        <w:rPr>
          <w:i/>
        </w:rPr>
        <w:t>- выявление коллизий;</w:t>
      </w:r>
    </w:p>
    <w:p w14:paraId="1A13196B" w14:textId="77777777" w:rsidR="00F0765E" w:rsidRDefault="00F0765E" w:rsidP="00F0765E">
      <w:pPr>
        <w:ind w:firstLine="709"/>
        <w:jc w:val="both"/>
        <w:rPr>
          <w:i/>
        </w:rPr>
      </w:pPr>
      <w:r w:rsidRPr="004D6B30">
        <w:rPr>
          <w:i/>
        </w:rPr>
        <w:t>- проверка данных.</w:t>
      </w:r>
    </w:p>
    <w:p w14:paraId="69C2D850" w14:textId="77777777" w:rsidR="00F0765E" w:rsidRPr="004D6B30" w:rsidRDefault="00F0765E" w:rsidP="00F0765E">
      <w:pPr>
        <w:ind w:firstLine="709"/>
        <w:jc w:val="both"/>
        <w:rPr>
          <w:i/>
        </w:rPr>
      </w:pPr>
      <w:r w:rsidRPr="004D6B30">
        <w:rPr>
          <w:i/>
        </w:rPr>
        <w:t>Предоставить Заказчику план реализации проекта с использованием информационного моделирования.</w:t>
      </w:r>
    </w:p>
    <w:p w14:paraId="72F168F9" w14:textId="77777777" w:rsidR="00F0765E" w:rsidRPr="004D6B30" w:rsidRDefault="00F0765E" w:rsidP="00F0765E">
      <w:pPr>
        <w:ind w:firstLine="709"/>
        <w:jc w:val="both"/>
      </w:pPr>
      <w:r w:rsidRPr="004D6B30">
        <w:rPr>
          <w:b/>
        </w:rPr>
        <w:t>44. Требование о применении экономически эффективной проектной документации повторного использования</w:t>
      </w:r>
      <w:r w:rsidRPr="004D6B30">
        <w:t>:</w:t>
      </w:r>
    </w:p>
    <w:p w14:paraId="32551896" w14:textId="77777777" w:rsidR="00F0765E" w:rsidRPr="004D6B30" w:rsidRDefault="00F0765E" w:rsidP="00F0765E">
      <w:pPr>
        <w:spacing w:line="228" w:lineRule="auto"/>
        <w:ind w:firstLine="709"/>
        <w:jc w:val="both"/>
        <w:rPr>
          <w:i/>
        </w:rPr>
      </w:pPr>
      <w:r w:rsidRPr="004D6B30">
        <w:rPr>
          <w:i/>
        </w:rPr>
        <w:t>Предусмотреть использование экономически эффективной проектной документации повторного использования в случае ее наличия в реестре экономически эффективной проектной документации повторного использования, опубликованном на официальном сайте Министерства строительства и жилищно-коммунального хозяйства Российской Федерации.</w:t>
      </w:r>
    </w:p>
    <w:p w14:paraId="059CFD59" w14:textId="77777777" w:rsidR="00F0765E" w:rsidRPr="004D6B30" w:rsidRDefault="00F0765E" w:rsidP="00F0765E">
      <w:pPr>
        <w:spacing w:line="228" w:lineRule="auto"/>
        <w:ind w:firstLine="709"/>
        <w:jc w:val="both"/>
        <w:rPr>
          <w:b/>
        </w:rPr>
      </w:pPr>
      <w:r w:rsidRPr="004D6B30">
        <w:rPr>
          <w:b/>
        </w:rPr>
        <w:t>45. Прочие дополнительные требования и указания, конкретизирующие объем проектных работ:</w:t>
      </w:r>
    </w:p>
    <w:p w14:paraId="72B0046A" w14:textId="77777777" w:rsidR="00F0765E" w:rsidRPr="004D6B30" w:rsidRDefault="00F0765E" w:rsidP="00F0765E">
      <w:pPr>
        <w:ind w:firstLine="709"/>
        <w:jc w:val="both"/>
        <w:rPr>
          <w:i/>
        </w:rPr>
      </w:pPr>
      <w:r w:rsidRPr="004D6B30">
        <w:rPr>
          <w:i/>
        </w:rPr>
        <w:t xml:space="preserve">1. При необходимости разработать материалы для проведения общественных слушаний по оценке воздействия на окружающую среду намечаемой хозяйственной деятельности в </w:t>
      </w:r>
      <w:r w:rsidRPr="004D6B30">
        <w:rPr>
          <w:i/>
        </w:rPr>
        <w:lastRenderedPageBreak/>
        <w:t>соответствии с №7-ФЗ «Об охране окружающей среды», №174-ФЗ «Об экологической экспертизе».</w:t>
      </w:r>
    </w:p>
    <w:p w14:paraId="65A6427A" w14:textId="77777777" w:rsidR="00F0765E" w:rsidRPr="004D6B30" w:rsidRDefault="00F0765E" w:rsidP="00F0765E">
      <w:pPr>
        <w:ind w:firstLine="709"/>
        <w:jc w:val="both"/>
        <w:rPr>
          <w:i/>
        </w:rPr>
      </w:pPr>
      <w:r w:rsidRPr="004D6B30">
        <w:rPr>
          <w:i/>
        </w:rPr>
        <w:t xml:space="preserve">2. В составе проектной документации разработать и согласовать в уполномоченном органе проект санитарно-защитной зоны, при необходимости – проект сокращения санитарно-защитной зоны объекта. </w:t>
      </w:r>
    </w:p>
    <w:p w14:paraId="365138C8" w14:textId="77777777" w:rsidR="00F0765E" w:rsidRPr="004D6B30" w:rsidRDefault="00F0765E" w:rsidP="00F0765E">
      <w:pPr>
        <w:ind w:firstLine="709"/>
        <w:jc w:val="both"/>
        <w:rPr>
          <w:i/>
        </w:rPr>
      </w:pPr>
      <w:r w:rsidRPr="004D6B30">
        <w:rPr>
          <w:i/>
        </w:rPr>
        <w:t>3. До передачи проектной документации на государственную экспертизу согласовать проектные решения с:</w:t>
      </w:r>
    </w:p>
    <w:p w14:paraId="64FC3129" w14:textId="77777777" w:rsidR="00F0765E" w:rsidRPr="004D6B30" w:rsidRDefault="00F0765E" w:rsidP="00F0765E">
      <w:pPr>
        <w:ind w:firstLine="709"/>
        <w:jc w:val="both"/>
        <w:rPr>
          <w:i/>
        </w:rPr>
      </w:pPr>
      <w:r w:rsidRPr="004D6B30">
        <w:rPr>
          <w:i/>
        </w:rPr>
        <w:t xml:space="preserve">- государственным заказчиком </w:t>
      </w:r>
    </w:p>
    <w:p w14:paraId="39F6F04D" w14:textId="77777777" w:rsidR="00F0765E" w:rsidRPr="004D6B30" w:rsidRDefault="00F0765E" w:rsidP="00F0765E">
      <w:pPr>
        <w:ind w:firstLine="709"/>
        <w:jc w:val="both"/>
        <w:rPr>
          <w:i/>
        </w:rPr>
      </w:pPr>
      <w:r w:rsidRPr="004D6B30">
        <w:rPr>
          <w:i/>
        </w:rPr>
        <w:t>- организациями, выдавшими ТУ</w:t>
      </w:r>
    </w:p>
    <w:p w14:paraId="516D7DDB" w14:textId="77777777" w:rsidR="00F0765E" w:rsidRPr="004D6B30" w:rsidRDefault="00F0765E" w:rsidP="00F0765E">
      <w:pPr>
        <w:ind w:firstLine="709"/>
        <w:jc w:val="both"/>
        <w:rPr>
          <w:i/>
        </w:rPr>
      </w:pPr>
      <w:r w:rsidRPr="004D6B30">
        <w:rPr>
          <w:i/>
        </w:rPr>
        <w:t>- эксплуатирующей организацией (при наличии)</w:t>
      </w:r>
    </w:p>
    <w:p w14:paraId="70822A20" w14:textId="77777777" w:rsidR="00F0765E" w:rsidRPr="004D6B30" w:rsidRDefault="00F0765E" w:rsidP="00F0765E">
      <w:pPr>
        <w:ind w:firstLine="709"/>
        <w:jc w:val="both"/>
        <w:rPr>
          <w:i/>
        </w:rPr>
      </w:pPr>
      <w:r w:rsidRPr="004D6B30">
        <w:rPr>
          <w:i/>
        </w:rPr>
        <w:t>4. Получить (при необходимости) согласование комиссии Федерального агентства по рыболовству.</w:t>
      </w:r>
    </w:p>
    <w:p w14:paraId="4C96F939" w14:textId="77777777" w:rsidR="00F0765E" w:rsidRPr="004D6B30" w:rsidRDefault="00F0765E" w:rsidP="00F0765E">
      <w:pPr>
        <w:ind w:firstLine="709"/>
        <w:jc w:val="both"/>
        <w:rPr>
          <w:i/>
        </w:rPr>
      </w:pPr>
      <w:r w:rsidRPr="004D6B30">
        <w:rPr>
          <w:i/>
        </w:rPr>
        <w:t>5. Проектом предусмотреть перекладку инженерных коммуникаций, попадающих в зону производства работ, согласно техническим условиям владельцев.</w:t>
      </w:r>
    </w:p>
    <w:p w14:paraId="56E3D340" w14:textId="77777777" w:rsidR="00F0765E" w:rsidRPr="004D6B30" w:rsidRDefault="00F0765E" w:rsidP="00F0765E">
      <w:pPr>
        <w:ind w:firstLine="709"/>
        <w:jc w:val="both"/>
        <w:rPr>
          <w:i/>
        </w:rPr>
      </w:pPr>
      <w:r w:rsidRPr="004D6B30">
        <w:rPr>
          <w:i/>
        </w:rPr>
        <w:t xml:space="preserve">6. Разработать документацию по объекту в 2-е стадии: </w:t>
      </w:r>
    </w:p>
    <w:p w14:paraId="7D2C2C64" w14:textId="77777777" w:rsidR="00F0765E" w:rsidRPr="004D6B30" w:rsidRDefault="00F0765E" w:rsidP="00F0765E">
      <w:pPr>
        <w:ind w:firstLine="709"/>
        <w:jc w:val="both"/>
        <w:rPr>
          <w:i/>
        </w:rPr>
      </w:pPr>
      <w:r w:rsidRPr="004D6B30">
        <w:rPr>
          <w:i/>
        </w:rPr>
        <w:t>1-ая стадия Проектная документация;</w:t>
      </w:r>
    </w:p>
    <w:p w14:paraId="22AFF8FB" w14:textId="77777777" w:rsidR="00F0765E" w:rsidRPr="004D6B30" w:rsidRDefault="00F0765E" w:rsidP="00F0765E">
      <w:pPr>
        <w:ind w:firstLine="709"/>
        <w:jc w:val="both"/>
        <w:rPr>
          <w:i/>
        </w:rPr>
      </w:pPr>
      <w:r w:rsidRPr="004D6B30">
        <w:rPr>
          <w:i/>
        </w:rPr>
        <w:t>2-ая стадия Рабочая документация.</w:t>
      </w:r>
    </w:p>
    <w:p w14:paraId="53EF8A60" w14:textId="77777777" w:rsidR="00F0765E" w:rsidRPr="004D6B30" w:rsidRDefault="00F0765E" w:rsidP="00F0765E">
      <w:pPr>
        <w:ind w:firstLine="709"/>
        <w:jc w:val="both"/>
        <w:rPr>
          <w:i/>
        </w:rPr>
      </w:pPr>
      <w:r w:rsidRPr="004D6B30">
        <w:rPr>
          <w:i/>
        </w:rPr>
        <w:t xml:space="preserve">7. Проектную документацию, соответствующую положительному заключению государственной экспертизы предоставить Государственному заказчику в 5 экз. на бумажном носителе и в 2 экз. на электронном носителе в архивных папках, сформированных по разделам, с приложением описания вложенного в форматах *.xls, *.pdf, *.dwg, *.doc, *.xml, </w:t>
      </w:r>
      <w:bookmarkStart w:id="6" w:name="_Hlk61533812"/>
      <w:r w:rsidRPr="004D6B30">
        <w:rPr>
          <w:i/>
        </w:rPr>
        <w:t>*</w:t>
      </w:r>
      <w:r w:rsidRPr="004D6B30">
        <w:rPr>
          <w:i/>
          <w:lang w:val="en-US"/>
        </w:rPr>
        <w:t>gsfx</w:t>
      </w:r>
      <w:r w:rsidRPr="004D6B30">
        <w:rPr>
          <w:i/>
        </w:rPr>
        <w:t>, *</w:t>
      </w:r>
      <w:r w:rsidRPr="004D6B30">
        <w:rPr>
          <w:i/>
          <w:lang w:val="en-US"/>
        </w:rPr>
        <w:t>ifc</w:t>
      </w:r>
      <w:r w:rsidRPr="004D6B30">
        <w:rPr>
          <w:i/>
        </w:rPr>
        <w:t>.</w:t>
      </w:r>
      <w:bookmarkEnd w:id="6"/>
    </w:p>
    <w:p w14:paraId="279C72DF" w14:textId="77777777" w:rsidR="00F0765E" w:rsidRDefault="00F0765E" w:rsidP="00F0765E">
      <w:pPr>
        <w:ind w:firstLine="709"/>
        <w:jc w:val="both"/>
        <w:rPr>
          <w:i/>
        </w:rPr>
      </w:pPr>
      <w:r w:rsidRPr="004D6B30">
        <w:rPr>
          <w:i/>
        </w:rPr>
        <w:t>8. Материалы стадии «Рабочая документация» предоставить в 5 экз. на бумажном носителе в альбомах формата А3 и в 2 экз. на электронном носителе в архивных папках, сформированных по разделам, с приложением описания вложенного в форматах *.xls, *.pdf, *.dwg, *.doc, *.xml, *</w:t>
      </w:r>
      <w:r w:rsidRPr="004D6B30">
        <w:rPr>
          <w:i/>
          <w:lang w:val="en-US"/>
        </w:rPr>
        <w:t>gsfx</w:t>
      </w:r>
      <w:r w:rsidRPr="004D6B30">
        <w:rPr>
          <w:i/>
        </w:rPr>
        <w:t>, *</w:t>
      </w:r>
      <w:r w:rsidRPr="004D6B30">
        <w:rPr>
          <w:i/>
          <w:lang w:val="en-US"/>
        </w:rPr>
        <w:t>ifc</w:t>
      </w:r>
      <w:r w:rsidRPr="004D6B30">
        <w:rPr>
          <w:i/>
        </w:rPr>
        <w:t>.</w:t>
      </w:r>
    </w:p>
    <w:p w14:paraId="37EFA15D" w14:textId="77777777" w:rsidR="00F0765E" w:rsidRPr="004D6B30" w:rsidRDefault="00F0765E" w:rsidP="00F0765E">
      <w:pPr>
        <w:ind w:firstLine="709"/>
        <w:jc w:val="both"/>
        <w:rPr>
          <w:i/>
        </w:rPr>
      </w:pPr>
      <w:r w:rsidRPr="004D6B30">
        <w:rPr>
          <w:i/>
        </w:rPr>
        <w:t>9. Для проведения согласований и экспертиз проектной организации оформить необходимое количество дополнительных экземпляров.</w:t>
      </w:r>
    </w:p>
    <w:p w14:paraId="7F0E4A24" w14:textId="77777777" w:rsidR="00F0765E" w:rsidRPr="004D6B30" w:rsidRDefault="00F0765E" w:rsidP="00F0765E">
      <w:pPr>
        <w:ind w:firstLine="709"/>
        <w:jc w:val="both"/>
        <w:rPr>
          <w:i/>
        </w:rPr>
      </w:pPr>
      <w:r w:rsidRPr="004D6B30">
        <w:rPr>
          <w:i/>
        </w:rPr>
        <w:t>10. Все необходимые исходные данные в рамках реализации Объекта собирает и запрашивает проектная организация.</w:t>
      </w:r>
    </w:p>
    <w:p w14:paraId="623F53B7" w14:textId="77777777" w:rsidR="00F0765E" w:rsidRPr="004D6B30" w:rsidRDefault="00F0765E" w:rsidP="00F0765E">
      <w:pPr>
        <w:ind w:firstLine="709"/>
        <w:jc w:val="both"/>
        <w:rPr>
          <w:b/>
          <w:i/>
        </w:rPr>
      </w:pPr>
      <w:r w:rsidRPr="004D6B30">
        <w:rPr>
          <w:b/>
          <w:i/>
        </w:rPr>
        <w:t>46. К заданию на проектирование прилагаются:</w:t>
      </w:r>
    </w:p>
    <w:p w14:paraId="327B9170" w14:textId="7CCB497A" w:rsidR="00F0765E" w:rsidRPr="004D6B30" w:rsidRDefault="00F0765E" w:rsidP="00F0765E">
      <w:pPr>
        <w:ind w:firstLine="709"/>
        <w:jc w:val="both"/>
        <w:rPr>
          <w:i/>
        </w:rPr>
      </w:pPr>
      <w:r w:rsidRPr="004D6B30">
        <w:rPr>
          <w:i/>
        </w:rPr>
        <w:t>- Распоряжение об утверждении документации по планировке территории от 08.0</w:t>
      </w:r>
      <w:r>
        <w:rPr>
          <w:i/>
        </w:rPr>
        <w:t>7</w:t>
      </w:r>
      <w:r w:rsidRPr="004D6B30">
        <w:rPr>
          <w:i/>
        </w:rPr>
        <w:t>.2020 №986</w:t>
      </w:r>
      <w:r>
        <w:rPr>
          <w:i/>
        </w:rPr>
        <w:t>-р</w:t>
      </w:r>
      <w:r w:rsidR="00521328">
        <w:rPr>
          <w:i/>
        </w:rPr>
        <w:t xml:space="preserve"> (публикуется отдельным файлом);</w:t>
      </w:r>
    </w:p>
    <w:p w14:paraId="49873620" w14:textId="13DC2800" w:rsidR="00F0765E" w:rsidRPr="004D6B30" w:rsidRDefault="00F0765E" w:rsidP="00F0765E">
      <w:pPr>
        <w:ind w:firstLine="709"/>
        <w:jc w:val="both"/>
        <w:rPr>
          <w:i/>
        </w:rPr>
      </w:pPr>
      <w:r w:rsidRPr="004D6B30">
        <w:rPr>
          <w:i/>
        </w:rPr>
        <w:t>- Технические условия ГУП РК «Вода Крыма» от 04.10.2019 г. №428/91 (п)</w:t>
      </w:r>
      <w:r w:rsidR="00521328" w:rsidRPr="00521328">
        <w:rPr>
          <w:i/>
        </w:rPr>
        <w:t xml:space="preserve"> </w:t>
      </w:r>
      <w:r w:rsidR="00521328">
        <w:rPr>
          <w:i/>
        </w:rPr>
        <w:t>(публикуется отдельным файлом)</w:t>
      </w:r>
      <w:r w:rsidRPr="004D6B30">
        <w:rPr>
          <w:i/>
        </w:rPr>
        <w:t>;</w:t>
      </w:r>
    </w:p>
    <w:p w14:paraId="63344B8E" w14:textId="492D7A73" w:rsidR="00F0765E" w:rsidRPr="004D6B30" w:rsidRDefault="00F0765E" w:rsidP="00F0765E">
      <w:pPr>
        <w:ind w:firstLine="709"/>
        <w:jc w:val="both"/>
        <w:rPr>
          <w:i/>
        </w:rPr>
      </w:pPr>
      <w:r w:rsidRPr="004D6B30">
        <w:rPr>
          <w:i/>
        </w:rPr>
        <w:t xml:space="preserve">- Схема </w:t>
      </w:r>
      <w:r>
        <w:rPr>
          <w:i/>
        </w:rPr>
        <w:t>линейного объекта</w:t>
      </w:r>
      <w:r w:rsidR="00521328">
        <w:rPr>
          <w:i/>
        </w:rPr>
        <w:t xml:space="preserve"> (публикуется отдельным файлом)</w:t>
      </w:r>
      <w:r w:rsidRPr="004D6B30">
        <w:rPr>
          <w:i/>
        </w:rPr>
        <w:t>.</w:t>
      </w:r>
    </w:p>
    <w:p w14:paraId="68436FEF" w14:textId="77777777" w:rsidR="00F0765E" w:rsidRPr="004D6B30" w:rsidRDefault="00F0765E" w:rsidP="00F0765E">
      <w:pPr>
        <w:ind w:firstLine="709"/>
        <w:jc w:val="both"/>
        <w:rPr>
          <w:b/>
        </w:rPr>
      </w:pPr>
    </w:p>
    <w:p w14:paraId="418DBADB" w14:textId="3F4C4A58" w:rsidR="00632D16" w:rsidRPr="001735D1" w:rsidRDefault="00632D16" w:rsidP="00C5395C">
      <w:pPr>
        <w:autoSpaceDE w:val="0"/>
        <w:autoSpaceDN w:val="0"/>
        <w:adjustRightInd w:val="0"/>
        <w:rPr>
          <w:b/>
        </w:rPr>
        <w:sectPr w:rsidR="00632D16" w:rsidRPr="001735D1" w:rsidSect="00F0765E">
          <w:headerReference w:type="default" r:id="rId12"/>
          <w:pgSz w:w="11906" w:h="16838" w:code="9"/>
          <w:pgMar w:top="567" w:right="567" w:bottom="851" w:left="1276" w:header="720" w:footer="414" w:gutter="0"/>
          <w:cols w:space="720"/>
          <w:titlePg/>
          <w:docGrid w:linePitch="354"/>
        </w:sectPr>
      </w:pPr>
    </w:p>
    <w:p w14:paraId="408AC2BA" w14:textId="3137CB3E" w:rsidR="00662042" w:rsidRPr="001735D1" w:rsidRDefault="00662042" w:rsidP="00C5395C">
      <w:pPr>
        <w:pStyle w:val="ConsTitle"/>
        <w:widowControl/>
        <w:ind w:left="720" w:right="0"/>
        <w:jc w:val="center"/>
        <w:outlineLvl w:val="0"/>
        <w:rPr>
          <w:rFonts w:ascii="Times New Roman" w:hAnsi="Times New Roman" w:cs="Times New Roman"/>
          <w:bCs w:val="0"/>
          <w:i/>
          <w:color w:val="auto"/>
          <w:sz w:val="20"/>
          <w:szCs w:val="20"/>
        </w:rPr>
      </w:pPr>
      <w:r w:rsidRPr="001735D1">
        <w:rPr>
          <w:rFonts w:ascii="Times New Roman" w:hAnsi="Times New Roman" w:cs="Times New Roman"/>
          <w:bCs w:val="0"/>
          <w:color w:val="auto"/>
          <w:sz w:val="20"/>
          <w:szCs w:val="20"/>
        </w:rPr>
        <w:lastRenderedPageBreak/>
        <w:t>Ш. ПРОЕКТ ГОСУДАРСТВЕННОГО КОНТРАКТА</w:t>
      </w:r>
    </w:p>
    <w:p w14:paraId="09855778" w14:textId="77777777" w:rsidR="00B870FA" w:rsidRDefault="00B870FA" w:rsidP="00B870FA">
      <w:pPr>
        <w:rPr>
          <w:b/>
        </w:rPr>
      </w:pPr>
    </w:p>
    <w:p w14:paraId="24FDB93A" w14:textId="77777777" w:rsidR="00521328" w:rsidRPr="000A459F" w:rsidRDefault="00521328" w:rsidP="00521328">
      <w:pPr>
        <w:rPr>
          <w:b/>
        </w:rPr>
      </w:pPr>
    </w:p>
    <w:p w14:paraId="34B7B4AC" w14:textId="77777777" w:rsidR="00521328" w:rsidRPr="00181A35" w:rsidRDefault="00521328" w:rsidP="00521328">
      <w:pPr>
        <w:jc w:val="center"/>
        <w:rPr>
          <w:b/>
        </w:rPr>
      </w:pPr>
      <w:r w:rsidRPr="00181A35">
        <w:rPr>
          <w:b/>
        </w:rPr>
        <w:t>ГОСУДАРСТВЕННЫЙ КОНТРАКТ</w:t>
      </w:r>
    </w:p>
    <w:p w14:paraId="069AF2B8" w14:textId="77777777" w:rsidR="00521328" w:rsidRPr="00181A35" w:rsidRDefault="00521328" w:rsidP="00521328">
      <w:pPr>
        <w:jc w:val="center"/>
        <w:rPr>
          <w:b/>
        </w:rPr>
      </w:pPr>
      <w:r w:rsidRPr="00181A35">
        <w:rPr>
          <w:b/>
          <w:bCs/>
        </w:rPr>
        <w:t>на выполнение проектно-изыскательских и строительно-монтажных работ по объекту</w:t>
      </w:r>
      <w:r w:rsidRPr="00181A35">
        <w:rPr>
          <w:b/>
        </w:rPr>
        <w:t>: «</w:t>
      </w:r>
      <w:bookmarkStart w:id="7" w:name="_Hlk66287869"/>
      <w:r w:rsidRPr="00DC04A5">
        <w:rPr>
          <w:b/>
          <w:bCs/>
          <w:iCs/>
        </w:rPr>
        <w:t>Строительство сетей канализации в с. Изобильное г. Алушта</w:t>
      </w:r>
      <w:bookmarkEnd w:id="7"/>
      <w:r w:rsidRPr="00181A35">
        <w:rPr>
          <w:b/>
        </w:rPr>
        <w:t>»</w:t>
      </w:r>
    </w:p>
    <w:p w14:paraId="015E3438" w14:textId="77777777" w:rsidR="00521328" w:rsidRPr="00181A35" w:rsidRDefault="00521328" w:rsidP="00521328">
      <w:pPr>
        <w:jc w:val="center"/>
        <w:rPr>
          <w:b/>
        </w:rPr>
      </w:pPr>
    </w:p>
    <w:p w14:paraId="160604BD" w14:textId="77777777" w:rsidR="00521328" w:rsidRPr="00181A35" w:rsidRDefault="00521328" w:rsidP="00521328">
      <w:r w:rsidRPr="00181A35">
        <w:t>г. Симферополь</w:t>
      </w:r>
      <w:r w:rsidRPr="00181A35">
        <w:tab/>
      </w:r>
      <w:r w:rsidRPr="00181A35">
        <w:tab/>
        <w:t xml:space="preserve">       </w:t>
      </w:r>
      <w:r w:rsidRPr="00181A35">
        <w:tab/>
        <w:t xml:space="preserve"> № _____________                        </w:t>
      </w:r>
      <w:r w:rsidRPr="00181A35">
        <w:tab/>
        <w:t>«___» _______ 2022 г.</w:t>
      </w:r>
    </w:p>
    <w:p w14:paraId="7FF08992" w14:textId="77777777" w:rsidR="00521328" w:rsidRPr="00181A35" w:rsidRDefault="00521328" w:rsidP="00521328"/>
    <w:p w14:paraId="49DA933F" w14:textId="77777777" w:rsidR="00521328" w:rsidRPr="00181A35" w:rsidRDefault="00521328" w:rsidP="00521328">
      <w:pPr>
        <w:ind w:firstLine="567"/>
        <w:jc w:val="both"/>
      </w:pPr>
      <w:bookmarkStart w:id="8" w:name="_Hlk536549410"/>
      <w:bookmarkStart w:id="9" w:name="_Hlk536549445"/>
      <w:r w:rsidRPr="00181A35">
        <w:t xml:space="preserve">Государственное казенное учреждение Республики Крым «Инвестиционно-строительное управление Республики Крым», </w:t>
      </w:r>
      <w:bookmarkEnd w:id="8"/>
      <w:r w:rsidRPr="00181A35">
        <w:t xml:space="preserve">действующее от имени субъекта Российской Федерации – Республики Крым, именуемое в дальнейшем «Государственный заказчик», в лице _____________, действующего на основании Устава, </w:t>
      </w:r>
      <w:bookmarkEnd w:id="9"/>
      <w:r w:rsidRPr="00181A35">
        <w:t xml:space="preserve">с одной стороны, и </w:t>
      </w:r>
    </w:p>
    <w:p w14:paraId="614FBB04" w14:textId="77777777" w:rsidR="00521328" w:rsidRPr="00181A35" w:rsidRDefault="00521328" w:rsidP="00521328">
      <w:pPr>
        <w:ind w:firstLine="567"/>
        <w:jc w:val="both"/>
      </w:pPr>
      <w:r w:rsidRPr="00181A35">
        <w:t xml:space="preserve">_________________, именуемое в дальнейшем «Подрядчик», (далее – сокращенное наименование ______________), в лице ________________, действующего на основании Устава, с другой стороны, далее совместно именуемые «Стороны», </w:t>
      </w:r>
    </w:p>
    <w:p w14:paraId="4AC66E35" w14:textId="77777777" w:rsidR="00521328" w:rsidRPr="00181A35" w:rsidRDefault="00521328" w:rsidP="00521328">
      <w:pPr>
        <w:ind w:firstLine="567"/>
        <w:jc w:val="both"/>
      </w:pPr>
      <w:r w:rsidRPr="00181A35">
        <w:t>с соблюдением требований Гражданского кодекса Российской Федерации (далее – ГК РФ), в соответствии с ч. 55-63, 66 ст.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№44-ФЗ), на основании постановления Совета министров Республики Крым от 20.10.2020 № 664, ______________________________ заключили настоящий государственный контракт (далее - Контракт), о нижеследующем.</w:t>
      </w:r>
    </w:p>
    <w:p w14:paraId="397EB45B" w14:textId="77777777" w:rsidR="00521328" w:rsidRPr="00181A35" w:rsidRDefault="00521328" w:rsidP="00521328">
      <w:pPr>
        <w:jc w:val="both"/>
      </w:pPr>
    </w:p>
    <w:p w14:paraId="4CD9DD60" w14:textId="77777777" w:rsidR="00521328" w:rsidRPr="00181A35" w:rsidRDefault="00521328" w:rsidP="00521328">
      <w:pPr>
        <w:pStyle w:val="aff4"/>
        <w:numPr>
          <w:ilvl w:val="3"/>
          <w:numId w:val="44"/>
        </w:numPr>
        <w:contextualSpacing w:val="0"/>
        <w:jc w:val="center"/>
        <w:rPr>
          <w:b/>
        </w:rPr>
      </w:pPr>
      <w:r w:rsidRPr="00181A35">
        <w:rPr>
          <w:b/>
        </w:rPr>
        <w:t>Предмет Государственного контракта</w:t>
      </w:r>
    </w:p>
    <w:p w14:paraId="5D0E8F4E" w14:textId="77777777" w:rsidR="00521328" w:rsidRPr="00181A35" w:rsidRDefault="00521328" w:rsidP="00521328">
      <w:pPr>
        <w:pStyle w:val="aff4"/>
        <w:numPr>
          <w:ilvl w:val="1"/>
          <w:numId w:val="45"/>
        </w:numPr>
        <w:ind w:left="0" w:firstLine="567"/>
        <w:contextualSpacing w:val="0"/>
        <w:jc w:val="both"/>
      </w:pPr>
      <w:r w:rsidRPr="00181A35">
        <w:t xml:space="preserve">Подрядчик в установленные сроки согласно Контракту обязуется выполнить </w:t>
      </w:r>
      <w:r w:rsidRPr="00181A35">
        <w:rPr>
          <w:b/>
          <w:bCs/>
        </w:rPr>
        <w:t>проектно-изыскательские и строительно-монтажные работы по Объекту</w:t>
      </w:r>
      <w:r w:rsidRPr="00181A35">
        <w:t xml:space="preserve">, указанному в </w:t>
      </w:r>
      <w:hyperlink w:anchor="sub_10012" w:history="1">
        <w:r w:rsidRPr="00181A35">
          <w:rPr>
            <w:b/>
            <w:bCs/>
            <w:i/>
            <w:iCs/>
          </w:rPr>
          <w:t>пункте 1.2</w:t>
        </w:r>
      </w:hyperlink>
      <w:r w:rsidRPr="00181A35">
        <w:t xml:space="preserve"> Контракта (далее - Работы, Объект), и передать Работы, Объект Государственному заказчику, а Государственный заказчик обязуется принять Работы, Объект и оплатить их в соответствии с условиями Контракта.</w:t>
      </w:r>
    </w:p>
    <w:p w14:paraId="129C7E9A" w14:textId="77777777" w:rsidR="00521328" w:rsidRPr="00181A35" w:rsidRDefault="00521328" w:rsidP="00521328">
      <w:pPr>
        <w:ind w:firstLine="567"/>
        <w:jc w:val="both"/>
        <w:rPr>
          <w:sz w:val="21"/>
          <w:szCs w:val="21"/>
        </w:rPr>
      </w:pPr>
      <w:r w:rsidRPr="00181A35">
        <w:t xml:space="preserve">Результатом выполненной работы по Контракту является Объект, в отношении которого в соответствии с </w:t>
      </w:r>
      <w:hyperlink r:id="rId13" w:history="1">
        <w:r w:rsidRPr="00181A35">
          <w:t>законодательством</w:t>
        </w:r>
      </w:hyperlink>
      <w:r w:rsidRPr="00181A35">
        <w:t xml:space="preserve"> Российской Федерации о градостроительной деятельности получено разрешение на ввод в эксплуатацию.</w:t>
      </w:r>
    </w:p>
    <w:p w14:paraId="18B19691" w14:textId="77777777" w:rsidR="00521328" w:rsidRPr="00181A35" w:rsidRDefault="00521328" w:rsidP="00521328">
      <w:pPr>
        <w:pStyle w:val="aff4"/>
        <w:numPr>
          <w:ilvl w:val="1"/>
          <w:numId w:val="45"/>
        </w:numPr>
        <w:ind w:left="0" w:firstLine="567"/>
        <w:contextualSpacing w:val="0"/>
        <w:jc w:val="both"/>
      </w:pPr>
      <w:r w:rsidRPr="00181A35">
        <w:t xml:space="preserve"> Описание Объекта:</w:t>
      </w:r>
    </w:p>
    <w:p w14:paraId="6FE9EA20" w14:textId="77777777" w:rsidR="00521328" w:rsidRPr="00181A35" w:rsidRDefault="00521328" w:rsidP="00521328">
      <w:pPr>
        <w:ind w:firstLine="567"/>
        <w:jc w:val="both"/>
      </w:pPr>
      <w:r w:rsidRPr="00181A35">
        <w:t xml:space="preserve">Наименование объекта: </w:t>
      </w:r>
      <w:r w:rsidRPr="00DC04A5">
        <w:rPr>
          <w:bCs/>
          <w:iCs/>
        </w:rPr>
        <w:t>Строительство сетей канализации в с. Изобильное г. Алушта</w:t>
      </w:r>
      <w:r w:rsidRPr="00181A35">
        <w:t>.</w:t>
      </w:r>
    </w:p>
    <w:p w14:paraId="7BC7C954" w14:textId="77777777" w:rsidR="00521328" w:rsidRPr="00181A35" w:rsidRDefault="00521328" w:rsidP="00521328">
      <w:pPr>
        <w:ind w:firstLine="567"/>
        <w:jc w:val="both"/>
      </w:pPr>
      <w:r w:rsidRPr="00181A35">
        <w:t xml:space="preserve">Место нахождения Объекта: </w:t>
      </w:r>
      <w:bookmarkStart w:id="10" w:name="_Hlk56416338"/>
      <w:bookmarkStart w:id="11" w:name="_Hlk66287825"/>
      <w:r w:rsidRPr="00DC04A5">
        <w:t xml:space="preserve">Российская Федерация, </w:t>
      </w:r>
      <w:bookmarkEnd w:id="10"/>
      <w:r w:rsidRPr="00DC04A5">
        <w:t xml:space="preserve">Республика Крым, г. </w:t>
      </w:r>
      <w:r w:rsidRPr="00DC04A5">
        <w:rPr>
          <w:bCs/>
          <w:iCs/>
        </w:rPr>
        <w:t>Алушта</w:t>
      </w:r>
      <w:r w:rsidRPr="00DC04A5">
        <w:t>, с. </w:t>
      </w:r>
      <w:r w:rsidRPr="00DC04A5">
        <w:rPr>
          <w:bCs/>
          <w:iCs/>
        </w:rPr>
        <w:t>Изобильное</w:t>
      </w:r>
      <w:bookmarkEnd w:id="11"/>
      <w:r w:rsidRPr="00181A35">
        <w:t>.</w:t>
      </w:r>
    </w:p>
    <w:p w14:paraId="3A839786" w14:textId="77777777" w:rsidR="00521328" w:rsidRPr="00181A35" w:rsidRDefault="00521328" w:rsidP="00521328">
      <w:pPr>
        <w:pStyle w:val="aff4"/>
        <w:numPr>
          <w:ilvl w:val="1"/>
          <w:numId w:val="45"/>
        </w:numPr>
        <w:suppressAutoHyphens/>
        <w:ind w:left="0" w:firstLine="567"/>
        <w:contextualSpacing w:val="0"/>
        <w:jc w:val="both"/>
        <w:rPr>
          <w:b/>
          <w:i/>
          <w:iCs/>
          <w:shd w:val="clear" w:color="auto" w:fill="9999FF"/>
        </w:rPr>
      </w:pPr>
      <w:bookmarkStart w:id="12" w:name="_Hlk97131387"/>
      <w:bookmarkStart w:id="13" w:name="_Toc330559550"/>
      <w:bookmarkStart w:id="14" w:name="_Toc340584021"/>
      <w:r w:rsidRPr="00181A35">
        <w:rPr>
          <w:bCs/>
        </w:rPr>
        <w:t xml:space="preserve"> Проектно - изыскательские работы </w:t>
      </w:r>
      <w:bookmarkEnd w:id="12"/>
      <w:r w:rsidRPr="00181A35">
        <w:rPr>
          <w:bCs/>
        </w:rPr>
        <w:t>(</w:t>
      </w:r>
      <w:r w:rsidRPr="00181A35">
        <w:rPr>
          <w:b/>
        </w:rPr>
        <w:t>далее в том числе именуемые – работы по подготовке проектной и рабочей документации и выполнению инженерных изысканий</w:t>
      </w:r>
      <w:r w:rsidRPr="00181A35">
        <w:rPr>
          <w:bCs/>
        </w:rPr>
        <w:t xml:space="preserve">) выполняются Подрядчиком в соответствии </w:t>
      </w:r>
      <w:r w:rsidRPr="00181A35">
        <w:rPr>
          <w:b/>
          <w:iCs/>
        </w:rPr>
        <w:t>с заданием Государственного заказчика (далее – Задание на проектирование, Приложение №1 к Контракту) и условиями Контракта.</w:t>
      </w:r>
    </w:p>
    <w:p w14:paraId="6558BAD5" w14:textId="77777777" w:rsidR="00521328" w:rsidRPr="00181A35" w:rsidRDefault="00521328" w:rsidP="00521328">
      <w:pPr>
        <w:pStyle w:val="aff4"/>
        <w:suppressAutoHyphens/>
        <w:ind w:left="0" w:firstLine="567"/>
        <w:jc w:val="both"/>
        <w:rPr>
          <w:bCs/>
          <w:shd w:val="clear" w:color="auto" w:fill="9999FF"/>
        </w:rPr>
      </w:pPr>
      <w:r w:rsidRPr="00181A35">
        <w:rPr>
          <w:bCs/>
        </w:rPr>
        <w:t xml:space="preserve">Обязательства Подрядчика по подготовке проектной и рабочей документации и выполнению инженерных изысканий признаются выполненными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 </w:t>
      </w:r>
    </w:p>
    <w:p w14:paraId="18045E57" w14:textId="77777777" w:rsidR="00521328" w:rsidRPr="00181A35" w:rsidRDefault="00521328" w:rsidP="00521328">
      <w:pPr>
        <w:pStyle w:val="aff4"/>
        <w:numPr>
          <w:ilvl w:val="1"/>
          <w:numId w:val="45"/>
        </w:numPr>
        <w:ind w:left="0" w:firstLine="567"/>
        <w:contextualSpacing w:val="0"/>
        <w:jc w:val="both"/>
        <w:rPr>
          <w:bCs/>
          <w:shd w:val="clear" w:color="auto" w:fill="9999FF"/>
        </w:rPr>
      </w:pPr>
      <w:bookmarkStart w:id="15" w:name="_Hlk45793060"/>
      <w:r w:rsidRPr="00181A35">
        <w:rPr>
          <w:bCs/>
        </w:rPr>
        <w:lastRenderedPageBreak/>
        <w:t xml:space="preserve"> Строительно – монтажные работы (</w:t>
      </w:r>
      <w:r w:rsidRPr="00181A35">
        <w:rPr>
          <w:b/>
        </w:rPr>
        <w:t>далее в том числе именуемые - работы по строительству Объекта</w:t>
      </w:r>
      <w:r w:rsidRPr="00181A35">
        <w:rPr>
          <w:bCs/>
        </w:rPr>
        <w:t>) выполняются Подрядчиком в соответствии с</w:t>
      </w:r>
      <w:r w:rsidRPr="00181A35">
        <w:rPr>
          <w:bCs/>
          <w:shd w:val="clear" w:color="auto" w:fill="9999FF"/>
        </w:rPr>
        <w:t xml:space="preserve"> </w:t>
      </w:r>
      <w:r w:rsidRPr="00181A35">
        <w:rPr>
          <w:bCs/>
        </w:rPr>
        <w:t>разработанной в ходе исполнения Контракта проектной и рабочей документацией и</w:t>
      </w:r>
      <w:r w:rsidRPr="00181A35">
        <w:rPr>
          <w:bCs/>
          <w:shd w:val="clear" w:color="auto" w:fill="9999FF"/>
        </w:rPr>
        <w:t xml:space="preserve"> </w:t>
      </w:r>
      <w:r w:rsidRPr="00181A35">
        <w:rPr>
          <w:bCs/>
        </w:rPr>
        <w:t xml:space="preserve">условиями Контракта. </w:t>
      </w:r>
    </w:p>
    <w:p w14:paraId="7AA3E4BA" w14:textId="77777777" w:rsidR="00521328" w:rsidRPr="00181A35" w:rsidRDefault="00521328" w:rsidP="00521328">
      <w:pPr>
        <w:ind w:firstLine="567"/>
        <w:jc w:val="both"/>
        <w:rPr>
          <w:bCs/>
          <w:shd w:val="clear" w:color="auto" w:fill="9999FF"/>
        </w:rPr>
      </w:pPr>
      <w:r w:rsidRPr="00181A35">
        <w:rPr>
          <w:bCs/>
        </w:rPr>
        <w:t>Обязательства Подрядчика по строительству Объекта признаются выполненными, а работы оконченными при получении Государственным заказчиком 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и заключение Федеральной службы по экологическому, технологическому и атомному надзору, в случаях установленных действующим законодательством Российской Федерации и Республики Крым (далее – ЗОС), подписания Сторонами</w:t>
      </w:r>
      <w:r w:rsidRPr="00181A35">
        <w:t xml:space="preserve"> </w:t>
      </w:r>
      <w:r w:rsidRPr="00181A35">
        <w:rPr>
          <w:b/>
          <w:bCs/>
          <w:i/>
          <w:iCs/>
        </w:rPr>
        <w:t>Акта сдачи-приемки законченного строительством объекта по форме Приложения № 10 к Контракту)</w:t>
      </w:r>
      <w:r w:rsidRPr="00181A35">
        <w:t xml:space="preserve"> (далее – Акт сдачи-приемки законченного строительством объекта) и получение в отношении Объекта в соответствии с </w:t>
      </w:r>
      <w:hyperlink r:id="rId14" w:history="1">
        <w:r w:rsidRPr="00181A35">
          <w:t>законодательством</w:t>
        </w:r>
      </w:hyperlink>
      <w:r w:rsidRPr="00181A35">
        <w:t xml:space="preserve"> Российской Федерации о градостроительной деятельности разрешения на ввод в эксплуатацию.</w:t>
      </w:r>
      <w:bookmarkStart w:id="16" w:name="sub_10034"/>
      <w:bookmarkEnd w:id="15"/>
    </w:p>
    <w:p w14:paraId="7C8AAB74" w14:textId="77777777" w:rsidR="00521328" w:rsidRPr="00181A35" w:rsidRDefault="00521328" w:rsidP="00521328">
      <w:pPr>
        <w:pStyle w:val="aff4"/>
        <w:numPr>
          <w:ilvl w:val="1"/>
          <w:numId w:val="45"/>
        </w:numPr>
        <w:ind w:left="0" w:firstLine="567"/>
        <w:contextualSpacing w:val="0"/>
        <w:jc w:val="both"/>
        <w:rPr>
          <w:bCs/>
          <w:shd w:val="clear" w:color="auto" w:fill="9999FF"/>
        </w:rPr>
      </w:pPr>
      <w:r w:rsidRPr="00181A35">
        <w:t>Источник финансирования</w:t>
      </w:r>
      <w:bookmarkEnd w:id="16"/>
      <w:r w:rsidRPr="00181A35">
        <w:t xml:space="preserve">: </w:t>
      </w:r>
      <w:bookmarkStart w:id="17" w:name="_Hlk40715251"/>
      <w:r w:rsidRPr="00181A35">
        <w:t>бюджет Республики Крым (субсидии из федерального бюджета, предоставляемые бюджету Республики Крым в целях софинансирования расходных обязательств, возникающих при реализации государственных программ Республики Крым и г. Севастополя, в рамках государственной программы Российской Федерации «Социально-экономическое развитие Республики Крым и г. Севастополя»).</w:t>
      </w:r>
    </w:p>
    <w:bookmarkEnd w:id="13"/>
    <w:bookmarkEnd w:id="14"/>
    <w:bookmarkEnd w:id="17"/>
    <w:p w14:paraId="6EE072F4" w14:textId="77777777" w:rsidR="00521328" w:rsidRPr="00181A35" w:rsidRDefault="00521328" w:rsidP="00521328">
      <w:pPr>
        <w:pStyle w:val="aff4"/>
        <w:numPr>
          <w:ilvl w:val="1"/>
          <w:numId w:val="45"/>
        </w:numPr>
        <w:ind w:left="0" w:firstLine="567"/>
        <w:contextualSpacing w:val="0"/>
        <w:jc w:val="both"/>
      </w:pPr>
      <w:r w:rsidRPr="00181A35">
        <w:t>Право собственности на Объект возникает у субъекта Российской Федерации - Республики Крым.</w:t>
      </w:r>
    </w:p>
    <w:p w14:paraId="33A6F78C" w14:textId="77777777" w:rsidR="00521328" w:rsidRPr="00181A35" w:rsidRDefault="00521328" w:rsidP="00521328">
      <w:pPr>
        <w:pStyle w:val="aff4"/>
        <w:widowControl w:val="0"/>
        <w:numPr>
          <w:ilvl w:val="1"/>
          <w:numId w:val="45"/>
        </w:numPr>
        <w:tabs>
          <w:tab w:val="left" w:pos="993"/>
        </w:tabs>
        <w:spacing w:line="252" w:lineRule="auto"/>
        <w:ind w:left="0" w:firstLine="567"/>
        <w:jc w:val="both"/>
      </w:pPr>
      <w:r w:rsidRPr="00181A35">
        <w:t xml:space="preserve">Место исполнения Контракта: </w:t>
      </w:r>
    </w:p>
    <w:p w14:paraId="277387E8" w14:textId="77777777" w:rsidR="00521328" w:rsidRPr="00181A35" w:rsidRDefault="00521328" w:rsidP="00521328">
      <w:pPr>
        <w:tabs>
          <w:tab w:val="left" w:pos="993"/>
        </w:tabs>
        <w:spacing w:line="252" w:lineRule="auto"/>
        <w:ind w:firstLine="567"/>
        <w:contextualSpacing/>
        <w:jc w:val="both"/>
      </w:pPr>
      <w:r w:rsidRPr="00181A35">
        <w:t>Изыскательские и строительные работы – в месте нахождения Объекта;</w:t>
      </w:r>
    </w:p>
    <w:p w14:paraId="1631A527" w14:textId="77777777" w:rsidR="00521328" w:rsidRPr="00181A35" w:rsidRDefault="00521328" w:rsidP="00521328">
      <w:pPr>
        <w:tabs>
          <w:tab w:val="left" w:pos="993"/>
        </w:tabs>
        <w:spacing w:line="252" w:lineRule="auto"/>
        <w:ind w:firstLine="567"/>
        <w:contextualSpacing/>
        <w:jc w:val="both"/>
      </w:pPr>
      <w:r w:rsidRPr="00181A35">
        <w:t>Подготовка проектной и рабочей документации – в месте нахождения Подрядчика;</w:t>
      </w:r>
    </w:p>
    <w:p w14:paraId="099982CB" w14:textId="77777777" w:rsidR="00521328" w:rsidRPr="00181A35" w:rsidRDefault="00521328" w:rsidP="00521328">
      <w:pPr>
        <w:tabs>
          <w:tab w:val="left" w:pos="993"/>
        </w:tabs>
        <w:spacing w:line="252" w:lineRule="auto"/>
        <w:ind w:firstLine="567"/>
        <w:contextualSpacing/>
        <w:jc w:val="both"/>
        <w:rPr>
          <w:i/>
        </w:rPr>
      </w:pPr>
      <w:r w:rsidRPr="00181A35">
        <w:t xml:space="preserve">Передача проектной и рабочей документации и результатов инженерных изысканий – в месте нахождения Государственного заказчика (г. Симферополь, ул. Севастопольская, 45). </w:t>
      </w:r>
    </w:p>
    <w:p w14:paraId="613B4D02" w14:textId="77777777" w:rsidR="00521328" w:rsidRPr="00181A35" w:rsidRDefault="00521328" w:rsidP="00521328">
      <w:pPr>
        <w:pStyle w:val="aff4"/>
        <w:numPr>
          <w:ilvl w:val="1"/>
          <w:numId w:val="45"/>
        </w:numPr>
        <w:ind w:left="0" w:firstLine="567"/>
        <w:contextualSpacing w:val="0"/>
        <w:jc w:val="both"/>
      </w:pPr>
      <w:r w:rsidRPr="00181A35">
        <w:t>Идентификационный код закупки: ____________________________________.</w:t>
      </w:r>
    </w:p>
    <w:p w14:paraId="3B062676" w14:textId="77777777" w:rsidR="00521328" w:rsidRPr="00181A35" w:rsidRDefault="00521328" w:rsidP="00521328">
      <w:pPr>
        <w:jc w:val="both"/>
      </w:pPr>
    </w:p>
    <w:p w14:paraId="75FE4372" w14:textId="77777777" w:rsidR="00521328" w:rsidRPr="00181A35" w:rsidRDefault="00521328" w:rsidP="00521328">
      <w:pPr>
        <w:pStyle w:val="aff4"/>
        <w:numPr>
          <w:ilvl w:val="0"/>
          <w:numId w:val="45"/>
        </w:numPr>
        <w:contextualSpacing w:val="0"/>
        <w:jc w:val="center"/>
        <w:rPr>
          <w:b/>
        </w:rPr>
      </w:pPr>
      <w:r w:rsidRPr="00181A35">
        <w:rPr>
          <w:b/>
        </w:rPr>
        <w:t>Цена Контракта</w:t>
      </w:r>
    </w:p>
    <w:p w14:paraId="366E70AA" w14:textId="77777777" w:rsidR="00521328" w:rsidRPr="00181A35" w:rsidRDefault="00521328" w:rsidP="00521328">
      <w:pPr>
        <w:pStyle w:val="aff4"/>
        <w:numPr>
          <w:ilvl w:val="1"/>
          <w:numId w:val="45"/>
        </w:numPr>
        <w:ind w:left="0" w:firstLine="567"/>
        <w:contextualSpacing w:val="0"/>
        <w:jc w:val="both"/>
      </w:pPr>
      <w:bookmarkStart w:id="18" w:name="_Hlk40696751"/>
      <w:r w:rsidRPr="00181A35">
        <w:t xml:space="preserve">Цена Контракта является твердой, определена на весь срок исполнения Контракта и </w:t>
      </w:r>
      <w:bookmarkStart w:id="19" w:name="_Hlk40713254"/>
      <w:r w:rsidRPr="00181A35">
        <w:t>включает в себя прибыль Подрядчика</w:t>
      </w:r>
      <w:bookmarkEnd w:id="19"/>
      <w:r w:rsidRPr="00181A35">
        <w:t>, уплату налогов, сборов, других обязательных платежей и иных расходов Подрядчика, связанных с выполнением обязательств по Контракту, при котором цена Контракта (цена работ) составляет: _______ рублей __ копеек, в том числе налог на добавленную стоимость (далее - НДС) по налоговой ставке ___ (__) процентов, а в случае если контракт заключается с лицами, не являющимися в соответствии с законодательством Российской Федерации о налогах и сборах плательщиком НДС, то цена контракта НДС не облагается.</w:t>
      </w:r>
    </w:p>
    <w:p w14:paraId="45E4F429" w14:textId="77777777" w:rsidR="00521328" w:rsidRPr="00181A35" w:rsidRDefault="00521328" w:rsidP="00521328">
      <w:pPr>
        <w:pStyle w:val="aff4"/>
        <w:ind w:left="0" w:firstLine="567"/>
        <w:jc w:val="both"/>
      </w:pPr>
      <w:r w:rsidRPr="00181A35">
        <w:t>Цена Контракта, с учетом коэффициента снижения ______, состоит из:</w:t>
      </w:r>
    </w:p>
    <w:p w14:paraId="7B77B0E4" w14:textId="77777777" w:rsidR="00521328" w:rsidRPr="00181A35" w:rsidRDefault="00521328" w:rsidP="00521328">
      <w:pPr>
        <w:ind w:firstLine="567"/>
        <w:jc w:val="both"/>
        <w:rPr>
          <w:sz w:val="21"/>
          <w:szCs w:val="21"/>
        </w:rPr>
      </w:pPr>
      <w:r w:rsidRPr="00181A35">
        <w:t>- стоимости работ по подготовке проектной и рабочей документации и выполнению инженерных изысканий в размере --------------;</w:t>
      </w:r>
    </w:p>
    <w:p w14:paraId="39CA1F87" w14:textId="77777777" w:rsidR="00521328" w:rsidRPr="00181A35" w:rsidRDefault="00521328" w:rsidP="00521328">
      <w:pPr>
        <w:ind w:firstLine="567"/>
        <w:jc w:val="both"/>
        <w:rPr>
          <w:sz w:val="21"/>
          <w:szCs w:val="21"/>
        </w:rPr>
      </w:pPr>
      <w:r w:rsidRPr="00181A35">
        <w:t>- стоимости работ по строительству Объекта в размере--------------------;</w:t>
      </w:r>
    </w:p>
    <w:p w14:paraId="1A284BE5" w14:textId="77777777" w:rsidR="00521328" w:rsidRPr="00181A35" w:rsidRDefault="00521328" w:rsidP="00521328">
      <w:pPr>
        <w:ind w:firstLine="567"/>
        <w:jc w:val="both"/>
        <w:rPr>
          <w:sz w:val="21"/>
          <w:szCs w:val="21"/>
        </w:rPr>
      </w:pPr>
      <w:r w:rsidRPr="00181A35">
        <w:t xml:space="preserve">- стоимости поставки предусмотренного проектной документацией Объекта оборудования, необходимого для обеспечения эксплуатации Объекта в размере ---------- </w:t>
      </w:r>
    </w:p>
    <w:p w14:paraId="16F45F78" w14:textId="77777777" w:rsidR="00521328" w:rsidRPr="00181A35" w:rsidRDefault="00521328" w:rsidP="00521328">
      <w:pPr>
        <w:ind w:firstLine="567"/>
        <w:jc w:val="both"/>
      </w:pPr>
      <w:r w:rsidRPr="00181A35">
        <w:t xml:space="preserve">Сумма, подлежащая уплате Государственным заказчиком юридическому или физическому лицу, в том числе зарегистрированному в качестве индивидуального предпринимателя, уменьшатся на размер налогов, сборов и иных обязательных платежей в бюджет бюджетной системы РФ, связанных с оплатой Контракта, если в соответствии </w:t>
      </w:r>
      <w:r w:rsidRPr="00181A35">
        <w:lastRenderedPageBreak/>
        <w:t xml:space="preserve">с законодательством РФ о налогах и сборах, такие налоги, сборы и иные платежи подлежат уплате в бюджет бюджетной системы РФ Государственным заказчиком. </w:t>
      </w:r>
    </w:p>
    <w:p w14:paraId="37FF38D0" w14:textId="77777777" w:rsidR="00521328" w:rsidRPr="00181A35" w:rsidRDefault="00521328" w:rsidP="00521328">
      <w:pPr>
        <w:ind w:firstLine="567"/>
        <w:jc w:val="both"/>
      </w:pPr>
      <w:r w:rsidRPr="00181A35">
        <w:t>В случае если в ходе исполнения Контракта уполномоченным государственным органом установлены обстоятельства, которые являются основанием для уплаты Подрядчиком НДС, последний не вправе требовать от Государственного заказчика увеличения цены Контракта на сумму НДС.</w:t>
      </w:r>
    </w:p>
    <w:bookmarkEnd w:id="18"/>
    <w:p w14:paraId="55336292" w14:textId="77777777" w:rsidR="00521328" w:rsidRPr="00181A35" w:rsidRDefault="00521328" w:rsidP="00521328">
      <w:pPr>
        <w:pStyle w:val="aff4"/>
        <w:numPr>
          <w:ilvl w:val="2"/>
          <w:numId w:val="45"/>
        </w:numPr>
        <w:ind w:left="0" w:firstLine="567"/>
        <w:contextualSpacing w:val="0"/>
        <w:jc w:val="both"/>
      </w:pPr>
      <w:r w:rsidRPr="00181A35">
        <w:t xml:space="preserve">Платежи по Контракту осуществляются в пределах лимитов бюджетных обязательств на соответствующий финансовый год. </w:t>
      </w:r>
      <w:bookmarkStart w:id="20" w:name="_Hlk32478186"/>
    </w:p>
    <w:p w14:paraId="2F59612B" w14:textId="77777777" w:rsidR="00521328" w:rsidRPr="00181A35" w:rsidRDefault="00521328" w:rsidP="00521328">
      <w:pPr>
        <w:pStyle w:val="aff9"/>
        <w:numPr>
          <w:ilvl w:val="2"/>
          <w:numId w:val="45"/>
        </w:numPr>
        <w:suppressAutoHyphens/>
        <w:ind w:left="0" w:firstLine="567"/>
        <w:jc w:val="both"/>
        <w:rPr>
          <w:rFonts w:ascii="Times New Roman" w:hAnsi="Times New Roman"/>
        </w:rPr>
      </w:pPr>
      <w:r w:rsidRPr="00181A35">
        <w:rPr>
          <w:rFonts w:ascii="Times New Roman" w:hAnsi="Times New Roman"/>
        </w:rPr>
        <w:t>В случае отсутствия бюджетного финансирования или изменения и невозможности выполнения обязательств по Контракту в установленные сроки, Государственный заказчик освобождается от ответственности в соответствии с пунктом 1 статьи 401 ГК РФ, при этом исполнение обязательств производится после поступления средств из бюджета на бюджетный счет Государственного заказчика.</w:t>
      </w:r>
    </w:p>
    <w:p w14:paraId="12F17834" w14:textId="77777777" w:rsidR="00521328" w:rsidRPr="00181A35" w:rsidRDefault="00521328" w:rsidP="00521328">
      <w:pPr>
        <w:pStyle w:val="aff4"/>
        <w:numPr>
          <w:ilvl w:val="2"/>
          <w:numId w:val="45"/>
        </w:numPr>
        <w:ind w:left="0" w:firstLine="567"/>
        <w:contextualSpacing w:val="0"/>
        <w:jc w:val="both"/>
      </w:pPr>
      <w:r w:rsidRPr="00181A35">
        <w:t>Расчет цены Контракта определен в Смете контракта (</w:t>
      </w:r>
      <w:hyperlink w:anchor="sub_11000" w:history="1">
        <w:r w:rsidRPr="00181A35">
          <w:t>Приложение № </w:t>
        </w:r>
      </w:hyperlink>
      <w:r w:rsidRPr="00181A35">
        <w:t>5 к Контракту форма).</w:t>
      </w:r>
    </w:p>
    <w:bookmarkEnd w:id="20"/>
    <w:p w14:paraId="549D249A" w14:textId="77777777" w:rsidR="00521328" w:rsidRPr="00181A35" w:rsidRDefault="00521328" w:rsidP="00521328">
      <w:pPr>
        <w:pStyle w:val="aff4"/>
        <w:numPr>
          <w:ilvl w:val="2"/>
          <w:numId w:val="45"/>
        </w:numPr>
        <w:ind w:left="0" w:firstLine="567"/>
        <w:contextualSpacing w:val="0"/>
        <w:jc w:val="both"/>
      </w:pPr>
      <w:r w:rsidRPr="00181A35">
        <w:t xml:space="preserve">В цену Контракта, кроме указанного в </w:t>
      </w:r>
      <w:r w:rsidRPr="00181A35">
        <w:rPr>
          <w:b/>
          <w:bCs/>
          <w:i/>
          <w:iCs/>
        </w:rPr>
        <w:t>пункте 2.1 Контракта</w:t>
      </w:r>
      <w:r w:rsidRPr="00181A35">
        <w:t xml:space="preserve"> также включено, но не ограничено:</w:t>
      </w:r>
    </w:p>
    <w:p w14:paraId="2B920D40" w14:textId="77777777" w:rsidR="00521328" w:rsidRPr="00181A35" w:rsidRDefault="00521328" w:rsidP="00521328">
      <w:pPr>
        <w:ind w:firstLine="567"/>
        <w:jc w:val="both"/>
      </w:pPr>
      <w:r w:rsidRPr="00181A35">
        <w:t>- стоимость всего объема Работ, определенного Контрактом и Приложениями;</w:t>
      </w:r>
    </w:p>
    <w:p w14:paraId="1D1319E8" w14:textId="77777777" w:rsidR="00521328" w:rsidRPr="00181A35" w:rsidRDefault="00521328" w:rsidP="00521328">
      <w:pPr>
        <w:spacing w:line="252" w:lineRule="auto"/>
        <w:ind w:firstLine="567"/>
        <w:contextualSpacing/>
        <w:jc w:val="both"/>
        <w:rPr>
          <w:rFonts w:eastAsia="Calibri"/>
        </w:rPr>
      </w:pPr>
      <w:r w:rsidRPr="00181A35">
        <w:t xml:space="preserve">- затраты </w:t>
      </w:r>
      <w:r w:rsidRPr="00181A35">
        <w:rPr>
          <w:rFonts w:eastAsia="Calibri"/>
        </w:rPr>
        <w:t>по сбору исходных данных;</w:t>
      </w:r>
    </w:p>
    <w:p w14:paraId="00D5A1F7" w14:textId="77777777" w:rsidR="00521328" w:rsidRPr="00181A35" w:rsidRDefault="00521328" w:rsidP="00521328">
      <w:pPr>
        <w:ind w:firstLine="540"/>
        <w:jc w:val="both"/>
      </w:pPr>
      <w:r w:rsidRPr="00181A35">
        <w:rPr>
          <w:rFonts w:eastAsia="Calibri"/>
        </w:rPr>
        <w:t xml:space="preserve">- затраты на формирование, использование, ведение, хранение и передачу информационной модели Объекта </w:t>
      </w:r>
      <w:r w:rsidRPr="00181A35">
        <w:t>(в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r w:rsidRPr="00181A35">
        <w:rPr>
          <w:rFonts w:eastAsia="Calibri"/>
        </w:rPr>
        <w:t>;</w:t>
      </w:r>
    </w:p>
    <w:p w14:paraId="1EB33B8D" w14:textId="77777777" w:rsidR="00521328" w:rsidRPr="00181A35" w:rsidRDefault="00521328" w:rsidP="00521328">
      <w:pPr>
        <w:spacing w:line="252" w:lineRule="auto"/>
        <w:ind w:firstLine="567"/>
        <w:contextualSpacing/>
        <w:jc w:val="both"/>
        <w:rPr>
          <w:rFonts w:eastAsia="Calibri"/>
        </w:rPr>
      </w:pPr>
      <w:r w:rsidRPr="00181A35">
        <w:rPr>
          <w:rFonts w:eastAsia="Calibri"/>
        </w:rPr>
        <w:t xml:space="preserve">- затраты на предоставление доступа к информационной модели уполномоченным лицам Государственного заказчика </w:t>
      </w:r>
      <w:r w:rsidRPr="00181A35">
        <w:t>(в случае если формирование и ведение информационной модели являются обязательными в соответствии с требованиями действующего законодательства Российской Федерации и Республики Крым)</w:t>
      </w:r>
      <w:r w:rsidRPr="00181A35">
        <w:rPr>
          <w:rFonts w:eastAsia="Calibri"/>
        </w:rPr>
        <w:t>;</w:t>
      </w:r>
    </w:p>
    <w:p w14:paraId="5D005A40" w14:textId="77777777" w:rsidR="00521328" w:rsidRPr="00181A35" w:rsidRDefault="00521328" w:rsidP="00521328">
      <w:pPr>
        <w:autoSpaceDE w:val="0"/>
        <w:autoSpaceDN w:val="0"/>
        <w:adjustRightInd w:val="0"/>
        <w:spacing w:line="252" w:lineRule="auto"/>
        <w:ind w:firstLine="567"/>
        <w:contextualSpacing/>
        <w:jc w:val="both"/>
        <w:rPr>
          <w:rFonts w:eastAsia="Calibri"/>
        </w:rPr>
      </w:pPr>
      <w:r w:rsidRPr="00181A35">
        <w:rPr>
          <w:rFonts w:eastAsia="Calibri"/>
        </w:rPr>
        <w:t>- затраты по определению нагрузок для инженерного обеспечения объекта;</w:t>
      </w:r>
    </w:p>
    <w:p w14:paraId="71934045" w14:textId="77777777" w:rsidR="00521328" w:rsidRPr="00181A35" w:rsidRDefault="00521328" w:rsidP="00521328">
      <w:pPr>
        <w:autoSpaceDE w:val="0"/>
        <w:autoSpaceDN w:val="0"/>
        <w:adjustRightInd w:val="0"/>
        <w:spacing w:line="252" w:lineRule="auto"/>
        <w:ind w:firstLine="567"/>
        <w:contextualSpacing/>
        <w:jc w:val="both"/>
        <w:rPr>
          <w:rFonts w:eastAsia="Calibri"/>
        </w:rPr>
      </w:pPr>
      <w:bookmarkStart w:id="21" w:name="_Hlk45179483"/>
      <w:r w:rsidRPr="00181A35">
        <w:rPr>
          <w:rFonts w:eastAsia="Calibri"/>
        </w:rPr>
        <w:t>- затраты на выполнение инженерных изысканий;</w:t>
      </w:r>
    </w:p>
    <w:p w14:paraId="391598B1" w14:textId="77777777" w:rsidR="00521328" w:rsidRPr="00181A35" w:rsidRDefault="00521328" w:rsidP="00521328">
      <w:pPr>
        <w:autoSpaceDE w:val="0"/>
        <w:autoSpaceDN w:val="0"/>
        <w:adjustRightInd w:val="0"/>
        <w:spacing w:line="252" w:lineRule="auto"/>
        <w:ind w:firstLine="567"/>
        <w:contextualSpacing/>
        <w:jc w:val="both"/>
        <w:rPr>
          <w:rFonts w:eastAsia="Calibri"/>
        </w:rPr>
      </w:pPr>
      <w:r w:rsidRPr="00181A35">
        <w:rPr>
          <w:rFonts w:eastAsia="Calibri"/>
        </w:rPr>
        <w:t>- затраты на подготовку проектной документации;</w:t>
      </w:r>
    </w:p>
    <w:p w14:paraId="0C8FA16F" w14:textId="77777777" w:rsidR="00521328" w:rsidRPr="00181A35" w:rsidRDefault="00521328" w:rsidP="00521328">
      <w:pPr>
        <w:autoSpaceDE w:val="0"/>
        <w:autoSpaceDN w:val="0"/>
        <w:adjustRightInd w:val="0"/>
        <w:spacing w:line="252" w:lineRule="auto"/>
        <w:ind w:firstLine="567"/>
        <w:contextualSpacing/>
        <w:jc w:val="both"/>
        <w:rPr>
          <w:rFonts w:eastAsia="Calibri"/>
        </w:rPr>
      </w:pPr>
      <w:r w:rsidRPr="00181A35">
        <w:rPr>
          <w:rFonts w:eastAsia="Calibri"/>
        </w:rPr>
        <w:t>- затраты на разработку рабочей документации;</w:t>
      </w:r>
    </w:p>
    <w:p w14:paraId="7D30DEB6" w14:textId="77777777" w:rsidR="00521328" w:rsidRPr="00181A35" w:rsidRDefault="00521328" w:rsidP="00521328">
      <w:pPr>
        <w:ind w:firstLine="567"/>
        <w:jc w:val="both"/>
      </w:pPr>
      <w:r w:rsidRPr="00181A35">
        <w:t>- затраты на прохождение государственных экспертиз (в том числе повторных), в том числе на получение заключения о достоверности определения сметной стоимости;</w:t>
      </w:r>
    </w:p>
    <w:p w14:paraId="56DCDF95" w14:textId="77777777" w:rsidR="00521328" w:rsidRPr="00181A35" w:rsidRDefault="00521328" w:rsidP="00521328">
      <w:pPr>
        <w:ind w:firstLine="567"/>
        <w:jc w:val="both"/>
      </w:pPr>
      <w:r w:rsidRPr="00181A35">
        <w:t>- затраты на корректировку проектной и (или) сметной документации и (или) рабочей документации (при необходимости);</w:t>
      </w:r>
    </w:p>
    <w:p w14:paraId="727A2D85" w14:textId="77777777" w:rsidR="00521328" w:rsidRPr="00181A35" w:rsidRDefault="00521328" w:rsidP="00521328">
      <w:pPr>
        <w:ind w:firstLine="567"/>
        <w:jc w:val="both"/>
      </w:pPr>
      <w:r w:rsidRPr="00181A35">
        <w:t xml:space="preserve">- затраты на проведение технических обследований/исследований; </w:t>
      </w:r>
    </w:p>
    <w:p w14:paraId="543131B7" w14:textId="77777777" w:rsidR="00521328" w:rsidRPr="00181A35" w:rsidRDefault="00521328" w:rsidP="00521328">
      <w:pPr>
        <w:ind w:firstLine="567"/>
        <w:jc w:val="both"/>
      </w:pPr>
      <w:r w:rsidRPr="00181A35">
        <w:t>- затраты на экспертное и (или) проектное сопровождение;</w:t>
      </w:r>
    </w:p>
    <w:bookmarkEnd w:id="21"/>
    <w:p w14:paraId="7E4D109E" w14:textId="77777777" w:rsidR="00521328" w:rsidRPr="00181A35" w:rsidRDefault="00521328" w:rsidP="00521328">
      <w:pPr>
        <w:autoSpaceDE w:val="0"/>
        <w:autoSpaceDN w:val="0"/>
        <w:adjustRightInd w:val="0"/>
        <w:spacing w:line="252" w:lineRule="auto"/>
        <w:ind w:firstLine="567"/>
        <w:contextualSpacing/>
        <w:jc w:val="both"/>
        <w:rPr>
          <w:rFonts w:eastAsia="Calibri"/>
        </w:rPr>
      </w:pPr>
      <w:r w:rsidRPr="00181A35">
        <w:rPr>
          <w:rFonts w:eastAsia="Calibri"/>
        </w:rPr>
        <w:t xml:space="preserve">- затраты по оплате счетов за согласование проектной и иной документации со всеми </w:t>
      </w:r>
      <w:r w:rsidRPr="00181A35">
        <w:t>компетентными государственными органами, органами местного самоуправления и</w:t>
      </w:r>
      <w:r w:rsidRPr="00181A35">
        <w:rPr>
          <w:rFonts w:eastAsia="Calibri"/>
        </w:rPr>
        <w:t xml:space="preserve"> иными заинтересованными, в том числе, эксплуатирующими организациями;</w:t>
      </w:r>
    </w:p>
    <w:p w14:paraId="6D83871D" w14:textId="77777777" w:rsidR="00521328" w:rsidRPr="00181A35" w:rsidRDefault="00521328" w:rsidP="00521328">
      <w:pPr>
        <w:autoSpaceDE w:val="0"/>
        <w:autoSpaceDN w:val="0"/>
        <w:adjustRightInd w:val="0"/>
        <w:spacing w:line="252" w:lineRule="auto"/>
        <w:ind w:firstLine="567"/>
        <w:contextualSpacing/>
        <w:jc w:val="both"/>
        <w:rPr>
          <w:rFonts w:eastAsia="Calibri"/>
        </w:rPr>
      </w:pPr>
      <w:r w:rsidRPr="00181A35">
        <w:rPr>
          <w:rFonts w:eastAsia="Calibri"/>
        </w:rPr>
        <w:t>- затраты на проведение подготовительных работ и проведение компенсационных мероприятий;</w:t>
      </w:r>
    </w:p>
    <w:p w14:paraId="69E35E57" w14:textId="77777777" w:rsidR="00521328" w:rsidRPr="00181A35" w:rsidRDefault="00521328" w:rsidP="00521328">
      <w:pPr>
        <w:spacing w:line="252" w:lineRule="auto"/>
        <w:ind w:firstLine="567"/>
        <w:jc w:val="both"/>
      </w:pPr>
      <w:r w:rsidRPr="00181A35">
        <w:t xml:space="preserve">- затраты на выполнение археологического обследования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w:t>
      </w:r>
      <w:r w:rsidRPr="00181A35">
        <w:rPr>
          <w:b/>
          <w:i/>
        </w:rPr>
        <w:t>пунктом 1.1 Контракта</w:t>
      </w:r>
      <w:r w:rsidRPr="00181A35">
        <w:t>, осуществляются по согласованию с Государственным заказчиком);</w:t>
      </w:r>
    </w:p>
    <w:p w14:paraId="52A724B8" w14:textId="77777777" w:rsidR="00521328" w:rsidRPr="00181A35" w:rsidRDefault="00521328" w:rsidP="00521328">
      <w:pPr>
        <w:spacing w:line="252" w:lineRule="auto"/>
        <w:ind w:firstLine="567"/>
        <w:jc w:val="both"/>
      </w:pPr>
      <w:r w:rsidRPr="00181A35">
        <w:t xml:space="preserve">- затраты на выполнение обследования на предмет наличия объектов культурного наследия, необходимые согласования и экспертизы в соответствии с требованиями законодательства Российской Федерации (необходимость которых вызвана выполнением Подрядчиком обязательств, предусмотренных </w:t>
      </w:r>
      <w:r w:rsidRPr="00181A35">
        <w:rPr>
          <w:b/>
          <w:i/>
        </w:rPr>
        <w:t>пунктом 1.1 Контракта</w:t>
      </w:r>
      <w:r w:rsidRPr="00181A35">
        <w:t>, осуществляются по согласованию с Государственным заказчиком);</w:t>
      </w:r>
    </w:p>
    <w:p w14:paraId="71387D02" w14:textId="77777777" w:rsidR="00521328" w:rsidRPr="00181A35" w:rsidRDefault="00521328" w:rsidP="00521328">
      <w:pPr>
        <w:spacing w:line="252" w:lineRule="auto"/>
        <w:ind w:firstLine="567"/>
        <w:jc w:val="both"/>
      </w:pPr>
      <w:r w:rsidRPr="00181A35">
        <w:lastRenderedPageBreak/>
        <w:t xml:space="preserve">- затраты на проведение разведки местности на наличие взрывоопасных предметов (необходимость которых вызвана выполнением Подрядчиком обязательств, предусмотренных </w:t>
      </w:r>
      <w:r w:rsidRPr="00181A35">
        <w:rPr>
          <w:b/>
          <w:i/>
        </w:rPr>
        <w:t>пунктом 1.1 Контракта</w:t>
      </w:r>
      <w:r w:rsidRPr="00181A35">
        <w:t>, осуществляются по согласованию с Государственным заказчиком);</w:t>
      </w:r>
    </w:p>
    <w:p w14:paraId="1F20B196" w14:textId="77777777" w:rsidR="00521328" w:rsidRPr="00181A35" w:rsidRDefault="00521328" w:rsidP="00521328">
      <w:pPr>
        <w:spacing w:line="252" w:lineRule="auto"/>
        <w:ind w:firstLine="567"/>
        <w:jc w:val="both"/>
      </w:pPr>
      <w:r w:rsidRPr="00181A35">
        <w:t xml:space="preserve">- затраты на подготовку документации, необходимой для получения порубочного билета, с целью учета затрат за снос зеленых насаждений при расчете общей сметной стоимости строительства (реконструкции) объекта (необходимость которых вызвана выполнением Подрядчиком обязательств, предусмотренных </w:t>
      </w:r>
      <w:r w:rsidRPr="00181A35">
        <w:rPr>
          <w:b/>
          <w:i/>
        </w:rPr>
        <w:t>пунктом 1.1 Контракта</w:t>
      </w:r>
      <w:r w:rsidRPr="00181A35">
        <w:t>, осуществляются по согласованию с Государственным заказчиком);</w:t>
      </w:r>
    </w:p>
    <w:p w14:paraId="444984B5" w14:textId="77777777" w:rsidR="00521328" w:rsidRPr="00181A35" w:rsidRDefault="00521328" w:rsidP="00521328">
      <w:pPr>
        <w:ind w:firstLine="567"/>
        <w:jc w:val="both"/>
        <w:rPr>
          <w:sz w:val="21"/>
          <w:szCs w:val="21"/>
        </w:rPr>
      </w:pPr>
      <w:r w:rsidRPr="00181A35">
        <w:t>-</w:t>
      </w:r>
      <w:bookmarkStart w:id="22" w:name="_Hlk526246700"/>
      <w:r w:rsidRPr="00181A35">
        <w:t xml:space="preserve"> стоимость приобретения, поставки и монтажа необходимых для строительства материалов, изделий, конструкций и оборудования, поставляемых Подрядчиком, их приемку, разгрузку, складирование и хранение; </w:t>
      </w:r>
    </w:p>
    <w:bookmarkEnd w:id="22"/>
    <w:p w14:paraId="5374FCF4" w14:textId="77777777" w:rsidR="00521328" w:rsidRPr="00181A35" w:rsidRDefault="00521328" w:rsidP="00521328">
      <w:pPr>
        <w:ind w:firstLine="567"/>
        <w:jc w:val="both"/>
      </w:pPr>
      <w:r w:rsidRPr="00181A35">
        <w:t>- затраты на строительство временных зданий и сооружений;</w:t>
      </w:r>
    </w:p>
    <w:p w14:paraId="4A18F761" w14:textId="77777777" w:rsidR="00521328" w:rsidRPr="00181A35" w:rsidRDefault="00521328" w:rsidP="00521328">
      <w:pPr>
        <w:ind w:firstLine="567"/>
        <w:jc w:val="both"/>
      </w:pPr>
      <w:r w:rsidRPr="00181A35">
        <w:t>- затраты на проведение геодезического, лабораторного и строительного контроля;</w:t>
      </w:r>
    </w:p>
    <w:p w14:paraId="3AD71CCE" w14:textId="77777777" w:rsidR="00521328" w:rsidRPr="00181A35" w:rsidRDefault="00521328" w:rsidP="00521328">
      <w:pPr>
        <w:ind w:firstLine="567"/>
        <w:jc w:val="both"/>
      </w:pPr>
      <w:r w:rsidRPr="00181A35">
        <w:t>- затраты на охрану Объекта, обеспечение пропускного и внутриобъектового режимов, в том числе затраты на обеспечение сохранности принятых от Государственного заказчика по актам приема-передачи материальных ценностей всех предусмотренных проектной документацией к поставке и поставляемых на Объект материалов, оборудования, инвентаря (при наличии);</w:t>
      </w:r>
    </w:p>
    <w:p w14:paraId="6978D922" w14:textId="77777777" w:rsidR="00521328" w:rsidRPr="00181A35" w:rsidRDefault="00521328" w:rsidP="00521328">
      <w:pPr>
        <w:pStyle w:val="af6"/>
        <w:spacing w:after="0"/>
        <w:ind w:firstLine="567"/>
        <w:jc w:val="both"/>
        <w:rPr>
          <w:rFonts w:ascii="Times New Roman" w:hAnsi="Times New Roman"/>
          <w:sz w:val="24"/>
          <w:szCs w:val="24"/>
          <w:lang w:eastAsia="ru-RU"/>
        </w:rPr>
      </w:pPr>
      <w:r w:rsidRPr="00181A35">
        <w:rPr>
          <w:rFonts w:ascii="Times New Roman" w:hAnsi="Times New Roman"/>
          <w:sz w:val="24"/>
          <w:szCs w:val="24"/>
          <w:lang w:eastAsia="ru-RU"/>
        </w:rPr>
        <w:t>- затраты на поставку оборудования (в т.ч. мебель, инвентарь при наличии) необходимого для обеспечения эксплуатации Объекта его установку, монтаж (при необходимости) и хранение (в случае, если поставка данного оборудования предусмотрена Контрактом;</w:t>
      </w:r>
    </w:p>
    <w:p w14:paraId="5C2EE66F" w14:textId="77777777" w:rsidR="00521328" w:rsidRPr="00181A35" w:rsidRDefault="00521328" w:rsidP="00521328">
      <w:pPr>
        <w:ind w:firstLine="567"/>
        <w:jc w:val="both"/>
      </w:pPr>
      <w:r w:rsidRPr="00181A35">
        <w:t>- складские расходы;</w:t>
      </w:r>
    </w:p>
    <w:p w14:paraId="0E4B1E8C" w14:textId="77777777" w:rsidR="00521328" w:rsidRPr="00181A35" w:rsidRDefault="00521328" w:rsidP="00521328">
      <w:pPr>
        <w:ind w:firstLine="567"/>
        <w:jc w:val="both"/>
      </w:pPr>
      <w:r w:rsidRPr="00181A35">
        <w:t>- затраты на коммуникацию объекта в рамках его границ по системе комплексной безопасности с единым (межведомственным) центром обеспечения безопасности и правопорядка;</w:t>
      </w:r>
    </w:p>
    <w:p w14:paraId="72DF9BC0" w14:textId="77777777" w:rsidR="00521328" w:rsidRPr="00181A35" w:rsidRDefault="00521328" w:rsidP="00521328">
      <w:pPr>
        <w:ind w:firstLine="567"/>
        <w:jc w:val="both"/>
      </w:pPr>
      <w:r w:rsidRPr="00181A35">
        <w:t>- затраты на таможенное оформление, в том числе уплата таможенных платежей, налогов и сборов на ввоз в соответствии с существующими тарифами на момент совершения таможенного оформления;</w:t>
      </w:r>
    </w:p>
    <w:p w14:paraId="07670C1D" w14:textId="77777777" w:rsidR="00521328" w:rsidRPr="00181A35" w:rsidRDefault="00521328" w:rsidP="00521328">
      <w:pPr>
        <w:ind w:firstLine="567"/>
        <w:jc w:val="both"/>
      </w:pPr>
      <w:r w:rsidRPr="00181A35">
        <w:t>- транспортные расходы и получение разрешений на транспортировку грузов, доставляемых Подрядчиком и привлекаемыми им субподрядчиками;</w:t>
      </w:r>
    </w:p>
    <w:p w14:paraId="174875A7" w14:textId="77777777" w:rsidR="00521328" w:rsidRPr="00181A35" w:rsidRDefault="00521328" w:rsidP="00521328">
      <w:pPr>
        <w:ind w:firstLine="567"/>
        <w:jc w:val="both"/>
      </w:pPr>
      <w:r w:rsidRPr="00181A35">
        <w:t>- накладные расходы, сметная прибыль, а также все налоги, действующие на момент исполнения Контракта;</w:t>
      </w:r>
    </w:p>
    <w:p w14:paraId="51D63539" w14:textId="77777777" w:rsidR="00521328" w:rsidRPr="00181A35" w:rsidRDefault="00521328" w:rsidP="00521328">
      <w:pPr>
        <w:ind w:firstLine="567"/>
        <w:jc w:val="both"/>
      </w:pPr>
      <w:bookmarkStart w:id="23" w:name="_Hlk45178941"/>
      <w:r w:rsidRPr="00181A35">
        <w:t>- стоимость затрат Подрядчика по эксплуатации строительной площадки (в том числе коммунальные платежи, обслуживание, пожарная безопасность и др.), а также другие затраты, в том числе сезонного характера, необходимые для функционирования строительной площадки, Объекта и оборудования до сдачи Объекта Государственному заказчику;</w:t>
      </w:r>
    </w:p>
    <w:p w14:paraId="21C4B655" w14:textId="77777777" w:rsidR="00521328" w:rsidRPr="00181A35" w:rsidRDefault="00521328" w:rsidP="00521328">
      <w:pPr>
        <w:ind w:firstLine="567"/>
        <w:jc w:val="both"/>
      </w:pPr>
      <w:r w:rsidRPr="00181A35">
        <w:t>- затраты на мероприятия, связанные с соблюдением экологических норм при строительстве объекта;</w:t>
      </w:r>
    </w:p>
    <w:p w14:paraId="1293A091" w14:textId="77777777" w:rsidR="00521328" w:rsidRPr="00181A35" w:rsidRDefault="00521328" w:rsidP="00521328">
      <w:pPr>
        <w:ind w:firstLine="567"/>
        <w:jc w:val="both"/>
      </w:pPr>
      <w:r w:rsidRPr="00181A35">
        <w:t>- затраты, связанные с действием других факторов, влияющих на выполнение сроков строительства;</w:t>
      </w:r>
    </w:p>
    <w:p w14:paraId="44838B4E" w14:textId="77777777" w:rsidR="00521328" w:rsidRPr="00181A35" w:rsidRDefault="00521328" w:rsidP="00521328">
      <w:pPr>
        <w:ind w:firstLine="567"/>
        <w:jc w:val="both"/>
      </w:pPr>
      <w:r w:rsidRPr="00181A35">
        <w:t>- затраты, связанные с выполнением пусконаладочных работ на объекте (под нагрузкой и в холостую, при комплексном опробовании);</w:t>
      </w:r>
    </w:p>
    <w:bookmarkEnd w:id="23"/>
    <w:p w14:paraId="058404C2" w14:textId="77777777" w:rsidR="00521328" w:rsidRPr="00181A35" w:rsidRDefault="00521328" w:rsidP="00521328">
      <w:pPr>
        <w:ind w:firstLine="567"/>
        <w:jc w:val="both"/>
      </w:pPr>
      <w:r w:rsidRPr="00181A35">
        <w:t>- затраты, связанные с выполнением технических отчетов о проведении испытаний (измерений), включая методы неразрушающего контроля, акта комплексного опробования тепловых энергоустановок, а также технических отчетов о проведении испытаний (измерений), включая отчет о тепловых испытаниях отопительных систем с определением теплозащитных свойств ограждающих конструкций и теплоаккумулирующей способности зданий и энергетического паспорта;</w:t>
      </w:r>
    </w:p>
    <w:p w14:paraId="34B73CA7" w14:textId="77777777" w:rsidR="00521328" w:rsidRPr="00181A35" w:rsidRDefault="00521328" w:rsidP="00521328">
      <w:pPr>
        <w:ind w:firstLine="567"/>
        <w:jc w:val="both"/>
      </w:pPr>
      <w:r w:rsidRPr="00181A35">
        <w:lastRenderedPageBreak/>
        <w:t>- затраты на вынос осей здания в натуру и создание геодезической разбивочной основы;</w:t>
      </w:r>
    </w:p>
    <w:p w14:paraId="749E92A7" w14:textId="77777777" w:rsidR="00521328" w:rsidRPr="00181A35" w:rsidRDefault="00521328" w:rsidP="00521328">
      <w:pPr>
        <w:ind w:firstLine="567"/>
        <w:jc w:val="both"/>
      </w:pPr>
      <w:r w:rsidRPr="00181A35">
        <w:t>- расходы на непредвиденные работы и затраты;</w:t>
      </w:r>
    </w:p>
    <w:p w14:paraId="026D1585" w14:textId="77777777" w:rsidR="00521328" w:rsidRPr="00181A35" w:rsidRDefault="00521328" w:rsidP="00521328">
      <w:pPr>
        <w:ind w:firstLine="567"/>
        <w:jc w:val="both"/>
      </w:pPr>
      <w:r w:rsidRPr="00181A35">
        <w:t>- затраты, связанные с вводом Объекта в эксплуатацию;</w:t>
      </w:r>
    </w:p>
    <w:p w14:paraId="2DDF44BE" w14:textId="77777777" w:rsidR="00521328" w:rsidRPr="00181A35" w:rsidRDefault="00521328" w:rsidP="00521328">
      <w:pPr>
        <w:ind w:firstLine="567"/>
        <w:jc w:val="both"/>
      </w:pPr>
      <w:r w:rsidRPr="00181A35">
        <w:t>- затраты на утилизацию строительных отходов и возмещение за негативное воздействие на окружающую среду;</w:t>
      </w:r>
    </w:p>
    <w:p w14:paraId="695CF40E" w14:textId="77777777" w:rsidR="00521328" w:rsidRPr="00181A35" w:rsidRDefault="00521328" w:rsidP="00521328">
      <w:pPr>
        <w:ind w:firstLine="567"/>
        <w:jc w:val="both"/>
      </w:pPr>
      <w:r w:rsidRPr="00181A35">
        <w:t>- затраты, необходимые для получения ТУ и заключения договоров на присоединения объекта к временным сетям инженерно-технического обеспечения;</w:t>
      </w:r>
    </w:p>
    <w:p w14:paraId="2E0BB56C" w14:textId="77777777" w:rsidR="00521328" w:rsidRPr="00181A35" w:rsidRDefault="00521328" w:rsidP="00521328">
      <w:pPr>
        <w:ind w:firstLine="567"/>
        <w:jc w:val="both"/>
      </w:pPr>
      <w:r w:rsidRPr="00181A35">
        <w:t xml:space="preserve">- другие затраты, прямо не поименованные в Контракте, но необходимость которых вызвана выполнением обязательств Подрядчиком в соответствии </w:t>
      </w:r>
      <w:r w:rsidRPr="00181A35">
        <w:rPr>
          <w:b/>
          <w:bCs/>
          <w:i/>
          <w:iCs/>
        </w:rPr>
        <w:t>с пунктом 1.1 Контракта</w:t>
      </w:r>
      <w:r w:rsidRPr="00181A35">
        <w:t xml:space="preserve"> по согласованию с Государственным заказчиком;</w:t>
      </w:r>
    </w:p>
    <w:p w14:paraId="123BBF23" w14:textId="77777777" w:rsidR="00521328" w:rsidRPr="00181A35" w:rsidRDefault="00521328" w:rsidP="00521328">
      <w:pPr>
        <w:ind w:firstLine="567"/>
        <w:jc w:val="both"/>
      </w:pPr>
      <w:r w:rsidRPr="00181A35">
        <w:t>- прочие расходы.</w:t>
      </w:r>
      <w:bookmarkStart w:id="24" w:name="_Hlk526931157"/>
      <w:bookmarkStart w:id="25" w:name="_Hlk40713028"/>
    </w:p>
    <w:p w14:paraId="19205F75" w14:textId="77777777" w:rsidR="00521328" w:rsidRPr="00181A35" w:rsidRDefault="00521328" w:rsidP="00521328">
      <w:pPr>
        <w:pStyle w:val="aff4"/>
        <w:numPr>
          <w:ilvl w:val="2"/>
          <w:numId w:val="45"/>
        </w:numPr>
        <w:ind w:left="0" w:firstLine="567"/>
        <w:contextualSpacing w:val="0"/>
        <w:jc w:val="both"/>
      </w:pPr>
      <w:r w:rsidRPr="00181A35">
        <w:t xml:space="preserve">Подрядчик удовлетворен правильностью и достаточностью цены Контракта, указанной в </w:t>
      </w:r>
      <w:r w:rsidRPr="00181A35">
        <w:rPr>
          <w:b/>
          <w:bCs/>
          <w:i/>
          <w:iCs/>
        </w:rPr>
        <w:t>пункте 2.1 Контракта</w:t>
      </w:r>
      <w:r w:rsidRPr="00181A35">
        <w:t xml:space="preserve">, и подтверждает, что в основу расчетов цены Контракта положены достоверные сведения в отношении характера и объема Работы. </w:t>
      </w:r>
    </w:p>
    <w:p w14:paraId="09FAD8C2" w14:textId="77777777" w:rsidR="00521328" w:rsidRPr="00181A35" w:rsidRDefault="00521328" w:rsidP="00521328">
      <w:pPr>
        <w:ind w:firstLine="567"/>
        <w:jc w:val="both"/>
        <w:rPr>
          <w:sz w:val="21"/>
          <w:szCs w:val="21"/>
        </w:rPr>
      </w:pPr>
      <w:bookmarkStart w:id="26" w:name="_Hlk40713526"/>
      <w:bookmarkEnd w:id="24"/>
      <w:bookmarkEnd w:id="25"/>
      <w:r w:rsidRPr="00181A35">
        <w:t xml:space="preserve">Цена Контракта является твердой, определена на весь срок исполнения Контракта и Подрядчик не вправе требовать увеличения цены Контракта, установленной </w:t>
      </w:r>
      <w:hyperlink w:anchor="sub_10031" w:history="1">
        <w:r w:rsidRPr="00181A35">
          <w:rPr>
            <w:b/>
            <w:bCs/>
            <w:i/>
            <w:iCs/>
          </w:rPr>
          <w:t>пунктом 2.1</w:t>
        </w:r>
      </w:hyperlink>
      <w:r w:rsidRPr="00181A35">
        <w:rPr>
          <w:b/>
          <w:bCs/>
          <w:i/>
          <w:iCs/>
        </w:rPr>
        <w:t xml:space="preserve"> Контракта</w:t>
      </w:r>
      <w:r w:rsidRPr="00181A35">
        <w:t xml:space="preserve">, а Государственный заказчик ее уменьшения, в том числе в случае, когда в момент заключения Контракта исключалась возможность предусмотреть полный объем подлежащих выполнению работ или необходимых для этого расходов, </w:t>
      </w:r>
      <w:bookmarkStart w:id="27" w:name="_Hlk40714777"/>
      <w:r w:rsidRPr="00181A35">
        <w:t xml:space="preserve">за исключением случаев, указанных в статье 95 и </w:t>
      </w:r>
      <w:hyperlink r:id="rId15" w:history="1">
        <w:r w:rsidRPr="00181A35">
          <w:rPr>
            <w:rStyle w:val="ae"/>
          </w:rPr>
          <w:t>части 62 статьи 112</w:t>
        </w:r>
      </w:hyperlink>
      <w:r w:rsidRPr="00181A35">
        <w:t xml:space="preserve"> Закона № 44-ФЗ.</w:t>
      </w:r>
    </w:p>
    <w:p w14:paraId="775A485D" w14:textId="77777777" w:rsidR="00521328" w:rsidRPr="00181A35" w:rsidRDefault="00521328" w:rsidP="00521328">
      <w:pPr>
        <w:pStyle w:val="aff4"/>
        <w:ind w:left="0" w:firstLine="567"/>
        <w:jc w:val="both"/>
      </w:pPr>
      <w:bookmarkStart w:id="28" w:name="_Hlk32478328"/>
      <w:bookmarkEnd w:id="26"/>
      <w:bookmarkEnd w:id="27"/>
      <w:r w:rsidRPr="00181A35">
        <w:t>2.2 Необходимость непредвиденных работ или затрат, дополнительных работ согласовывается с Государственным заказчиком на основании представленных Подрядчиком обосновывающих графических, расчетных и текстовых материалов в виде пояснительной записки, с обязательной оценкой стоимости работ и приложением локальных, объектных смет и ведомости объемов работ. При необходимости по указанию Государственного заказчика, без дополнительной оплаты, Подрядчиком должны быть получены экспертные заключения независимых специализированных организаций по принадлежности вопросов в целях подтверждения необходимости непредвиденных работ или затрат, дополнительных работ.</w:t>
      </w:r>
      <w:bookmarkEnd w:id="28"/>
    </w:p>
    <w:p w14:paraId="5D971956" w14:textId="77777777" w:rsidR="00521328" w:rsidRPr="00181A35" w:rsidRDefault="00521328" w:rsidP="00521328">
      <w:pPr>
        <w:pStyle w:val="aff4"/>
        <w:ind w:left="0" w:firstLine="567"/>
        <w:jc w:val="both"/>
      </w:pPr>
      <w:r w:rsidRPr="00181A35">
        <w:t>2.2.1. В случае отсутствия письменного согласия Государственного заказчика на непредвиденные работы или затраты, дополнительные работы Подрядчик лишается права требовать их оплаты.</w:t>
      </w:r>
    </w:p>
    <w:p w14:paraId="08B3D455" w14:textId="77777777" w:rsidR="00521328" w:rsidRPr="00181A35" w:rsidRDefault="00521328" w:rsidP="00521328">
      <w:pPr>
        <w:ind w:firstLine="567"/>
        <w:jc w:val="both"/>
      </w:pPr>
      <w:bookmarkStart w:id="29" w:name="_Hlk5792699"/>
      <w:bookmarkStart w:id="30" w:name="_Hlk32478355"/>
      <w:r w:rsidRPr="00181A35">
        <w:t xml:space="preserve">2.3. Расчет с Подрядчиком за выполненные непредвиденные работы, дополнительные работы производится на основании подписанных Сторонами актов о приемке выполненных работ в соответствии со статьей 7 Контракта. </w:t>
      </w:r>
    </w:p>
    <w:p w14:paraId="75E57D6B" w14:textId="77777777" w:rsidR="00521328" w:rsidRPr="00181A35" w:rsidRDefault="00521328" w:rsidP="00521328">
      <w:pPr>
        <w:ind w:firstLine="567"/>
        <w:jc w:val="both"/>
      </w:pPr>
      <w:r w:rsidRPr="00181A35">
        <w:t>Сумма средств на непредвиденные работы и затраты в целом не должна превышать суммы, указанные в Смете контракта, предусмотренные для этих целей.</w:t>
      </w:r>
    </w:p>
    <w:p w14:paraId="00096916" w14:textId="77777777" w:rsidR="00521328" w:rsidRPr="00181A35" w:rsidRDefault="00521328" w:rsidP="00521328">
      <w:pPr>
        <w:ind w:firstLine="567"/>
        <w:jc w:val="both"/>
      </w:pPr>
      <w:bookmarkStart w:id="31" w:name="_Hlk45179562"/>
      <w:bookmarkEnd w:id="29"/>
      <w:r w:rsidRPr="00181A35">
        <w:t xml:space="preserve">2.4. Подрядчик дает согласие путем подписания Контракта на одностороннее удержание: </w:t>
      </w:r>
    </w:p>
    <w:p w14:paraId="0411242C" w14:textId="77777777" w:rsidR="00521328" w:rsidRPr="00181A35" w:rsidRDefault="00521328" w:rsidP="00521328">
      <w:pPr>
        <w:ind w:firstLine="567"/>
        <w:jc w:val="both"/>
      </w:pPr>
      <w:r w:rsidRPr="00181A35">
        <w:t>2.4.1. неустойки (штрафа, пени), расходов на устранение недостатков (дефектов) работ в размере, определенном Государственным заказчиком</w:t>
      </w:r>
      <w:bookmarkStart w:id="32" w:name="_Hlk44659292"/>
      <w:r w:rsidRPr="00181A35">
        <w:t>, из сумм подлежащих оплате по Контракту</w:t>
      </w:r>
      <w:bookmarkEnd w:id="32"/>
      <w:r w:rsidRPr="00181A35">
        <w:t>;</w:t>
      </w:r>
    </w:p>
    <w:bookmarkEnd w:id="31"/>
    <w:p w14:paraId="20A561C9" w14:textId="77777777" w:rsidR="00521328" w:rsidRPr="00181A35" w:rsidRDefault="00521328" w:rsidP="00521328">
      <w:pPr>
        <w:ind w:firstLine="567"/>
        <w:jc w:val="both"/>
      </w:pPr>
      <w:r w:rsidRPr="00181A35">
        <w:t xml:space="preserve">2.4.2. аванса в полном объеме из сумм подлежащих оплате по Контракту в случае прекращения Контракта по любому основанию </w:t>
      </w:r>
      <w:r w:rsidRPr="00181A35">
        <w:rPr>
          <w:i/>
          <w:iCs/>
        </w:rPr>
        <w:t>(в случае если аванс предусмотрен Контрактом)</w:t>
      </w:r>
      <w:r w:rsidRPr="00181A35">
        <w:t>.</w:t>
      </w:r>
    </w:p>
    <w:p w14:paraId="03A52D31" w14:textId="77777777" w:rsidR="00521328" w:rsidRPr="00181A35" w:rsidRDefault="00521328" w:rsidP="00521328">
      <w:pPr>
        <w:ind w:firstLine="567"/>
        <w:jc w:val="both"/>
        <w:rPr>
          <w:b/>
          <w:bCs/>
          <w:i/>
          <w:iCs/>
        </w:rPr>
      </w:pPr>
      <w:bookmarkStart w:id="33" w:name="_Hlk45793134"/>
      <w:r w:rsidRPr="00181A35">
        <w:t xml:space="preserve">2.4.3. излишне уплаченных денежных средств, в соответствии с </w:t>
      </w:r>
      <w:r w:rsidRPr="00181A35">
        <w:rPr>
          <w:b/>
          <w:bCs/>
          <w:i/>
          <w:iCs/>
        </w:rPr>
        <w:t xml:space="preserve">пунктами 5.1.8, 5.1.9 Контракта. </w:t>
      </w:r>
    </w:p>
    <w:p w14:paraId="72C3518B" w14:textId="77777777" w:rsidR="00521328" w:rsidRPr="00181A35" w:rsidRDefault="00521328" w:rsidP="00521328">
      <w:pPr>
        <w:ind w:firstLine="567"/>
        <w:jc w:val="both"/>
      </w:pPr>
      <w:bookmarkStart w:id="34" w:name="_Hlk40713730"/>
      <w:bookmarkEnd w:id="30"/>
      <w:bookmarkEnd w:id="33"/>
      <w:r w:rsidRPr="00181A35">
        <w:t xml:space="preserve">2.5. Сумма, подлежащая уплате Государственным заказчиком Подрядчику,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w:t>
      </w:r>
      <w:r w:rsidRPr="00181A35">
        <w:lastRenderedPageBreak/>
        <w:t>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Государственным заказчиком.</w:t>
      </w:r>
    </w:p>
    <w:p w14:paraId="4A1C29CC" w14:textId="77777777" w:rsidR="00521328" w:rsidRPr="00181A35" w:rsidRDefault="00521328" w:rsidP="00521328">
      <w:pPr>
        <w:ind w:firstLine="567"/>
        <w:jc w:val="both"/>
      </w:pPr>
      <w:bookmarkStart w:id="35" w:name="_Hlk16182493"/>
      <w:r w:rsidRPr="00181A35">
        <w:t>2.6. Стороны приступают к выполнению обязательств по последующим периодам (по каждому из них в отдельности) только после утверждения соответствующих лимитов бюджетных обязательств, а также графика выполнения обязательств между сторонами с разбивкой по годам - в текущем финансовом году и последующих при условии заключения Контракта на срок превышающий срок действия утвержденных лимитов бюджетных обязательств.</w:t>
      </w:r>
    </w:p>
    <w:bookmarkEnd w:id="34"/>
    <w:bookmarkEnd w:id="35"/>
    <w:p w14:paraId="357C4AF5" w14:textId="77777777" w:rsidR="00521328" w:rsidRPr="00181A35" w:rsidRDefault="00521328" w:rsidP="00521328">
      <w:pPr>
        <w:ind w:firstLine="567"/>
        <w:jc w:val="both"/>
      </w:pPr>
      <w:r w:rsidRPr="00181A35">
        <w:t>2.7. При расчете за непредвиденные работы, а также в случае замены материалов, оборудования, мебели и инвентаря стоимость материалов, оборудования, мебели и инвентаря, отсутствующих в сборниках территориальных сметных цен на материалы, изделия и конструкции (ТССЦ) принимаются к оплате по актам о приемке выполненных работ по форме, установленной Контрактом по фактической стоимости, определенной на основании счет-фактуры или товарной накладной или универсального передаточного документа или акта приемки выполненных работ, подтверждающего стоимость материалов, оборудования, мебели и инвентаря, но не выше стоимости в проектной документации, получившей положительное заключение достоверности сметной стоимости.</w:t>
      </w:r>
    </w:p>
    <w:p w14:paraId="7C54564B" w14:textId="77777777" w:rsidR="00521328" w:rsidRPr="00181A35" w:rsidRDefault="00521328" w:rsidP="00521328">
      <w:pPr>
        <w:jc w:val="both"/>
        <w:rPr>
          <w:b/>
        </w:rPr>
      </w:pPr>
    </w:p>
    <w:p w14:paraId="4A7F6B6A" w14:textId="77777777" w:rsidR="00521328" w:rsidRPr="00181A35" w:rsidRDefault="00521328" w:rsidP="00521328">
      <w:pPr>
        <w:pStyle w:val="aff4"/>
        <w:numPr>
          <w:ilvl w:val="0"/>
          <w:numId w:val="45"/>
        </w:numPr>
        <w:contextualSpacing w:val="0"/>
        <w:jc w:val="center"/>
        <w:rPr>
          <w:b/>
        </w:rPr>
      </w:pPr>
      <w:r w:rsidRPr="00181A35">
        <w:rPr>
          <w:b/>
        </w:rPr>
        <w:t>Порядок оплаты</w:t>
      </w:r>
      <w:bookmarkStart w:id="36" w:name="sub_10036"/>
      <w:bookmarkStart w:id="37" w:name="_Hlk32478386"/>
    </w:p>
    <w:p w14:paraId="15489834" w14:textId="77777777" w:rsidR="00521328" w:rsidRPr="00181A35" w:rsidRDefault="00521328" w:rsidP="00521328">
      <w:pPr>
        <w:pStyle w:val="aff4"/>
        <w:numPr>
          <w:ilvl w:val="1"/>
          <w:numId w:val="45"/>
        </w:numPr>
        <w:ind w:left="0" w:firstLine="567"/>
        <w:contextualSpacing w:val="0"/>
        <w:rPr>
          <w:b/>
        </w:rPr>
      </w:pPr>
      <w:r w:rsidRPr="00181A35">
        <w:rPr>
          <w:b/>
        </w:rPr>
        <w:t>Общие положения:</w:t>
      </w:r>
    </w:p>
    <w:p w14:paraId="1D03BC70" w14:textId="77777777" w:rsidR="00521328" w:rsidRPr="00181A35" w:rsidRDefault="00521328" w:rsidP="00521328">
      <w:pPr>
        <w:pStyle w:val="aff4"/>
        <w:numPr>
          <w:ilvl w:val="2"/>
          <w:numId w:val="45"/>
        </w:numPr>
        <w:ind w:left="0" w:firstLine="567"/>
        <w:contextualSpacing w:val="0"/>
        <w:jc w:val="both"/>
      </w:pPr>
      <w:r w:rsidRPr="00181A35">
        <w:t>Выполненные работы оплачиваются Государственным заказчиком в пределах лимитов бюджетных обязательств и фактически доведенных на соответствующий финансовый год:</w:t>
      </w:r>
    </w:p>
    <w:p w14:paraId="3360DB59" w14:textId="77777777" w:rsidR="00521328" w:rsidRPr="00181A35" w:rsidRDefault="00521328" w:rsidP="00521328">
      <w:pPr>
        <w:ind w:firstLine="567"/>
        <w:jc w:val="both"/>
        <w:rPr>
          <w:b/>
          <w:bCs/>
        </w:rPr>
      </w:pPr>
      <w:bookmarkStart w:id="38" w:name="_Hlk40714533"/>
      <w:bookmarkStart w:id="39" w:name="sub_10038"/>
      <w:r w:rsidRPr="00181A35">
        <w:rPr>
          <w:b/>
          <w:bCs/>
        </w:rPr>
        <w:t>Сумма финансирования в 2022 году –</w:t>
      </w:r>
    </w:p>
    <w:p w14:paraId="25CBA3D3" w14:textId="77777777" w:rsidR="00521328" w:rsidRPr="00181A35" w:rsidRDefault="00521328" w:rsidP="00521328">
      <w:pPr>
        <w:pStyle w:val="aff4"/>
        <w:numPr>
          <w:ilvl w:val="2"/>
          <w:numId w:val="45"/>
        </w:numPr>
        <w:ind w:left="0" w:firstLine="567"/>
        <w:contextualSpacing w:val="0"/>
        <w:jc w:val="both"/>
      </w:pPr>
      <w:bookmarkStart w:id="40" w:name="_Hlk45179960"/>
      <w:bookmarkStart w:id="41" w:name="_Hlk40714475"/>
      <w:bookmarkEnd w:id="38"/>
      <w:bookmarkEnd w:id="39"/>
      <w:r w:rsidRPr="00181A35">
        <w:rPr>
          <w:color w:val="000000"/>
          <w:lang w:bidi="ru-RU"/>
        </w:rPr>
        <w:t xml:space="preserve">Расчеты по Контракту осуществляется путем перечисления денежных средств </w:t>
      </w:r>
      <w:r w:rsidRPr="00181A35">
        <w:t>с банковского (лицевого) счета</w:t>
      </w:r>
      <w:r w:rsidRPr="00181A35">
        <w:rPr>
          <w:color w:val="000000"/>
          <w:lang w:bidi="ru-RU"/>
        </w:rPr>
        <w:t xml:space="preserve"> Государственного заказчика на счет, открытый Подрядчиком в территориальном органе Федерального казначейства или банковский счет в соответствии с действующим законодательством РФ. </w:t>
      </w:r>
    </w:p>
    <w:bookmarkEnd w:id="40"/>
    <w:p w14:paraId="10589BDD" w14:textId="77777777" w:rsidR="00521328" w:rsidRPr="00181A35" w:rsidRDefault="00521328" w:rsidP="00521328">
      <w:pPr>
        <w:pStyle w:val="aff4"/>
        <w:numPr>
          <w:ilvl w:val="2"/>
          <w:numId w:val="45"/>
        </w:numPr>
        <w:ind w:left="0" w:firstLine="567"/>
        <w:contextualSpacing w:val="0"/>
        <w:jc w:val="both"/>
      </w:pPr>
      <w:r w:rsidRPr="00181A35">
        <w:t>Обязательство Государственного заказчика по оплате считается исполненным с момента списания денежных средств с банковского (лицевого) счета Государственного заказчика, указанного в Контракте.</w:t>
      </w:r>
    </w:p>
    <w:bookmarkEnd w:id="41"/>
    <w:p w14:paraId="32602854" w14:textId="77777777" w:rsidR="00521328" w:rsidRPr="00181A35" w:rsidRDefault="00521328" w:rsidP="00521328">
      <w:pPr>
        <w:pStyle w:val="aff4"/>
        <w:numPr>
          <w:ilvl w:val="2"/>
          <w:numId w:val="45"/>
        </w:numPr>
        <w:ind w:left="0" w:firstLine="567"/>
        <w:contextualSpacing w:val="0"/>
        <w:jc w:val="both"/>
        <w:rPr>
          <w:rFonts w:eastAsia="Calibri"/>
        </w:rPr>
      </w:pPr>
      <w:r w:rsidRPr="00181A35">
        <w:rPr>
          <w:b/>
        </w:rPr>
        <w:t xml:space="preserve"> </w:t>
      </w:r>
      <w:bookmarkStart w:id="42" w:name="_Hlk40714410"/>
      <w:r w:rsidRPr="00181A35">
        <w:rPr>
          <w:rFonts w:eastAsia="Calibri"/>
        </w:rPr>
        <w:t xml:space="preserve">Оплата за декабрь соответствующего года производится до 25 декабря соответствующего года на основании представленных документов согласно </w:t>
      </w:r>
      <w:r w:rsidRPr="00181A35">
        <w:rPr>
          <w:rFonts w:eastAsia="Calibri"/>
          <w:b/>
          <w:bCs/>
          <w:i/>
          <w:iCs/>
        </w:rPr>
        <w:t>статье 7 Контракта</w:t>
      </w:r>
      <w:r w:rsidRPr="00181A35">
        <w:rPr>
          <w:rFonts w:eastAsia="Calibri"/>
        </w:rPr>
        <w:t xml:space="preserve">, представленных не позднее 10 декабря. Документы, представленные позднее 10 декабря, к оплате, по усмотрению Государственного заказчика, могут быть не приняты. </w:t>
      </w:r>
    </w:p>
    <w:p w14:paraId="2DF7FD74" w14:textId="77777777" w:rsidR="00521328" w:rsidRPr="00181A35" w:rsidRDefault="00521328" w:rsidP="00521328">
      <w:pPr>
        <w:pStyle w:val="aff4"/>
        <w:numPr>
          <w:ilvl w:val="2"/>
          <w:numId w:val="45"/>
        </w:numPr>
        <w:ind w:left="0" w:firstLine="567"/>
        <w:contextualSpacing w:val="0"/>
        <w:jc w:val="both"/>
        <w:rPr>
          <w:rFonts w:eastAsia="Calibri"/>
        </w:rPr>
      </w:pPr>
      <w:bookmarkStart w:id="43" w:name="sub_10037"/>
      <w:bookmarkEnd w:id="42"/>
      <w:r w:rsidRPr="00181A35">
        <w:rPr>
          <w:rFonts w:eastAsia="Calibri"/>
        </w:rPr>
        <w:t>Подрядчик вправе досрочно выполнить работы, предусмотренные Контрактом, без ущерба их качеству и в соответствии с проектной и рабочей документацией.</w:t>
      </w:r>
    </w:p>
    <w:p w14:paraId="1DC303F0" w14:textId="77777777" w:rsidR="00521328" w:rsidRPr="00181A35" w:rsidRDefault="00521328" w:rsidP="00521328">
      <w:pPr>
        <w:tabs>
          <w:tab w:val="left" w:pos="0"/>
        </w:tabs>
        <w:ind w:firstLine="567"/>
        <w:jc w:val="both"/>
        <w:rPr>
          <w:kern w:val="16"/>
        </w:rPr>
      </w:pPr>
      <w:r w:rsidRPr="00181A35">
        <w:t xml:space="preserve">Досрочная сдача результатов Работ допускается только по согласованию с Государственным заказчиком. </w:t>
      </w:r>
      <w:bookmarkStart w:id="44" w:name="_Hlk45179707"/>
      <w:r w:rsidRPr="00181A35">
        <w:rPr>
          <w:kern w:val="16"/>
        </w:rPr>
        <w:t>В случае согласования досрочной сдачи выполненных работ Государственный заказчик обязуется принять работы и оплатить выполненные работы в порядке, установленном Контрактом.</w:t>
      </w:r>
      <w:bookmarkEnd w:id="44"/>
    </w:p>
    <w:bookmarkEnd w:id="43"/>
    <w:p w14:paraId="5D7ADBE3" w14:textId="77777777" w:rsidR="00521328" w:rsidRPr="00181A35" w:rsidRDefault="00521328" w:rsidP="00521328">
      <w:pPr>
        <w:pStyle w:val="aff4"/>
        <w:numPr>
          <w:ilvl w:val="2"/>
          <w:numId w:val="45"/>
        </w:numPr>
        <w:ind w:left="0" w:firstLine="567"/>
        <w:contextualSpacing w:val="0"/>
        <w:jc w:val="both"/>
        <w:rPr>
          <w:color w:val="000000"/>
        </w:rPr>
      </w:pPr>
      <w:r w:rsidRPr="00181A35">
        <w:t xml:space="preserve">Государственный заказчик производит выплату авансового платежа Подрядчику в размере 0,5 % от цены Контракта, указанной в </w:t>
      </w:r>
      <w:r w:rsidRPr="00181A35">
        <w:rPr>
          <w:b/>
          <w:bCs/>
          <w:i/>
          <w:iCs/>
        </w:rPr>
        <w:t xml:space="preserve">пункте 2.1 Контракта </w:t>
      </w:r>
      <w:r w:rsidRPr="00181A35">
        <w:t>в сумме ________________________, но не более лимитов бюджетных обязательств, по соответствующему коду бюджетной классификации РФ, доведенных Государственному заказчику на соответствующий год.</w:t>
      </w:r>
    </w:p>
    <w:p w14:paraId="4D527B2A" w14:textId="77777777" w:rsidR="00521328" w:rsidRPr="00181A35" w:rsidRDefault="00521328" w:rsidP="00521328">
      <w:pPr>
        <w:pStyle w:val="aff4"/>
        <w:ind w:left="0" w:firstLine="567"/>
        <w:jc w:val="both"/>
      </w:pPr>
      <w:r w:rsidRPr="00181A35">
        <w:t xml:space="preserve">Аванс выплачивается за счет средств лимитов бюджетных обязательств по соответствующему коду бюджетной классификации РФ на </w:t>
      </w:r>
      <w:bookmarkStart w:id="45" w:name="_Hlk91510070"/>
      <w:r w:rsidRPr="00181A35">
        <w:t xml:space="preserve">2022 </w:t>
      </w:r>
      <w:bookmarkEnd w:id="45"/>
      <w:r w:rsidRPr="00181A35">
        <w:t xml:space="preserve">года в пределах, </w:t>
      </w:r>
      <w:r w:rsidRPr="00181A35">
        <w:lastRenderedPageBreak/>
        <w:t xml:space="preserve">доведенных Государственному заказчику на соответствующий год объемов финансирования. </w:t>
      </w:r>
    </w:p>
    <w:p w14:paraId="704BE314" w14:textId="77777777" w:rsidR="00521328" w:rsidRPr="00181A35" w:rsidRDefault="00521328" w:rsidP="00521328">
      <w:pPr>
        <w:pStyle w:val="aff4"/>
        <w:ind w:left="0" w:firstLine="567"/>
        <w:jc w:val="both"/>
        <w:rPr>
          <w:rFonts w:eastAsia="MS Mincho"/>
        </w:rPr>
      </w:pPr>
      <w:r w:rsidRPr="00181A35">
        <w:t xml:space="preserve">Авансовые платежи перечисляются Подрядчику согласно счетам, в течение 220 (двести двадцать) календарных дней с даты подписания Государственным заказчиком Акта сдачи-приемки выполненных работ по форме </w:t>
      </w:r>
      <w:r w:rsidRPr="00181A35">
        <w:rPr>
          <w:b/>
        </w:rPr>
        <w:t>Приложения №4 к Контракту</w:t>
      </w:r>
      <w:r w:rsidRPr="00181A35">
        <w:rPr>
          <w:bCs/>
        </w:rPr>
        <w:t xml:space="preserve"> (после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r w:rsidRPr="00181A35">
        <w:t xml:space="preserve"> и предоставления счета, при условии наличия у Подрядчика </w:t>
      </w:r>
      <w:r w:rsidRPr="00181A35">
        <w:rPr>
          <w:rFonts w:eastAsia="MS Mincho"/>
        </w:rPr>
        <w:t>лицевого счета в территориальном органе Федерального казначейства, на который будут перечисляться авансовые платежи</w:t>
      </w:r>
      <w:r>
        <w:rPr>
          <w:rFonts w:eastAsia="MS Mincho"/>
        </w:rPr>
        <w:t xml:space="preserve"> </w:t>
      </w:r>
      <w:bookmarkStart w:id="46" w:name="_Hlk97709390"/>
      <w:r>
        <w:rPr>
          <w:rFonts w:eastAsia="MS Mincho"/>
        </w:rPr>
        <w:t>(в случае, если открытие лицевого счета необходимо в соответствии с действующим законодательством Российской Федерации и условиями Контракта)</w:t>
      </w:r>
      <w:bookmarkEnd w:id="46"/>
      <w:r w:rsidRPr="00181A35">
        <w:rPr>
          <w:rFonts w:eastAsia="MS Mincho"/>
        </w:rPr>
        <w:t>.</w:t>
      </w:r>
    </w:p>
    <w:p w14:paraId="2A537AE4" w14:textId="77777777" w:rsidR="00521328" w:rsidRPr="00181A35" w:rsidRDefault="00521328" w:rsidP="00521328">
      <w:pPr>
        <w:pStyle w:val="aff4"/>
        <w:ind w:left="0" w:firstLine="567"/>
        <w:jc w:val="both"/>
      </w:pPr>
      <w:r w:rsidRPr="00181A35">
        <w:t>Отсутствие авансирования не является основанием для неисполнения Подрядчиком обязанностей по Контракту.</w:t>
      </w:r>
    </w:p>
    <w:p w14:paraId="5F9E43C9" w14:textId="77777777" w:rsidR="00521328" w:rsidRPr="00181A35" w:rsidRDefault="00521328" w:rsidP="00521328">
      <w:pPr>
        <w:ind w:firstLine="567"/>
        <w:jc w:val="both"/>
      </w:pPr>
      <w:r w:rsidRPr="00181A35">
        <w:t xml:space="preserve">Сумма аванса, подлежащего погашению, определяется на дату сдачи выполненных работ (на основании КС-2, КС-3) в размере процентного соотношения между ценой Контракта и суммой выплаченного аванса (далее – Расчетная сумма аванса). При промежуточных расчетах за выполненные и принятые работы, оформленные актом по форме КС-2 и справкой по форме КС-3, из сумм очередных платежей, причитающихся Подрядчику за выполненные работы, удерживается (погашается) Расчетная сумма аванса. Сумма погашенной части авансового платежа отражается в справке по форме КС-3 отдельной строкой. </w:t>
      </w:r>
    </w:p>
    <w:p w14:paraId="559B5062" w14:textId="77777777" w:rsidR="00521328" w:rsidRPr="00181A35" w:rsidRDefault="00521328" w:rsidP="00521328">
      <w:pPr>
        <w:pStyle w:val="aff4"/>
        <w:numPr>
          <w:ilvl w:val="2"/>
          <w:numId w:val="45"/>
        </w:numPr>
        <w:ind w:left="0" w:firstLine="567"/>
        <w:contextualSpacing w:val="0"/>
        <w:jc w:val="both"/>
      </w:pPr>
      <w:r w:rsidRPr="00181A35">
        <w:t xml:space="preserve">Подрядчик вправе использовать полученные денежные средства, в том числе в виде авансового платежа, исключительно на цели реализации предмета Контракта. </w:t>
      </w:r>
    </w:p>
    <w:p w14:paraId="42679BB0" w14:textId="77777777" w:rsidR="00521328" w:rsidRPr="00181A35" w:rsidRDefault="00521328" w:rsidP="00521328">
      <w:pPr>
        <w:pStyle w:val="aff4"/>
        <w:numPr>
          <w:ilvl w:val="2"/>
          <w:numId w:val="45"/>
        </w:numPr>
        <w:ind w:left="0" w:firstLine="567"/>
        <w:contextualSpacing w:val="0"/>
        <w:jc w:val="both"/>
      </w:pPr>
      <w:r w:rsidRPr="00181A35">
        <w:t xml:space="preserve">По запросу Государственного заказчика Подрядчик обязан передать документы, подтверждающие использование авансовых средств в срок, установленный в запросе. </w:t>
      </w:r>
    </w:p>
    <w:p w14:paraId="1BCC91D8" w14:textId="77777777" w:rsidR="00521328" w:rsidRPr="00181A35" w:rsidRDefault="00521328" w:rsidP="00521328">
      <w:pPr>
        <w:pStyle w:val="aff4"/>
        <w:numPr>
          <w:ilvl w:val="2"/>
          <w:numId w:val="45"/>
        </w:numPr>
        <w:ind w:left="0" w:firstLine="567"/>
        <w:contextualSpacing w:val="0"/>
        <w:jc w:val="both"/>
      </w:pPr>
      <w:r w:rsidRPr="00181A35">
        <w:t xml:space="preserve">Оплата по Контракту может быть осуществлена путём выплаты Подрядчику суммы, уменьшенной Государственным заказчиком в одностороннем порядке: </w:t>
      </w:r>
    </w:p>
    <w:p w14:paraId="1203DC52" w14:textId="77777777" w:rsidR="00521328" w:rsidRPr="00181A35" w:rsidRDefault="00521328" w:rsidP="00521328">
      <w:pPr>
        <w:pStyle w:val="aff4"/>
        <w:numPr>
          <w:ilvl w:val="3"/>
          <w:numId w:val="45"/>
        </w:numPr>
        <w:ind w:left="0" w:firstLine="567"/>
        <w:contextualSpacing w:val="0"/>
        <w:jc w:val="both"/>
      </w:pPr>
      <w:r w:rsidRPr="00181A35">
        <w:t xml:space="preserve"> на сумму начисленной неустойки (пеней, штрафов), предусмотренных статьей 11 Контракта, при условии перечисления Государственным заказчиком в установленном порядке неустойки (штрафа, пеней) в доход бюджета Республики Крым на основании платёжного документа, оформленного получателем бюджетных средств, с указанием Подрядчика, за которого осуществляется перечисление неустойки (пеней, штрафов) в соответствии с условиями Контракта;</w:t>
      </w:r>
    </w:p>
    <w:p w14:paraId="3927E8E4" w14:textId="77777777" w:rsidR="00521328" w:rsidRPr="00181A35" w:rsidRDefault="00521328" w:rsidP="00521328">
      <w:pPr>
        <w:pStyle w:val="aff4"/>
        <w:numPr>
          <w:ilvl w:val="3"/>
          <w:numId w:val="45"/>
        </w:numPr>
        <w:ind w:left="0" w:firstLine="567"/>
        <w:contextualSpacing w:val="0"/>
        <w:jc w:val="both"/>
      </w:pPr>
      <w:r w:rsidRPr="00181A35">
        <w:t xml:space="preserve">на сумму непогашенного аванса в полном объеме в случае прекращения Контракта по любому основанию </w:t>
      </w:r>
      <w:r w:rsidRPr="00181A35">
        <w:rPr>
          <w:i/>
          <w:iCs/>
        </w:rPr>
        <w:t>(в случае если аванс предусмотрен Контрактом)</w:t>
      </w:r>
      <w:r w:rsidRPr="00181A35">
        <w:t>;</w:t>
      </w:r>
    </w:p>
    <w:p w14:paraId="4B1E4805" w14:textId="77777777" w:rsidR="00521328" w:rsidRPr="00181A35" w:rsidRDefault="00521328" w:rsidP="00521328">
      <w:pPr>
        <w:pStyle w:val="aff4"/>
        <w:numPr>
          <w:ilvl w:val="3"/>
          <w:numId w:val="45"/>
        </w:numPr>
        <w:ind w:left="0" w:firstLine="567"/>
        <w:contextualSpacing w:val="0"/>
        <w:jc w:val="both"/>
        <w:rPr>
          <w:b/>
          <w:bCs/>
          <w:i/>
          <w:iCs/>
        </w:rPr>
      </w:pPr>
      <w:r w:rsidRPr="00181A35">
        <w:t xml:space="preserve">на сумму излишне уплаченных денежных средств, в соответствии </w:t>
      </w:r>
      <w:r w:rsidRPr="00181A35">
        <w:rPr>
          <w:b/>
          <w:bCs/>
          <w:i/>
          <w:iCs/>
        </w:rPr>
        <w:t>с пунктами 5.1.8, 5.1.9 Контракта;</w:t>
      </w:r>
    </w:p>
    <w:p w14:paraId="63BDD5CF" w14:textId="77777777" w:rsidR="00521328" w:rsidRPr="00181A35" w:rsidRDefault="00521328" w:rsidP="00521328">
      <w:pPr>
        <w:pStyle w:val="aff4"/>
        <w:numPr>
          <w:ilvl w:val="3"/>
          <w:numId w:val="45"/>
        </w:numPr>
        <w:ind w:left="0" w:firstLine="567"/>
        <w:contextualSpacing w:val="0"/>
        <w:jc w:val="both"/>
      </w:pPr>
      <w:r w:rsidRPr="00181A35">
        <w:t>на сумму расходов на устранение недостатков (дефектов) работ.</w:t>
      </w:r>
    </w:p>
    <w:p w14:paraId="04C058EB" w14:textId="77777777" w:rsidR="00521328" w:rsidRPr="00181A35" w:rsidRDefault="00521328" w:rsidP="00521328">
      <w:pPr>
        <w:pStyle w:val="aff4"/>
        <w:numPr>
          <w:ilvl w:val="2"/>
          <w:numId w:val="45"/>
        </w:numPr>
        <w:ind w:left="0" w:firstLine="567"/>
        <w:contextualSpacing w:val="0"/>
        <w:jc w:val="both"/>
      </w:pPr>
      <w:r w:rsidRPr="00181A35">
        <w:t xml:space="preserve">При расторжении Контракта по соглашению Сторон Подрядчик обязан вернуть Государственному заказчику сумму неотработанного (непогашенного) аванса </w:t>
      </w:r>
      <w:r w:rsidRPr="00181A35">
        <w:rPr>
          <w:rFonts w:eastAsia="Calibri"/>
          <w:iCs/>
          <w:lang w:eastAsia="en-US"/>
        </w:rPr>
        <w:t>(если условиями Контракта предусмотрена выплата аванса)</w:t>
      </w:r>
      <w:r w:rsidRPr="00181A35">
        <w:t xml:space="preserve"> и уплатить ранее не оплаченные (не удержанные) возвратные суммы (при наличии), оплатить суммы убытков и штрафные санкции (при наличии), </w:t>
      </w:r>
      <w:bookmarkStart w:id="47" w:name="_Hlk23411653"/>
      <w:r w:rsidRPr="00181A35">
        <w:t>не позднее 5 (пяти) рабочих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bookmarkEnd w:id="47"/>
      <w:r w:rsidRPr="00181A35">
        <w:t xml:space="preserve"> </w:t>
      </w:r>
    </w:p>
    <w:p w14:paraId="621FE65E" w14:textId="77777777" w:rsidR="00521328" w:rsidRPr="00181A35" w:rsidRDefault="00521328" w:rsidP="00521328">
      <w:pPr>
        <w:pStyle w:val="aff4"/>
        <w:numPr>
          <w:ilvl w:val="2"/>
          <w:numId w:val="45"/>
        </w:numPr>
        <w:ind w:left="0" w:firstLine="567"/>
        <w:contextualSpacing w:val="0"/>
        <w:jc w:val="both"/>
      </w:pPr>
      <w:bookmarkStart w:id="48" w:name="_Hlk16182749"/>
      <w:r w:rsidRPr="00181A35">
        <w:t xml:space="preserve">В случае одностороннего отказа Государственного заказчика от исполнения Контракта, одностороннего отказа Подрядчика от исполнения Контракта Подрядчик обязан возвратить Государственному заказчику сумму неотработанного </w:t>
      </w:r>
      <w:r w:rsidRPr="00181A35">
        <w:lastRenderedPageBreak/>
        <w:t xml:space="preserve">(непогашенного) аванса </w:t>
      </w:r>
      <w:r w:rsidRPr="00181A35">
        <w:rPr>
          <w:rFonts w:eastAsia="Calibri"/>
          <w:iCs/>
          <w:lang w:eastAsia="en-US"/>
        </w:rPr>
        <w:t xml:space="preserve">(если условиями Контракта предусмотрена выплата аванса) </w:t>
      </w:r>
      <w:r w:rsidRPr="00181A35">
        <w:t xml:space="preserve">и уплатить ранее не оплаченные (не удержанные) возвратные суммы (при наличии), оплатить суммы убытков и штрафные санкции (при наличии), </w:t>
      </w:r>
      <w:bookmarkStart w:id="49" w:name="_Hlk23409126"/>
      <w:r w:rsidRPr="00181A35">
        <w:t>не позднее 5 (пяти) рабочих дней после прекращения действия Контракта, если иной срок не установлен требованием Государственного заказчика.</w:t>
      </w:r>
      <w:bookmarkEnd w:id="49"/>
      <w:r w:rsidRPr="00181A35">
        <w:t xml:space="preserve"> </w:t>
      </w:r>
    </w:p>
    <w:p w14:paraId="7CD58A6C" w14:textId="77777777" w:rsidR="00521328" w:rsidRPr="00181A35" w:rsidRDefault="00521328" w:rsidP="00521328">
      <w:pPr>
        <w:pStyle w:val="aff4"/>
        <w:numPr>
          <w:ilvl w:val="2"/>
          <w:numId w:val="45"/>
        </w:numPr>
        <w:ind w:left="0" w:firstLine="567"/>
        <w:contextualSpacing w:val="0"/>
        <w:jc w:val="both"/>
        <w:rPr>
          <w:rFonts w:eastAsia="Calibri"/>
          <w:i/>
          <w:lang w:eastAsia="en-US"/>
        </w:rPr>
      </w:pPr>
      <w:bookmarkStart w:id="50" w:name="_Hlk23406907"/>
      <w:r w:rsidRPr="00181A35">
        <w:rPr>
          <w:rFonts w:eastAsia="Calibri"/>
          <w:iCs/>
          <w:lang w:eastAsia="en-US"/>
        </w:rPr>
        <w:t>В случае не завершения Подрядчиком работ,</w:t>
      </w:r>
      <w:r w:rsidRPr="00181A35">
        <w:t xml:space="preserve"> </w:t>
      </w:r>
      <w:r w:rsidRPr="00181A35">
        <w:rPr>
          <w:rFonts w:eastAsia="Calibri"/>
          <w:iCs/>
          <w:lang w:eastAsia="en-US"/>
        </w:rPr>
        <w:t>в том числе п</w:t>
      </w:r>
      <w:r w:rsidRPr="00181A35">
        <w:t xml:space="preserve">о подготовке проектной и рабочей документации и выполнению инженерных изысканий, </w:t>
      </w:r>
      <w:r w:rsidRPr="00181A35">
        <w:rPr>
          <w:rFonts w:eastAsia="Calibri"/>
          <w:iCs/>
          <w:lang w:eastAsia="en-US"/>
        </w:rPr>
        <w:t xml:space="preserve">строительно-монтажных, в сроки, установленные Контрактом, Подрядчик обязан по требованию Государственного заказчика возвратить сумму неотработанного аванса (если условиями Контракта предусмотрена выплата аванса) в срок не позднее 7 (семи) дней с момента получения требования, если в требовании не установлен иной срок </w:t>
      </w:r>
      <w:r w:rsidRPr="00181A35">
        <w:rPr>
          <w:rFonts w:eastAsia="Calibri"/>
          <w:i/>
          <w:lang w:eastAsia="en-US"/>
        </w:rPr>
        <w:t xml:space="preserve">(настоящий пункт применяется при условии наличия аванса).  </w:t>
      </w:r>
    </w:p>
    <w:bookmarkEnd w:id="50"/>
    <w:p w14:paraId="272C4F1E" w14:textId="77777777" w:rsidR="00521328" w:rsidRPr="00181A35" w:rsidRDefault="00521328" w:rsidP="00521328">
      <w:pPr>
        <w:pStyle w:val="aff4"/>
        <w:numPr>
          <w:ilvl w:val="2"/>
          <w:numId w:val="45"/>
        </w:numPr>
        <w:ind w:left="0" w:firstLine="567"/>
        <w:contextualSpacing w:val="0"/>
        <w:jc w:val="both"/>
        <w:rPr>
          <w:i/>
          <w:iCs/>
        </w:rPr>
      </w:pPr>
      <w:r w:rsidRPr="00181A35">
        <w:t xml:space="preserve">В случае несвоевременного возвращения суммы неотработанного (непогашенного) аванса, в соответствии с пунктами </w:t>
      </w:r>
      <w:r w:rsidRPr="00181A35">
        <w:rPr>
          <w:b/>
          <w:bCs/>
          <w:i/>
          <w:iCs/>
        </w:rPr>
        <w:t>3.1.10-3.1.12 Контракта</w:t>
      </w:r>
      <w:r w:rsidRPr="00181A35">
        <w:t xml:space="preserve">, </w:t>
      </w:r>
      <w:bookmarkStart w:id="51" w:name="_Hlk15913166"/>
      <w:r w:rsidRPr="00181A35">
        <w:t xml:space="preserve">Подрядчик несет ответственность в соответствии со статьей 395 Гражданского кодекса РФ, если иное не установлено соглашением Сторон </w:t>
      </w:r>
      <w:bookmarkStart w:id="52" w:name="_Hlk45177582"/>
      <w:r w:rsidRPr="00181A35">
        <w:rPr>
          <w:i/>
          <w:iCs/>
        </w:rPr>
        <w:t xml:space="preserve">(настоящий пункт применяется при условии наличия аванса).  </w:t>
      </w:r>
      <w:bookmarkEnd w:id="51"/>
    </w:p>
    <w:p w14:paraId="69E3EB5E" w14:textId="77777777" w:rsidR="00521328" w:rsidRPr="00181A35" w:rsidRDefault="00521328" w:rsidP="00521328">
      <w:pPr>
        <w:pStyle w:val="aff4"/>
        <w:numPr>
          <w:ilvl w:val="2"/>
          <w:numId w:val="45"/>
        </w:numPr>
        <w:ind w:left="0" w:firstLine="567"/>
        <w:contextualSpacing w:val="0"/>
        <w:jc w:val="both"/>
      </w:pPr>
      <w:bookmarkStart w:id="53" w:name="_Hlk40715114"/>
      <w:bookmarkEnd w:id="48"/>
      <w:bookmarkEnd w:id="52"/>
      <w:r w:rsidRPr="00181A35">
        <w:t xml:space="preserve">В случае, уменьшения ранее доведенных Государственному заказчику лимитов бюджетных обязательств на период строительства, которые влекут уменьшение цены Контракта, Государственный заказчик несет расходы по оплате выполненных Подрядчиком работ до дня уведомления последнего об уменьшении ранее доведенных Государственному заказчику лимитов бюджетных обязательств на период строительства (реконструкции) Объекта, направленного Государственным заказчиком в порядке, </w:t>
      </w:r>
      <w:r w:rsidRPr="00181A35">
        <w:rPr>
          <w:bCs/>
          <w:iCs/>
        </w:rPr>
        <w:t>предусмотренном статьей 21 Контракта</w:t>
      </w:r>
      <w:r w:rsidRPr="00181A35">
        <w:rPr>
          <w:b/>
          <w:bCs/>
          <w:i/>
          <w:iCs/>
        </w:rPr>
        <w:t xml:space="preserve"> </w:t>
      </w:r>
      <w:r w:rsidRPr="00181A35">
        <w:t>для направления уведомлений. Расходы по оплате работ, выполненных без согласия Государственного заказчика Подрядчиком и (или) третьими лицами по договору с Подрядчиком после дня уведомления Подрядчика Государственным заказчиком, возлагаются на Подрядчика.</w:t>
      </w:r>
    </w:p>
    <w:p w14:paraId="67C95B33" w14:textId="77777777" w:rsidR="00521328" w:rsidRPr="00181A35" w:rsidRDefault="00521328" w:rsidP="00521328">
      <w:pPr>
        <w:pStyle w:val="af6"/>
        <w:numPr>
          <w:ilvl w:val="2"/>
          <w:numId w:val="45"/>
        </w:numPr>
        <w:spacing w:after="0"/>
        <w:ind w:left="0" w:firstLine="567"/>
        <w:jc w:val="both"/>
        <w:rPr>
          <w:rFonts w:ascii="Times New Roman" w:hAnsi="Times New Roman"/>
          <w:sz w:val="22"/>
          <w:szCs w:val="22"/>
        </w:rPr>
      </w:pPr>
      <w:r w:rsidRPr="00181A35">
        <w:rPr>
          <w:rFonts w:ascii="Times New Roman" w:hAnsi="Times New Roman"/>
          <w:sz w:val="24"/>
          <w:szCs w:val="24"/>
        </w:rPr>
        <w:t>Окончательная оплата по Контракту производится в течение 10 (десяти) рабочих дней с момента предоставления Подрядчиком оригинала счета за выполненные работы при наличии ЗОС, разрешения на ввод Объекта в эксплуатацию, подписанного Акта сдачи приемки законченного строительством объекта, итогового акта сверки взаиморасчетов по Контракту между Сторонами, который Подрядчик обязан подписать и направить Государственному заказчику в течение 3 (трех) календарных дней с даты его получения, обеспечения гарантийных обязательств.</w:t>
      </w:r>
    </w:p>
    <w:p w14:paraId="32BC9C81" w14:textId="77777777" w:rsidR="00521328" w:rsidRPr="00181A35" w:rsidRDefault="00521328" w:rsidP="00521328">
      <w:pPr>
        <w:pStyle w:val="aff4"/>
        <w:numPr>
          <w:ilvl w:val="2"/>
          <w:numId w:val="45"/>
        </w:numPr>
        <w:ind w:left="0" w:firstLine="567"/>
        <w:contextualSpacing w:val="0"/>
        <w:jc w:val="both"/>
      </w:pPr>
      <w:r w:rsidRPr="00181A35">
        <w:t xml:space="preserve">В случае если при выполнении работ Подрядчиком получена экономия, то есть фактические расходы Подрядчика оказались меньше тех, которые учитывались при определении цены Контракта, соответствующие работы оплачиваются Подрядчику по фактическим затратам в соответствии с положениями Контракта, а полученная Подрядчиком экономия распределяется в полном объеме в пользу Государственного заказчика.  </w:t>
      </w:r>
    </w:p>
    <w:bookmarkEnd w:id="53"/>
    <w:p w14:paraId="08CCC6B3" w14:textId="77777777" w:rsidR="00521328" w:rsidRPr="00181A35" w:rsidRDefault="00521328" w:rsidP="00521328">
      <w:pPr>
        <w:pStyle w:val="aff4"/>
        <w:numPr>
          <w:ilvl w:val="1"/>
          <w:numId w:val="45"/>
        </w:numPr>
        <w:ind w:left="0" w:firstLine="567"/>
        <w:contextualSpacing w:val="0"/>
        <w:jc w:val="both"/>
        <w:rPr>
          <w:b/>
        </w:rPr>
      </w:pPr>
      <w:r w:rsidRPr="00181A35">
        <w:rPr>
          <w:b/>
        </w:rPr>
        <w:t xml:space="preserve">Порядок оплаты работ по подготовке проектной и рабочей документации и выполнению инженерных изысканий: </w:t>
      </w:r>
    </w:p>
    <w:p w14:paraId="32EF7F98" w14:textId="77777777" w:rsidR="00521328" w:rsidRPr="00181A35" w:rsidRDefault="00521328" w:rsidP="00521328">
      <w:pPr>
        <w:ind w:firstLine="567"/>
        <w:jc w:val="both"/>
      </w:pPr>
      <w:r w:rsidRPr="00181A35">
        <w:t>3.2.1 Оплата результатов</w:t>
      </w:r>
      <w:r w:rsidRPr="00181A35">
        <w:rPr>
          <w:shd w:val="clear" w:color="auto" w:fill="FFFFFF"/>
        </w:rPr>
        <w:t xml:space="preserve"> </w:t>
      </w:r>
      <w:r w:rsidRPr="00181A35">
        <w:rPr>
          <w:rFonts w:eastAsia="Calibri"/>
        </w:rPr>
        <w:t>инженерных изысканий, подтвержденных положительным заключением государственной экспертизы, и проектной документации (в том числе сметной), согласованной со всеми компетентными государственными органами, органами местного самоуправления и иными заинтересованными организациями, подтвержденной положительным заключением государственной экспертизы</w:t>
      </w:r>
      <w:r w:rsidRPr="00181A35">
        <w:t>,</w:t>
      </w:r>
      <w:r w:rsidRPr="00181A35">
        <w:rPr>
          <w:shd w:val="clear" w:color="auto" w:fill="FFFFFF"/>
        </w:rPr>
        <w:t xml:space="preserve"> </w:t>
      </w:r>
      <w:r w:rsidRPr="00181A35">
        <w:t>в размере 70 (семьдесят) % от стоимости работ по подготовке проектной и рабочей документации и выполнению инженерных изысканий, указанной в пункте 2.1 Контракта, производится в</w:t>
      </w:r>
      <w:r w:rsidRPr="00181A35">
        <w:rPr>
          <w:shd w:val="clear" w:color="auto" w:fill="FFFFFF"/>
        </w:rPr>
        <w:t xml:space="preserve"> </w:t>
      </w:r>
      <w:r w:rsidRPr="00181A35">
        <w:t xml:space="preserve">течение 10 (десяти) рабочих дней с даты подписания Акта сдачи-приемки выполненных работ </w:t>
      </w:r>
      <w:r w:rsidRPr="00181A35">
        <w:rPr>
          <w:b/>
          <w:bCs/>
          <w:i/>
          <w:iCs/>
        </w:rPr>
        <w:t>по форме Приложения № 4 к Контракту</w:t>
      </w:r>
      <w:r w:rsidRPr="00181A35">
        <w:t xml:space="preserve"> на основании выставленного Подрядчиком счета, счета-фактуры (при необходимости).</w:t>
      </w:r>
    </w:p>
    <w:p w14:paraId="28FEB766" w14:textId="77777777" w:rsidR="00521328" w:rsidRPr="00181A35" w:rsidRDefault="00521328" w:rsidP="00F54AF4">
      <w:pPr>
        <w:pStyle w:val="aff4"/>
        <w:numPr>
          <w:ilvl w:val="2"/>
          <w:numId w:val="57"/>
        </w:numPr>
        <w:autoSpaceDE w:val="0"/>
        <w:autoSpaceDN w:val="0"/>
        <w:adjustRightInd w:val="0"/>
        <w:spacing w:line="252" w:lineRule="auto"/>
        <w:ind w:left="0" w:firstLine="567"/>
        <w:jc w:val="both"/>
        <w:rPr>
          <w:shd w:val="clear" w:color="auto" w:fill="FFFFFF"/>
        </w:rPr>
      </w:pPr>
      <w:r w:rsidRPr="00181A35">
        <w:rPr>
          <w:rFonts w:eastAsia="Calibri"/>
        </w:rPr>
        <w:lastRenderedPageBreak/>
        <w:t xml:space="preserve">Оплата рабочей документации, согласованной со всеми </w:t>
      </w:r>
      <w:r w:rsidRPr="00181A35">
        <w:t>компетентными государственными органами, органами местного самоуправления и</w:t>
      </w:r>
      <w:r w:rsidRPr="00181A35">
        <w:rPr>
          <w:rFonts w:eastAsia="Calibri"/>
        </w:rPr>
        <w:t xml:space="preserve"> иными заинтересованными организациями </w:t>
      </w:r>
      <w:r w:rsidRPr="00181A35">
        <w:t>в размере 30 (тридцать) % от</w:t>
      </w:r>
      <w:r w:rsidRPr="00181A35">
        <w:rPr>
          <w:shd w:val="clear" w:color="auto" w:fill="FFFFFF"/>
        </w:rPr>
        <w:t xml:space="preserve"> </w:t>
      </w:r>
      <w:r w:rsidRPr="00181A35">
        <w:t>стоимости работ по подготовке проектной и рабочей документации и выполнению инженерных изысканий, указанной в пункте 2.1 Контракта, производится в</w:t>
      </w:r>
      <w:r w:rsidRPr="00181A35">
        <w:rPr>
          <w:shd w:val="clear" w:color="auto" w:fill="FFFFFF"/>
        </w:rPr>
        <w:t xml:space="preserve"> </w:t>
      </w:r>
      <w:r w:rsidRPr="00181A35">
        <w:t xml:space="preserve">течение 10 (десяти) рабочих дней с даты подписания Акта сдачи-приемки выполненных работ </w:t>
      </w:r>
      <w:r w:rsidRPr="00181A35">
        <w:rPr>
          <w:b/>
          <w:bCs/>
          <w:i/>
          <w:iCs/>
        </w:rPr>
        <w:t>по форме Приложения № 4 к Контракту</w:t>
      </w:r>
      <w:r w:rsidRPr="00181A35">
        <w:t xml:space="preserve"> на основании выставленного Подрядчиком счета, счета-фактуры (при необходимости).</w:t>
      </w:r>
    </w:p>
    <w:p w14:paraId="4ECE7AFA" w14:textId="77777777" w:rsidR="00521328" w:rsidRPr="00181A35" w:rsidRDefault="00521328" w:rsidP="00F54AF4">
      <w:pPr>
        <w:pStyle w:val="aff4"/>
        <w:numPr>
          <w:ilvl w:val="1"/>
          <w:numId w:val="57"/>
        </w:numPr>
        <w:ind w:left="0" w:firstLine="567"/>
        <w:contextualSpacing w:val="0"/>
        <w:jc w:val="both"/>
      </w:pPr>
      <w:r w:rsidRPr="00181A35">
        <w:rPr>
          <w:b/>
        </w:rPr>
        <w:t>Порядок оплаты работ по строительству Объекта:</w:t>
      </w:r>
    </w:p>
    <w:p w14:paraId="6250A821" w14:textId="77777777" w:rsidR="00521328" w:rsidRPr="00181A35" w:rsidRDefault="00521328" w:rsidP="00F54AF4">
      <w:pPr>
        <w:pStyle w:val="aff4"/>
        <w:numPr>
          <w:ilvl w:val="2"/>
          <w:numId w:val="56"/>
        </w:numPr>
        <w:ind w:left="0" w:firstLine="567"/>
        <w:contextualSpacing w:val="0"/>
        <w:jc w:val="both"/>
      </w:pPr>
      <w:r w:rsidRPr="00181A35">
        <w:t xml:space="preserve">Первичным учетным документом, являющимся основанием для оплаты работ, выполненных в соответствии с Графиком выполнения строительно-монтажных работ и (или) графиком оплаты выполненных работ (при наличии), по завершении выполнения соответствующих конструктивных решений (элементов), комплексов (видов) работ, в том числе работ, выполняемых поэтапно, является акт о приемке выполненных работ, оформленный и подписанный в установленном Контрактом порядке. </w:t>
      </w:r>
    </w:p>
    <w:p w14:paraId="4B4ED5A0" w14:textId="77777777" w:rsidR="00521328" w:rsidRPr="00181A35" w:rsidRDefault="00521328" w:rsidP="00521328">
      <w:pPr>
        <w:ind w:firstLine="567"/>
        <w:jc w:val="both"/>
        <w:rPr>
          <w:color w:val="000000"/>
        </w:rPr>
      </w:pPr>
      <w:r w:rsidRPr="00181A35">
        <w:rPr>
          <w:color w:val="000000"/>
        </w:rPr>
        <w:t>Первичные учетные документы, подтверждающие выполнение работ, составляются на основании Сметы контракта.</w:t>
      </w:r>
    </w:p>
    <w:p w14:paraId="2A663A96" w14:textId="77777777" w:rsidR="00521328" w:rsidRPr="00181A35" w:rsidRDefault="00521328" w:rsidP="00521328">
      <w:pPr>
        <w:ind w:firstLine="567"/>
        <w:jc w:val="both"/>
      </w:pPr>
      <w:r w:rsidRPr="00181A35">
        <w:t xml:space="preserve">Порядок оформления и подписания акта о приемки выполненных работ установлен статьей 7 Контракта.   </w:t>
      </w:r>
    </w:p>
    <w:p w14:paraId="2EE24FB4" w14:textId="77777777" w:rsidR="00521328" w:rsidRPr="00181A35" w:rsidRDefault="00521328" w:rsidP="00F54AF4">
      <w:pPr>
        <w:pStyle w:val="ConsPlusNormal"/>
        <w:numPr>
          <w:ilvl w:val="2"/>
          <w:numId w:val="56"/>
        </w:numPr>
        <w:suppressAutoHyphens/>
        <w:autoSpaceDE/>
        <w:autoSpaceDN/>
        <w:adjustRightInd/>
        <w:ind w:left="0" w:firstLine="567"/>
        <w:jc w:val="both"/>
        <w:rPr>
          <w:rFonts w:ascii="Times New Roman" w:hAnsi="Times New Roman" w:cs="Times New Roman"/>
          <w:szCs w:val="24"/>
        </w:rPr>
      </w:pPr>
      <w:r w:rsidRPr="00181A35">
        <w:rPr>
          <w:rFonts w:ascii="Times New Roman" w:hAnsi="Times New Roman" w:cs="Times New Roman"/>
          <w:szCs w:val="24"/>
        </w:rPr>
        <w:t>Стоимость выполненного, принятого Государственным заказчиком и подлежащего оплате объема работ по конструктивному решению (элементу) и (или) по комплексу (виду) работ, в том числе работ, выполненных поэтапно (</w:t>
      </w:r>
      <w:r w:rsidRPr="00181A35">
        <w:rPr>
          <w:rFonts w:ascii="Times New Roman" w:hAnsi="Times New Roman" w:cs="Times New Roman"/>
          <w:noProof/>
          <w:szCs w:val="24"/>
        </w:rPr>
        <w:drawing>
          <wp:inline distT="0" distB="0" distL="0" distR="0" wp14:anchorId="2F0FA068" wp14:editId="0589722D">
            <wp:extent cx="289560" cy="28575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89560" cy="285750"/>
                    </a:xfrm>
                    <a:prstGeom prst="rect">
                      <a:avLst/>
                    </a:prstGeom>
                    <a:noFill/>
                    <a:ln>
                      <a:noFill/>
                    </a:ln>
                  </pic:spPr>
                </pic:pic>
              </a:graphicData>
            </a:graphic>
          </wp:inline>
        </w:drawing>
      </w:r>
      <w:r w:rsidRPr="00181A35">
        <w:rPr>
          <w:rFonts w:ascii="Times New Roman" w:hAnsi="Times New Roman" w:cs="Times New Roman"/>
          <w:szCs w:val="24"/>
        </w:rPr>
        <w:t>), определяется по формуле (2):</w:t>
      </w:r>
    </w:p>
    <w:p w14:paraId="3B18839C" w14:textId="77777777" w:rsidR="00521328" w:rsidRPr="00181A35" w:rsidRDefault="00521328" w:rsidP="00521328">
      <w:pPr>
        <w:pStyle w:val="ConsPlusNormal"/>
        <w:ind w:firstLine="567"/>
        <w:jc w:val="both"/>
        <w:rPr>
          <w:rFonts w:ascii="Times New Roman" w:hAnsi="Times New Roman" w:cs="Times New Roman"/>
          <w:szCs w:val="24"/>
        </w:rPr>
      </w:pPr>
    </w:p>
    <w:p w14:paraId="367DBBA2" w14:textId="77777777" w:rsidR="00521328" w:rsidRPr="00181A35" w:rsidRDefault="00521328" w:rsidP="00521328">
      <w:pPr>
        <w:pStyle w:val="ConsPlusNormal"/>
        <w:ind w:firstLine="567"/>
        <w:jc w:val="center"/>
        <w:rPr>
          <w:rFonts w:ascii="Times New Roman" w:hAnsi="Times New Roman" w:cs="Times New Roman"/>
          <w:szCs w:val="24"/>
        </w:rPr>
      </w:pPr>
      <w:r w:rsidRPr="00181A35">
        <w:rPr>
          <w:rFonts w:ascii="Times New Roman" w:hAnsi="Times New Roman" w:cs="Times New Roman"/>
          <w:noProof/>
          <w:szCs w:val="24"/>
        </w:rPr>
        <w:drawing>
          <wp:inline distT="0" distB="0" distL="0" distR="0" wp14:anchorId="04EDEB43" wp14:editId="366724AF">
            <wp:extent cx="1402080" cy="289560"/>
            <wp:effectExtent l="0" t="0" r="762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402080" cy="289560"/>
                    </a:xfrm>
                    <a:prstGeom prst="rect">
                      <a:avLst/>
                    </a:prstGeom>
                    <a:noFill/>
                    <a:ln>
                      <a:noFill/>
                    </a:ln>
                  </pic:spPr>
                </pic:pic>
              </a:graphicData>
            </a:graphic>
          </wp:inline>
        </w:drawing>
      </w:r>
    </w:p>
    <w:p w14:paraId="10940607" w14:textId="77777777" w:rsidR="00521328" w:rsidRPr="00181A35" w:rsidRDefault="00521328" w:rsidP="00521328">
      <w:pPr>
        <w:pStyle w:val="ConsPlusNormal"/>
        <w:ind w:firstLine="567"/>
        <w:jc w:val="both"/>
        <w:rPr>
          <w:rFonts w:ascii="Times New Roman" w:hAnsi="Times New Roman" w:cs="Times New Roman"/>
          <w:szCs w:val="24"/>
        </w:rPr>
      </w:pPr>
      <w:r w:rsidRPr="00181A35">
        <w:rPr>
          <w:rFonts w:ascii="Times New Roman" w:hAnsi="Times New Roman" w:cs="Times New Roman"/>
          <w:szCs w:val="24"/>
        </w:rPr>
        <w:t>где:</w:t>
      </w:r>
    </w:p>
    <w:p w14:paraId="19B7FBA9" w14:textId="77777777" w:rsidR="00521328" w:rsidRPr="00181A35" w:rsidRDefault="00521328" w:rsidP="00521328">
      <w:pPr>
        <w:pStyle w:val="ConsPlusNormal"/>
        <w:spacing w:before="240"/>
        <w:ind w:firstLine="567"/>
        <w:jc w:val="both"/>
        <w:rPr>
          <w:rFonts w:ascii="Times New Roman" w:hAnsi="Times New Roman" w:cs="Times New Roman"/>
          <w:szCs w:val="24"/>
        </w:rPr>
      </w:pPr>
      <w:r w:rsidRPr="00181A35">
        <w:rPr>
          <w:rFonts w:ascii="Times New Roman" w:hAnsi="Times New Roman" w:cs="Times New Roman"/>
          <w:noProof/>
          <w:szCs w:val="24"/>
        </w:rPr>
        <w:drawing>
          <wp:inline distT="0" distB="0" distL="0" distR="0" wp14:anchorId="2DF72205" wp14:editId="7CE0E87D">
            <wp:extent cx="304800" cy="28956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181A35">
        <w:rPr>
          <w:rFonts w:ascii="Times New Roman" w:hAnsi="Times New Roman" w:cs="Times New Roman"/>
          <w:szCs w:val="24"/>
        </w:rPr>
        <w:t xml:space="preserve"> - цена единицы i-го конструктивного решения (элемента) и (или) комплекса (вида) работ в Смете контракта, руб.;</w:t>
      </w:r>
    </w:p>
    <w:p w14:paraId="423E2FF3" w14:textId="77777777" w:rsidR="00521328" w:rsidRPr="00181A35" w:rsidRDefault="00521328" w:rsidP="00521328">
      <w:pPr>
        <w:pStyle w:val="ConsPlusNormal"/>
        <w:ind w:firstLine="567"/>
        <w:jc w:val="both"/>
        <w:rPr>
          <w:rFonts w:ascii="Times New Roman" w:hAnsi="Times New Roman" w:cs="Times New Roman"/>
          <w:szCs w:val="24"/>
        </w:rPr>
      </w:pPr>
      <w:r w:rsidRPr="00181A35">
        <w:rPr>
          <w:rFonts w:ascii="Times New Roman" w:hAnsi="Times New Roman" w:cs="Times New Roman"/>
          <w:noProof/>
          <w:szCs w:val="24"/>
        </w:rPr>
        <w:drawing>
          <wp:inline distT="0" distB="0" distL="0" distR="0" wp14:anchorId="5B43F8F9" wp14:editId="59B34225">
            <wp:extent cx="304800" cy="28956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304800" cy="289560"/>
                    </a:xfrm>
                    <a:prstGeom prst="rect">
                      <a:avLst/>
                    </a:prstGeom>
                    <a:noFill/>
                    <a:ln>
                      <a:noFill/>
                    </a:ln>
                  </pic:spPr>
                </pic:pic>
              </a:graphicData>
            </a:graphic>
          </wp:inline>
        </w:drawing>
      </w:r>
      <w:r w:rsidRPr="00181A35">
        <w:rPr>
          <w:rFonts w:ascii="Times New Roman" w:hAnsi="Times New Roman" w:cs="Times New Roman"/>
          <w:szCs w:val="24"/>
        </w:rPr>
        <w:t xml:space="preserve"> - объем выполненных, принятых Государственного заказчиком и подлежащих оплате работ по i-му конструктивному решению (элементу) и (или) комплексу (виду) работ в принятых измерителях. Объем подлежащих оплате работ не превышает объем этих работ, включенный в Смету контракта.</w:t>
      </w:r>
    </w:p>
    <w:p w14:paraId="66C267E6" w14:textId="77777777" w:rsidR="00521328" w:rsidRPr="00181A35" w:rsidRDefault="00521328" w:rsidP="00F54AF4">
      <w:pPr>
        <w:pStyle w:val="ConsPlusNormal"/>
        <w:numPr>
          <w:ilvl w:val="2"/>
          <w:numId w:val="56"/>
        </w:numPr>
        <w:suppressAutoHyphens/>
        <w:autoSpaceDE/>
        <w:autoSpaceDN/>
        <w:adjustRightInd/>
        <w:ind w:left="0" w:firstLine="567"/>
        <w:jc w:val="both"/>
        <w:rPr>
          <w:rFonts w:ascii="Times New Roman" w:hAnsi="Times New Roman" w:cs="Times New Roman"/>
          <w:szCs w:val="24"/>
        </w:rPr>
      </w:pPr>
      <w:r w:rsidRPr="00181A35">
        <w:rPr>
          <w:rFonts w:ascii="Times New Roman" w:hAnsi="Times New Roman" w:cs="Times New Roman"/>
          <w:szCs w:val="24"/>
        </w:rPr>
        <w:t>Стоимость выполненных, принятых Государственным заказчиком и подлежащих оплате работ (С</w:t>
      </w:r>
      <w:r w:rsidRPr="00181A35">
        <w:rPr>
          <w:rFonts w:ascii="Times New Roman" w:hAnsi="Times New Roman" w:cs="Times New Roman"/>
          <w:szCs w:val="24"/>
          <w:vertAlign w:val="superscript"/>
        </w:rPr>
        <w:t>вр</w:t>
      </w:r>
      <w:r w:rsidRPr="00181A35">
        <w:rPr>
          <w:rFonts w:ascii="Times New Roman" w:hAnsi="Times New Roman" w:cs="Times New Roman"/>
          <w:szCs w:val="24"/>
        </w:rPr>
        <w:t>) определяется суммированием соответствующих показателей по конструктивным решениям (элементам) и (или) комплексам (видам) работ, в том числе работ, выполненных поэтапно, по формуле (3):</w:t>
      </w:r>
    </w:p>
    <w:p w14:paraId="4B18CE9A" w14:textId="77777777" w:rsidR="00521328" w:rsidRPr="00181A35" w:rsidRDefault="00521328" w:rsidP="00521328">
      <w:pPr>
        <w:pStyle w:val="ConsPlusNormal"/>
        <w:ind w:firstLine="567"/>
        <w:jc w:val="both"/>
        <w:rPr>
          <w:rFonts w:ascii="Times New Roman" w:hAnsi="Times New Roman" w:cs="Times New Roman"/>
          <w:szCs w:val="24"/>
        </w:rPr>
      </w:pPr>
    </w:p>
    <w:p w14:paraId="11BAC0F1" w14:textId="77777777" w:rsidR="00521328" w:rsidRPr="00181A35" w:rsidRDefault="00521328" w:rsidP="00521328">
      <w:pPr>
        <w:ind w:firstLine="567"/>
        <w:jc w:val="both"/>
      </w:pPr>
      <w:r w:rsidRPr="00181A35">
        <w:rPr>
          <w:noProof/>
        </w:rPr>
        <w:drawing>
          <wp:inline distT="0" distB="0" distL="0" distR="0" wp14:anchorId="4CFD6F8A" wp14:editId="31ACE2C4">
            <wp:extent cx="1158240" cy="518160"/>
            <wp:effectExtent l="0" t="0" r="381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158240" cy="518160"/>
                    </a:xfrm>
                    <a:prstGeom prst="rect">
                      <a:avLst/>
                    </a:prstGeom>
                    <a:noFill/>
                    <a:ln>
                      <a:noFill/>
                    </a:ln>
                  </pic:spPr>
                </pic:pic>
              </a:graphicData>
            </a:graphic>
          </wp:inline>
        </w:drawing>
      </w:r>
    </w:p>
    <w:p w14:paraId="44888C9B" w14:textId="77777777" w:rsidR="00521328" w:rsidRPr="00181A35" w:rsidRDefault="00521328" w:rsidP="00521328">
      <w:pPr>
        <w:pStyle w:val="aff4"/>
        <w:ind w:left="0" w:firstLine="567"/>
        <w:jc w:val="both"/>
      </w:pPr>
      <w:bookmarkStart w:id="54" w:name="_Hlk45180001"/>
      <w:bookmarkEnd w:id="36"/>
      <w:bookmarkEnd w:id="37"/>
    </w:p>
    <w:p w14:paraId="4586F2D8" w14:textId="77777777" w:rsidR="00521328" w:rsidRPr="00181A35" w:rsidRDefault="00521328" w:rsidP="00F54AF4">
      <w:pPr>
        <w:pStyle w:val="aff4"/>
        <w:numPr>
          <w:ilvl w:val="1"/>
          <w:numId w:val="56"/>
        </w:numPr>
        <w:ind w:left="0" w:firstLine="567"/>
        <w:contextualSpacing w:val="0"/>
        <w:jc w:val="both"/>
        <w:rPr>
          <w:i/>
          <w:iCs/>
        </w:rPr>
      </w:pPr>
      <w:r w:rsidRPr="00181A35">
        <w:t xml:space="preserve">Оплата выполненных Подрядчиком строительно-монтажных работ осуществляется Государственным заказчиком в пределах стоимости выполненных и принятых работ в отчетном периоде за минусом 3% от стоимости выполненных и принятых работ (далее – Окончательная оплата) в отчетном периоде, суммы аванса подлежащей погашению, согласно пункту 3.1.6 Контракта,  на основании справки о стоимости выполненных работ и затрат за месяц (форма КС- 3) и подписанного Сторонами акта о приемке выполненных работ (форма КС-2) не позднее 10 (десяти) рабочих дней с даты подписания Государственным заказчиком акта сдачи-приемки выполненных работ по форме КС-2, КС-3 и предоставления Подрядчиком счета и счета-фактуры (при необходимости). </w:t>
      </w:r>
    </w:p>
    <w:p w14:paraId="651F2ED2" w14:textId="77777777" w:rsidR="00521328" w:rsidRPr="00181A35" w:rsidRDefault="00521328" w:rsidP="00521328">
      <w:pPr>
        <w:pStyle w:val="aff4"/>
        <w:ind w:left="567"/>
        <w:jc w:val="both"/>
        <w:rPr>
          <w:i/>
          <w:iCs/>
        </w:rPr>
      </w:pPr>
    </w:p>
    <w:p w14:paraId="78540CC5" w14:textId="77777777" w:rsidR="00521328" w:rsidRPr="00181A35" w:rsidRDefault="00521328" w:rsidP="00F54AF4">
      <w:pPr>
        <w:pStyle w:val="aff4"/>
        <w:numPr>
          <w:ilvl w:val="0"/>
          <w:numId w:val="56"/>
        </w:numPr>
        <w:contextualSpacing w:val="0"/>
        <w:jc w:val="center"/>
        <w:rPr>
          <w:b/>
        </w:rPr>
      </w:pPr>
      <w:r w:rsidRPr="00181A35">
        <w:rPr>
          <w:b/>
        </w:rPr>
        <w:lastRenderedPageBreak/>
        <w:t>Сроки выполнения работ</w:t>
      </w:r>
      <w:bookmarkEnd w:id="54"/>
    </w:p>
    <w:p w14:paraId="4B7AE3A4" w14:textId="77777777" w:rsidR="00521328" w:rsidRPr="00181A35" w:rsidRDefault="00521328" w:rsidP="00F54AF4">
      <w:pPr>
        <w:pStyle w:val="aff4"/>
        <w:numPr>
          <w:ilvl w:val="1"/>
          <w:numId w:val="47"/>
        </w:numPr>
        <w:ind w:left="0" w:firstLine="567"/>
        <w:contextualSpacing w:val="0"/>
        <w:jc w:val="both"/>
      </w:pPr>
      <w:bookmarkStart w:id="55" w:name="_Hlk54958466"/>
      <w:r w:rsidRPr="00181A35">
        <w:t>Срок выполнения работ:</w:t>
      </w:r>
    </w:p>
    <w:p w14:paraId="447BF101" w14:textId="77777777" w:rsidR="00521328" w:rsidRPr="00181A35" w:rsidRDefault="00521328" w:rsidP="00F54AF4">
      <w:pPr>
        <w:pStyle w:val="aff4"/>
        <w:numPr>
          <w:ilvl w:val="2"/>
          <w:numId w:val="47"/>
        </w:numPr>
        <w:ind w:left="0" w:firstLine="567"/>
        <w:contextualSpacing w:val="0"/>
        <w:jc w:val="both"/>
      </w:pPr>
      <w:r w:rsidRPr="00181A35">
        <w:t>Начало работ по подготовке проектной и рабочей документации и выполнению инженерных изысканий – с момента подписания Контракта.</w:t>
      </w:r>
    </w:p>
    <w:p w14:paraId="61D998D0" w14:textId="77777777" w:rsidR="00521328" w:rsidRPr="00181A35" w:rsidRDefault="00521328" w:rsidP="00521328">
      <w:pPr>
        <w:pStyle w:val="aff4"/>
        <w:ind w:left="0" w:firstLine="567"/>
        <w:jc w:val="both"/>
      </w:pPr>
      <w:r w:rsidRPr="00181A35">
        <w:t>Окончание выполнения работ по подготовке проектной и рабочей документации и выполнению инженерных изысканий – не позднее «3</w:t>
      </w:r>
      <w:r>
        <w:t>1</w:t>
      </w:r>
      <w:r w:rsidRPr="00181A35">
        <w:t xml:space="preserve">» </w:t>
      </w:r>
      <w:r>
        <w:t>октя</w:t>
      </w:r>
      <w:r w:rsidRPr="00181A35">
        <w:t xml:space="preserve">бря 2022 г. </w:t>
      </w:r>
    </w:p>
    <w:p w14:paraId="73C86184" w14:textId="77777777" w:rsidR="00521328" w:rsidRPr="00181A35" w:rsidRDefault="00521328" w:rsidP="00521328">
      <w:pPr>
        <w:pStyle w:val="aff4"/>
        <w:ind w:left="0" w:firstLine="567"/>
        <w:jc w:val="both"/>
      </w:pPr>
      <w:r w:rsidRPr="00181A35">
        <w:t xml:space="preserve">Подготовка проектной и рабочей документации и выполнение инженерных изысканий выполняются в соответствии с </w:t>
      </w:r>
      <w:r w:rsidRPr="00181A35">
        <w:rPr>
          <w:b/>
          <w:bCs/>
          <w:i/>
          <w:iCs/>
        </w:rPr>
        <w:t>Графиком выполнения работ, который является Приложением № 2 к Контракту и его неотъемлемой частью</w:t>
      </w:r>
      <w:r w:rsidRPr="00181A35">
        <w:t>.</w:t>
      </w:r>
    </w:p>
    <w:p w14:paraId="6951EBC1" w14:textId="77777777" w:rsidR="00521328" w:rsidRPr="00181A35" w:rsidRDefault="00521328" w:rsidP="00F54AF4">
      <w:pPr>
        <w:pStyle w:val="aff4"/>
        <w:numPr>
          <w:ilvl w:val="2"/>
          <w:numId w:val="47"/>
        </w:numPr>
        <w:ind w:left="0" w:firstLine="567"/>
        <w:contextualSpacing w:val="0"/>
        <w:jc w:val="both"/>
      </w:pPr>
      <w:r w:rsidRPr="00181A35">
        <w:t>Начало выполнения работ по строительству Объекта - не позднее «01» </w:t>
      </w:r>
      <w:r>
        <w:t>ноя</w:t>
      </w:r>
      <w:r w:rsidRPr="00181A35">
        <w:t xml:space="preserve">бря 2022 г. </w:t>
      </w:r>
    </w:p>
    <w:bookmarkEnd w:id="55"/>
    <w:p w14:paraId="06CE2D0C" w14:textId="77777777" w:rsidR="00521328" w:rsidRPr="00181A35" w:rsidRDefault="00521328" w:rsidP="00521328">
      <w:pPr>
        <w:ind w:firstLine="567"/>
        <w:jc w:val="both"/>
      </w:pPr>
      <w:r w:rsidRPr="00181A35">
        <w:t>Окончание строительно-монтажных работ – не позднее «15» декабря 2022 г.</w:t>
      </w:r>
    </w:p>
    <w:p w14:paraId="2EA2E859" w14:textId="77777777" w:rsidR="00521328" w:rsidRPr="00181A35" w:rsidRDefault="00521328" w:rsidP="00521328">
      <w:pPr>
        <w:ind w:firstLine="567"/>
        <w:jc w:val="both"/>
      </w:pPr>
      <w:r w:rsidRPr="00181A35">
        <w:t>Получение ЗОС и подписание Акта сдачи приемки законченного строительством объекта (окончание строительства) – не позднее «31» декабря 2022 г.</w:t>
      </w:r>
    </w:p>
    <w:p w14:paraId="3AB860A5" w14:textId="77777777" w:rsidR="00521328" w:rsidRPr="00181A35" w:rsidRDefault="00521328" w:rsidP="00521328">
      <w:pPr>
        <w:ind w:firstLine="567"/>
        <w:jc w:val="both"/>
      </w:pPr>
      <w:r w:rsidRPr="00181A35">
        <w:t xml:space="preserve">Работы по строительству Объекта, предусмотренные Контрактом, выполняются в сроки и объемах в соответствии с </w:t>
      </w:r>
      <w:r w:rsidRPr="00181A35">
        <w:rPr>
          <w:b/>
          <w:bCs/>
          <w:i/>
          <w:iCs/>
        </w:rPr>
        <w:t>Графиком выполнения строительно-монтажных работ, который составляется по форме Приложения № 6 к Контракту и Детализированным графиком выполнения строительно-монтажных работ, который составляется по форме Приложения № 6.1 к Контракту</w:t>
      </w:r>
      <w:r w:rsidRPr="00181A35">
        <w:t xml:space="preserve"> и являются неотъемлемыми частями Контракта, совместно именуемые по Контракту «Графики СМР».</w:t>
      </w:r>
    </w:p>
    <w:p w14:paraId="4E606A44" w14:textId="77777777" w:rsidR="00521328" w:rsidRPr="00181A35" w:rsidRDefault="00521328" w:rsidP="00F54AF4">
      <w:pPr>
        <w:pStyle w:val="aff4"/>
        <w:numPr>
          <w:ilvl w:val="1"/>
          <w:numId w:val="47"/>
        </w:numPr>
        <w:ind w:left="0" w:firstLine="567"/>
        <w:contextualSpacing w:val="0"/>
        <w:jc w:val="both"/>
      </w:pPr>
      <w:r w:rsidRPr="00181A35">
        <w:t xml:space="preserve">График выполнения работ, График выполнения строительно-монтажных работ и Детализированный график выполнения строительно-монтажных работ совместно именуемые по Контракту «Графики». </w:t>
      </w:r>
    </w:p>
    <w:p w14:paraId="63D981C0" w14:textId="77777777" w:rsidR="00521328" w:rsidRPr="00181A35" w:rsidRDefault="00521328" w:rsidP="00F54AF4">
      <w:pPr>
        <w:pStyle w:val="aff4"/>
        <w:numPr>
          <w:ilvl w:val="1"/>
          <w:numId w:val="47"/>
        </w:numPr>
        <w:ind w:left="0" w:firstLine="567"/>
        <w:contextualSpacing w:val="0"/>
        <w:jc w:val="both"/>
      </w:pPr>
      <w:r w:rsidRPr="00181A35">
        <w:t xml:space="preserve">Сроки начала работ по Контракту, сроки окончания выполнения работ, промежуточные сроки начала и окончания выполнения отдельных видов и/или этапов работ определены </w:t>
      </w:r>
      <w:r w:rsidRPr="00181A35">
        <w:rPr>
          <w:b/>
          <w:bCs/>
          <w:i/>
          <w:iCs/>
        </w:rPr>
        <w:t>Графиками</w:t>
      </w:r>
      <w:r w:rsidRPr="00181A35">
        <w:t xml:space="preserve">. </w:t>
      </w:r>
    </w:p>
    <w:p w14:paraId="2A5394CB" w14:textId="77777777" w:rsidR="00521328" w:rsidRPr="00181A35" w:rsidRDefault="00521328" w:rsidP="00521328">
      <w:pPr>
        <w:pStyle w:val="aff4"/>
        <w:ind w:left="567"/>
        <w:jc w:val="both"/>
      </w:pPr>
    </w:p>
    <w:p w14:paraId="637FF4C1" w14:textId="77777777" w:rsidR="00521328" w:rsidRPr="00181A35" w:rsidRDefault="00521328" w:rsidP="00F54AF4">
      <w:pPr>
        <w:pStyle w:val="aff4"/>
        <w:numPr>
          <w:ilvl w:val="0"/>
          <w:numId w:val="47"/>
        </w:numPr>
        <w:contextualSpacing w:val="0"/>
        <w:jc w:val="center"/>
        <w:rPr>
          <w:b/>
        </w:rPr>
      </w:pPr>
      <w:r w:rsidRPr="00181A35">
        <w:rPr>
          <w:b/>
        </w:rPr>
        <w:t>Права и обязанности Сторон</w:t>
      </w:r>
    </w:p>
    <w:p w14:paraId="3EDD751E" w14:textId="77777777" w:rsidR="00521328" w:rsidRPr="00181A35" w:rsidRDefault="00521328" w:rsidP="00F54AF4">
      <w:pPr>
        <w:pStyle w:val="aff4"/>
        <w:numPr>
          <w:ilvl w:val="1"/>
          <w:numId w:val="46"/>
        </w:numPr>
        <w:ind w:left="0" w:firstLine="567"/>
        <w:contextualSpacing w:val="0"/>
        <w:jc w:val="both"/>
        <w:rPr>
          <w:b/>
        </w:rPr>
      </w:pPr>
      <w:r w:rsidRPr="00181A35">
        <w:rPr>
          <w:b/>
        </w:rPr>
        <w:t xml:space="preserve"> При реализации Контракта Государственный заказчик вправе:</w:t>
      </w:r>
    </w:p>
    <w:p w14:paraId="50E2D40B" w14:textId="77777777" w:rsidR="00521328" w:rsidRPr="00181A35" w:rsidRDefault="00521328" w:rsidP="00F54AF4">
      <w:pPr>
        <w:pStyle w:val="aff4"/>
        <w:numPr>
          <w:ilvl w:val="2"/>
          <w:numId w:val="46"/>
        </w:numPr>
        <w:ind w:left="0" w:firstLine="567"/>
        <w:contextualSpacing w:val="0"/>
        <w:jc w:val="both"/>
      </w:pPr>
      <w:r w:rsidRPr="00181A35">
        <w:t>Требовать от Подрядчика надлежащего исполнения обязательств по Контракту и своевременного устранения выявленных недостатков.</w:t>
      </w:r>
    </w:p>
    <w:p w14:paraId="28ED832A" w14:textId="77777777" w:rsidR="00521328" w:rsidRPr="00181A35" w:rsidRDefault="00521328" w:rsidP="00F54AF4">
      <w:pPr>
        <w:pStyle w:val="aff4"/>
        <w:numPr>
          <w:ilvl w:val="2"/>
          <w:numId w:val="46"/>
        </w:numPr>
        <w:ind w:left="0" w:firstLine="567"/>
        <w:contextualSpacing w:val="0"/>
        <w:jc w:val="both"/>
      </w:pPr>
      <w:r w:rsidRPr="00181A35">
        <w:t>Требовать представления надлежащим образом оформленных документов, предусмотренных Контрактом.</w:t>
      </w:r>
    </w:p>
    <w:p w14:paraId="3ACD9B94" w14:textId="77777777" w:rsidR="00521328" w:rsidRPr="00181A35" w:rsidRDefault="00521328" w:rsidP="00F54AF4">
      <w:pPr>
        <w:pStyle w:val="aff4"/>
        <w:numPr>
          <w:ilvl w:val="2"/>
          <w:numId w:val="46"/>
        </w:numPr>
        <w:ind w:left="0" w:firstLine="567"/>
        <w:contextualSpacing w:val="0"/>
        <w:jc w:val="both"/>
      </w:pPr>
      <w:r w:rsidRPr="00181A35">
        <w:t>Запрашивать у Подрядчика любую относящуюся к предмету Контракта документацию и информацию.</w:t>
      </w:r>
    </w:p>
    <w:p w14:paraId="7CD654E1" w14:textId="77777777" w:rsidR="00521328" w:rsidRPr="00181A35" w:rsidRDefault="00521328" w:rsidP="00F54AF4">
      <w:pPr>
        <w:pStyle w:val="aff4"/>
        <w:numPr>
          <w:ilvl w:val="2"/>
          <w:numId w:val="46"/>
        </w:numPr>
        <w:ind w:left="0" w:firstLine="567"/>
        <w:contextualSpacing w:val="0"/>
        <w:jc w:val="both"/>
      </w:pPr>
      <w:r w:rsidRPr="00181A35">
        <w:t>Принять решение об одностороннем отказе от исполнения Контракта в порядке и на условиях, предусмотренных Контрактом.</w:t>
      </w:r>
    </w:p>
    <w:p w14:paraId="45832CF4" w14:textId="77777777" w:rsidR="00521328" w:rsidRPr="00181A35" w:rsidRDefault="00521328" w:rsidP="00F54AF4">
      <w:pPr>
        <w:pStyle w:val="aff4"/>
        <w:widowControl w:val="0"/>
        <w:numPr>
          <w:ilvl w:val="2"/>
          <w:numId w:val="46"/>
        </w:numPr>
        <w:spacing w:line="252" w:lineRule="auto"/>
        <w:ind w:left="0" w:firstLine="567"/>
        <w:jc w:val="both"/>
      </w:pPr>
      <w:r w:rsidRPr="00181A35">
        <w:t>Осуществлять контроль за работами, сроками и качеством работ, ведением соответствующего учета, не вмешиваясь в хозяйственную деятельность Подрядчика.</w:t>
      </w:r>
    </w:p>
    <w:p w14:paraId="54607829" w14:textId="77777777" w:rsidR="00521328" w:rsidRPr="00181A35" w:rsidRDefault="00521328" w:rsidP="00F54AF4">
      <w:pPr>
        <w:pStyle w:val="aff4"/>
        <w:numPr>
          <w:ilvl w:val="2"/>
          <w:numId w:val="46"/>
        </w:numPr>
        <w:ind w:left="0" w:firstLine="567"/>
        <w:contextualSpacing w:val="0"/>
        <w:jc w:val="both"/>
      </w:pPr>
      <w:r w:rsidRPr="00181A35">
        <w:t>Требовать возмещения убытков, причиненных в связи с неисполнением Подрядчиком обязанностей, предусмотренных Контрактом, и (или) нарушением установленных сроков исполнения таких обязанностей.</w:t>
      </w:r>
    </w:p>
    <w:p w14:paraId="13EEAFD6" w14:textId="77777777" w:rsidR="00521328" w:rsidRPr="00181A35" w:rsidRDefault="00521328" w:rsidP="00F54AF4">
      <w:pPr>
        <w:pStyle w:val="aff4"/>
        <w:numPr>
          <w:ilvl w:val="2"/>
          <w:numId w:val="46"/>
        </w:numPr>
        <w:ind w:left="0" w:firstLine="567"/>
        <w:contextualSpacing w:val="0"/>
        <w:jc w:val="both"/>
      </w:pPr>
      <w:r w:rsidRPr="00181A35">
        <w:t>Государственный заказчик вправе ссылаться на недостатки выполненных работ, в том числе в части объема и стоимости этих работ, основываясь на результатах, проведенных уполномоченными контрольными органами проверок использования бюджетных средств.</w:t>
      </w:r>
    </w:p>
    <w:p w14:paraId="46DC70A5" w14:textId="77777777" w:rsidR="00521328" w:rsidRPr="00181A35" w:rsidRDefault="00521328" w:rsidP="00F54AF4">
      <w:pPr>
        <w:pStyle w:val="aff4"/>
        <w:numPr>
          <w:ilvl w:val="2"/>
          <w:numId w:val="46"/>
        </w:numPr>
        <w:ind w:left="0" w:firstLine="567"/>
        <w:contextualSpacing w:val="0"/>
        <w:jc w:val="both"/>
      </w:pPr>
      <w:r w:rsidRPr="00181A35">
        <w:t xml:space="preserve">Требовать от Подрядчика возвратить сумму излишне полученных денежных средств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w:t>
      </w:r>
      <w:r w:rsidRPr="00181A35">
        <w:lastRenderedPageBreak/>
        <w:t xml:space="preserve">изменения способа выполнения Работ в отсутствие соответствующих согласований с Государственным заказчиком (далее – </w:t>
      </w:r>
      <w:bookmarkStart w:id="56" w:name="_Hlk44666325"/>
      <w:r w:rsidRPr="00181A35">
        <w:t>излишне уплаченные денежные средства</w:t>
      </w:r>
      <w:bookmarkEnd w:id="56"/>
      <w:r w:rsidRPr="00181A35">
        <w:t>).</w:t>
      </w:r>
    </w:p>
    <w:p w14:paraId="11DA43DC" w14:textId="77777777" w:rsidR="00521328" w:rsidRPr="00181A35" w:rsidRDefault="00521328" w:rsidP="00F54AF4">
      <w:pPr>
        <w:pStyle w:val="aff4"/>
        <w:numPr>
          <w:ilvl w:val="2"/>
          <w:numId w:val="46"/>
        </w:numPr>
        <w:ind w:left="0" w:firstLine="567"/>
        <w:contextualSpacing w:val="0"/>
        <w:jc w:val="both"/>
      </w:pPr>
      <w:r w:rsidRPr="00181A35">
        <w:t>Государственный заказчик вправе удержать сумму излишне уплаченных денежных средств, сумму неотработанного (непогашенного) аванса и ранее не оплаченные (не удержанные) возвратные суммы (при наличии), суммы убытков и штрафные санкции (при наличии) расходов на устранение недостатков (дефектов) работ из сумм, подлежащих оплате по Контракту.</w:t>
      </w:r>
    </w:p>
    <w:p w14:paraId="7D6A0132" w14:textId="77777777" w:rsidR="00521328" w:rsidRPr="00181A35" w:rsidRDefault="00521328" w:rsidP="00F54AF4">
      <w:pPr>
        <w:pStyle w:val="aff4"/>
        <w:numPr>
          <w:ilvl w:val="2"/>
          <w:numId w:val="46"/>
        </w:numPr>
        <w:ind w:left="0" w:firstLine="567"/>
        <w:contextualSpacing w:val="0"/>
        <w:jc w:val="both"/>
      </w:pPr>
      <w:r w:rsidRPr="00181A35">
        <w:t xml:space="preserve">Государственный заказчик, представители Государственного заказчика вправе давать предписание о приостановлении Подрядчиком работ в следующих случаях: </w:t>
      </w:r>
    </w:p>
    <w:p w14:paraId="66BCD6CB" w14:textId="77777777" w:rsidR="00521328" w:rsidRPr="00181A35" w:rsidRDefault="00521328" w:rsidP="00521328">
      <w:pPr>
        <w:ind w:firstLine="567"/>
        <w:jc w:val="both"/>
      </w:pPr>
      <w:r w:rsidRPr="00181A35">
        <w:t>а) дальнейшее выполнение работ может угрожать безопасности возводимого сооружения, либо при выполнении работ не соблюдаются требования экологической безопасности, безопасности дорожного движения и других норм, обеспечивающих безопасность зданий и сооружений, находящихся вблизи объекта капитального строительства.</w:t>
      </w:r>
    </w:p>
    <w:p w14:paraId="75891EDB" w14:textId="77777777" w:rsidR="00521328" w:rsidRPr="00181A35" w:rsidRDefault="00521328" w:rsidP="00521328">
      <w:pPr>
        <w:ind w:firstLine="567"/>
        <w:jc w:val="both"/>
      </w:pPr>
      <w:r w:rsidRPr="00181A35">
        <w:t xml:space="preserve">б) дальнейшее выполнение работ может привести к снижению качества и эксплуатационной надежности сооружения из-за применения некачественных материалов, конструкций и оборудования, нарушению технологии производства работ; </w:t>
      </w:r>
    </w:p>
    <w:p w14:paraId="2871B417" w14:textId="77777777" w:rsidR="00521328" w:rsidRPr="00181A35" w:rsidRDefault="00521328" w:rsidP="00521328">
      <w:pPr>
        <w:ind w:firstLine="567"/>
        <w:jc w:val="both"/>
      </w:pPr>
      <w:r w:rsidRPr="00181A35">
        <w:t xml:space="preserve">в) при выявлении на строительной площадке фактов нарушений правил охраны труда и техники безопасности и возникновении угрозы жизни и здоровью работникам подрядных организаций или третьим лицам. </w:t>
      </w:r>
    </w:p>
    <w:p w14:paraId="2D16AC00" w14:textId="77777777" w:rsidR="00521328" w:rsidRPr="00181A35" w:rsidRDefault="00521328" w:rsidP="00521328">
      <w:pPr>
        <w:ind w:firstLine="567"/>
        <w:jc w:val="both"/>
      </w:pPr>
      <w:r w:rsidRPr="00181A35">
        <w:t>Все издержки, вызванные приостановлением работ по указанным выше причинам, несет Подрядчик, при этом сроки приостановления работ в этом случае не могут служить основанием для продления срока завершения работ по Контракту.</w:t>
      </w:r>
    </w:p>
    <w:p w14:paraId="59D14714" w14:textId="77777777" w:rsidR="00521328" w:rsidRPr="00181A35" w:rsidRDefault="00521328" w:rsidP="00F54AF4">
      <w:pPr>
        <w:pStyle w:val="aff4"/>
        <w:numPr>
          <w:ilvl w:val="1"/>
          <w:numId w:val="46"/>
        </w:numPr>
        <w:ind w:left="0" w:firstLine="567"/>
        <w:contextualSpacing w:val="0"/>
        <w:jc w:val="both"/>
      </w:pPr>
      <w:r w:rsidRPr="00181A35">
        <w:rPr>
          <w:b/>
          <w:bCs/>
        </w:rPr>
        <w:t>На стадии подготовки проектной и рабочей документации и выполнению инженерных изысканий Государственный заказчик вправе:</w:t>
      </w:r>
    </w:p>
    <w:p w14:paraId="4CA0A441" w14:textId="77777777" w:rsidR="00521328" w:rsidRPr="00181A35" w:rsidRDefault="00521328" w:rsidP="00F54AF4">
      <w:pPr>
        <w:pStyle w:val="aff4"/>
        <w:widowControl w:val="0"/>
        <w:numPr>
          <w:ilvl w:val="2"/>
          <w:numId w:val="46"/>
        </w:numPr>
        <w:spacing w:line="252" w:lineRule="auto"/>
        <w:ind w:left="0" w:firstLine="567"/>
        <w:jc w:val="both"/>
      </w:pPr>
      <w:r w:rsidRPr="00181A35">
        <w:t>В любое время до передачи ему проектной документации и (или) результатов инженерных изысканий и (или) рабочей документации дать указание Подрядчику о приостановке работ по Контракту, сообщив в письменной форме об этом Подрядчику в срок не позднее чем за 5 (пять) календарных дней до даты приостановки указанных работ.</w:t>
      </w:r>
    </w:p>
    <w:p w14:paraId="49CA3139" w14:textId="77777777" w:rsidR="00521328" w:rsidRPr="00181A35" w:rsidRDefault="00521328" w:rsidP="00F54AF4">
      <w:pPr>
        <w:pStyle w:val="aff4"/>
        <w:widowControl w:val="0"/>
        <w:numPr>
          <w:ilvl w:val="2"/>
          <w:numId w:val="46"/>
        </w:numPr>
        <w:spacing w:line="252" w:lineRule="auto"/>
        <w:ind w:left="0" w:firstLine="567"/>
        <w:jc w:val="both"/>
      </w:pPr>
      <w:r w:rsidRPr="00181A35">
        <w:t>Перераспределить стоимость проектных и изыскательских работ, изготовления рабочей документации по отдельным видам работ не увеличивая цену Контракта и оформить дополнительным соглашением.</w:t>
      </w:r>
    </w:p>
    <w:p w14:paraId="6CCF28DA" w14:textId="77777777" w:rsidR="00521328" w:rsidRPr="00181A35" w:rsidRDefault="00521328" w:rsidP="00F54AF4">
      <w:pPr>
        <w:pStyle w:val="aff4"/>
        <w:widowControl w:val="0"/>
        <w:numPr>
          <w:ilvl w:val="2"/>
          <w:numId w:val="46"/>
        </w:numPr>
        <w:spacing w:line="252" w:lineRule="auto"/>
        <w:ind w:left="0" w:firstLine="567"/>
        <w:jc w:val="both"/>
      </w:pPr>
      <w:r w:rsidRPr="00181A35">
        <w:t>Проводить по объекту независимые технические аудиторские проверки за весь период проектных и изыскательских работ и (или) за конкретный период, в случае если по результатам проведенных контрольных проверок Государственным заказчиком выявлены факты отступления Подрядчиком от нормативной документации и (или) факты завышения стоимости проектно-изыскательских, компенсационных работ и иных работ при их проведении.</w:t>
      </w:r>
    </w:p>
    <w:p w14:paraId="625F2888" w14:textId="77777777" w:rsidR="00521328" w:rsidRPr="00181A35" w:rsidRDefault="00521328" w:rsidP="00F54AF4">
      <w:pPr>
        <w:pStyle w:val="aff4"/>
        <w:widowControl w:val="0"/>
        <w:numPr>
          <w:ilvl w:val="2"/>
          <w:numId w:val="46"/>
        </w:numPr>
        <w:spacing w:line="252" w:lineRule="auto"/>
        <w:ind w:left="0" w:firstLine="567"/>
        <w:jc w:val="both"/>
      </w:pPr>
      <w:r w:rsidRPr="00181A35">
        <w:t>Участвовать вместе с Подрядчиком в согласовании готовой проектной документации с соответствующими исполнительными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w:t>
      </w:r>
    </w:p>
    <w:p w14:paraId="77A2D4A0" w14:textId="77777777" w:rsidR="00521328" w:rsidRPr="00181A35" w:rsidRDefault="00521328" w:rsidP="00F54AF4">
      <w:pPr>
        <w:pStyle w:val="aff4"/>
        <w:numPr>
          <w:ilvl w:val="1"/>
          <w:numId w:val="46"/>
        </w:numPr>
        <w:ind w:left="0" w:firstLine="567"/>
        <w:contextualSpacing w:val="0"/>
        <w:jc w:val="both"/>
        <w:rPr>
          <w:b/>
          <w:bCs/>
        </w:rPr>
      </w:pPr>
      <w:r w:rsidRPr="00181A35">
        <w:rPr>
          <w:b/>
        </w:rPr>
        <w:t xml:space="preserve"> </w:t>
      </w:r>
      <w:r w:rsidRPr="00181A35">
        <w:rPr>
          <w:b/>
          <w:bCs/>
        </w:rPr>
        <w:t>На стадии строительства Объекта Государственный заказчик вправе:</w:t>
      </w:r>
    </w:p>
    <w:p w14:paraId="3CC3FB8E" w14:textId="77777777" w:rsidR="00521328" w:rsidRPr="00181A35" w:rsidRDefault="00521328" w:rsidP="00F54AF4">
      <w:pPr>
        <w:pStyle w:val="aff4"/>
        <w:numPr>
          <w:ilvl w:val="2"/>
          <w:numId w:val="46"/>
        </w:numPr>
        <w:ind w:left="0" w:firstLine="567"/>
        <w:contextualSpacing w:val="0"/>
        <w:jc w:val="both"/>
      </w:pPr>
      <w:r w:rsidRPr="00181A35">
        <w:t>Передать третьим лицам функции по осуществлению строительного контроля и/или технического заказчика.</w:t>
      </w:r>
    </w:p>
    <w:p w14:paraId="4596531F" w14:textId="77777777" w:rsidR="00521328" w:rsidRPr="00181A35" w:rsidRDefault="00521328" w:rsidP="00F54AF4">
      <w:pPr>
        <w:pStyle w:val="aff4"/>
        <w:numPr>
          <w:ilvl w:val="2"/>
          <w:numId w:val="46"/>
        </w:numPr>
        <w:ind w:left="0" w:firstLine="567"/>
        <w:contextualSpacing w:val="0"/>
        <w:jc w:val="both"/>
      </w:pPr>
      <w:r w:rsidRPr="00181A35">
        <w:t>Самостоятельно или через уполномоченное Государственным заказчиком лицо осуществлять строительный контроль, а также контроль за соблюдением сроков выполнения работ, предусмотренных Графиками СМР, качеством предоставленных Подрядчиком строительных материалов.</w:t>
      </w:r>
    </w:p>
    <w:p w14:paraId="32FFB29D" w14:textId="77777777" w:rsidR="00521328" w:rsidRPr="00181A35" w:rsidRDefault="00521328" w:rsidP="00F54AF4">
      <w:pPr>
        <w:pStyle w:val="aff4"/>
        <w:numPr>
          <w:ilvl w:val="2"/>
          <w:numId w:val="46"/>
        </w:numPr>
        <w:ind w:left="0" w:firstLine="567"/>
        <w:contextualSpacing w:val="0"/>
        <w:jc w:val="both"/>
      </w:pPr>
      <w:r w:rsidRPr="00181A35">
        <w:lastRenderedPageBreak/>
        <w:t xml:space="preserve">В общем журнале и специальных журналах работ, в которых Подрядчиком ведется учет выполнения работ, фиксировать замечания к работам, выполненным Подрядчиком или привлеченными последним третьими лицами, и информацию об отступлениях от </w:t>
      </w:r>
      <w:hyperlink r:id="rId21" w:anchor="/document/72009464/entry/11000" w:history="1">
        <w:r w:rsidRPr="00181A35">
          <w:t>проектной документации</w:t>
        </w:r>
      </w:hyperlink>
      <w:r w:rsidRPr="00181A35">
        <w:t>, рабочей документации, о нарушениях требований технических регламентов, о нарушениях правил, установленных стандартами, сводами правил, выявленных при осуществлении строительного контроля, с указанием сроков их устранения. Указанные журналы должны быть пронумерованы, прошнурованы, скреплены подписями уполномоченных лиц и печатями Государственного заказчика и Подрядчика (при ее наличии), иметь регистрационную надпись органа государственного строительного надзора и постоянно находиться на Объекте. Запись в журналах имеет статус предписания и обязательна для исполнения Подрядчиком и является основанием для применения мер ответственности, предусмотренных Контрактом за неисполнение и/или ненадлежащее исполнение обязательств, предусмотренных Контрактом.</w:t>
      </w:r>
    </w:p>
    <w:p w14:paraId="16740F86" w14:textId="77777777" w:rsidR="00521328" w:rsidRPr="00181A35" w:rsidRDefault="00521328" w:rsidP="00F54AF4">
      <w:pPr>
        <w:pStyle w:val="aff4"/>
        <w:numPr>
          <w:ilvl w:val="2"/>
          <w:numId w:val="46"/>
        </w:numPr>
        <w:ind w:left="0" w:firstLine="567"/>
        <w:contextualSpacing w:val="0"/>
        <w:jc w:val="both"/>
      </w:pPr>
      <w:r w:rsidRPr="00181A35">
        <w:t>Получать беспрепятственный доступ на Объект.</w:t>
      </w:r>
    </w:p>
    <w:p w14:paraId="7D843D06" w14:textId="77777777" w:rsidR="00521328" w:rsidRPr="00181A35" w:rsidRDefault="00521328" w:rsidP="00F54AF4">
      <w:pPr>
        <w:pStyle w:val="aff4"/>
        <w:numPr>
          <w:ilvl w:val="2"/>
          <w:numId w:val="46"/>
        </w:numPr>
        <w:ind w:left="0" w:firstLine="567"/>
        <w:contextualSpacing w:val="0"/>
        <w:jc w:val="both"/>
      </w:pPr>
      <w:r w:rsidRPr="00181A35">
        <w:t xml:space="preserve">Приостанавливать производство Работ при осуществлении их с отступлением от требований проектной и/или рабочей документации. </w:t>
      </w:r>
    </w:p>
    <w:p w14:paraId="55261BF8" w14:textId="77777777" w:rsidR="00521328" w:rsidRPr="00181A35" w:rsidRDefault="00521328" w:rsidP="00F54AF4">
      <w:pPr>
        <w:pStyle w:val="aff4"/>
        <w:numPr>
          <w:ilvl w:val="2"/>
          <w:numId w:val="46"/>
        </w:numPr>
        <w:ind w:left="0" w:firstLine="567"/>
        <w:contextualSpacing w:val="0"/>
        <w:jc w:val="both"/>
      </w:pPr>
      <w:r w:rsidRPr="00181A35">
        <w:t>Осуществлять строительный контроль, в том числе лабораторным способом.</w:t>
      </w:r>
    </w:p>
    <w:p w14:paraId="320BDE9F" w14:textId="77777777" w:rsidR="00521328" w:rsidRPr="00181A35" w:rsidRDefault="00521328" w:rsidP="00F54AF4">
      <w:pPr>
        <w:pStyle w:val="aff4"/>
        <w:numPr>
          <w:ilvl w:val="1"/>
          <w:numId w:val="46"/>
        </w:numPr>
        <w:ind w:left="0" w:firstLine="567"/>
        <w:contextualSpacing w:val="0"/>
        <w:jc w:val="both"/>
        <w:rPr>
          <w:b/>
        </w:rPr>
      </w:pPr>
      <w:r w:rsidRPr="00181A35">
        <w:rPr>
          <w:b/>
        </w:rPr>
        <w:t xml:space="preserve"> При реализации Контракта Государственный заказчик обязан:</w:t>
      </w:r>
    </w:p>
    <w:p w14:paraId="0C685853" w14:textId="77777777" w:rsidR="00521328" w:rsidRPr="00181A35" w:rsidRDefault="00521328" w:rsidP="00F54AF4">
      <w:pPr>
        <w:pStyle w:val="aff4"/>
        <w:numPr>
          <w:ilvl w:val="2"/>
          <w:numId w:val="46"/>
        </w:numPr>
        <w:ind w:left="0" w:firstLine="567"/>
        <w:contextualSpacing w:val="0"/>
        <w:jc w:val="both"/>
      </w:pPr>
      <w:bookmarkStart w:id="57" w:name="sub_100415"/>
      <w:r w:rsidRPr="00181A35">
        <w:t>В срок и в порядке, установленные статьей 7 Контракта,</w:t>
      </w:r>
      <w:bookmarkEnd w:id="57"/>
      <w:r w:rsidRPr="00181A35">
        <w:t xml:space="preserve"> осуществлять приемку выполненных Работ (результата работ). </w:t>
      </w:r>
    </w:p>
    <w:p w14:paraId="1A112479" w14:textId="77777777" w:rsidR="00521328" w:rsidRPr="00181A35" w:rsidRDefault="00521328" w:rsidP="00F54AF4">
      <w:pPr>
        <w:pStyle w:val="affffffff7"/>
        <w:numPr>
          <w:ilvl w:val="2"/>
          <w:numId w:val="46"/>
        </w:numPr>
        <w:ind w:left="0" w:firstLine="567"/>
        <w:jc w:val="both"/>
      </w:pPr>
      <w:bookmarkStart w:id="58" w:name="_Hlk40803191"/>
      <w:bookmarkStart w:id="59" w:name="sub_100411"/>
      <w:r w:rsidRPr="00181A35">
        <w:t>Проводить проверку предоставленных Подрядчиком результатов работ, предусмотренных Контрактом, в части их соответствия условиям Контракта.</w:t>
      </w:r>
    </w:p>
    <w:p w14:paraId="1EB0F1E7" w14:textId="77777777" w:rsidR="00521328" w:rsidRPr="00181A35" w:rsidRDefault="00521328" w:rsidP="00521328">
      <w:pPr>
        <w:pStyle w:val="affffffff7"/>
        <w:ind w:firstLine="567"/>
        <w:jc w:val="both"/>
      </w:pPr>
      <w:r w:rsidRPr="00181A35">
        <w:t>Государственный заказчик проводит экспертизу результатов работ, предусмотренных Контрактом, самостоятельно или с привлечением экспертов, экспертных организаций на основании контрактов, заключенных в соответствии с Законом №44-ФЗ.</w:t>
      </w:r>
    </w:p>
    <w:p w14:paraId="053CEA63" w14:textId="77777777" w:rsidR="00521328" w:rsidRPr="00181A35" w:rsidRDefault="00521328" w:rsidP="00F54AF4">
      <w:pPr>
        <w:pStyle w:val="aff4"/>
        <w:numPr>
          <w:ilvl w:val="2"/>
          <w:numId w:val="46"/>
        </w:numPr>
        <w:ind w:left="0" w:firstLine="567"/>
        <w:contextualSpacing w:val="0"/>
        <w:jc w:val="both"/>
      </w:pPr>
      <w:r w:rsidRPr="00181A35">
        <w:t>Рассмотреть в срок не позднее 15 дней, с момента получения акта о невозможности исполнения или о несоответствии документации с приложениями документов, согласовать его или направить мотивированный отказ в подписании. В случае направления мотивированного отказа работы по Контракту, в том числе в части, приостановленными не считаются.</w:t>
      </w:r>
    </w:p>
    <w:bookmarkEnd w:id="58"/>
    <w:p w14:paraId="0CF885AD" w14:textId="77777777" w:rsidR="00521328" w:rsidRPr="00181A35" w:rsidRDefault="00521328" w:rsidP="00F54AF4">
      <w:pPr>
        <w:pStyle w:val="aff4"/>
        <w:numPr>
          <w:ilvl w:val="1"/>
          <w:numId w:val="46"/>
        </w:numPr>
        <w:ind w:left="0" w:firstLine="567"/>
        <w:contextualSpacing w:val="0"/>
        <w:jc w:val="both"/>
      </w:pPr>
      <w:r w:rsidRPr="00181A35">
        <w:rPr>
          <w:b/>
          <w:bCs/>
        </w:rPr>
        <w:t>На стадии подготовки проектной и рабочей документации и выполнению инженерных изысканий Государственный заказчик обязан:</w:t>
      </w:r>
    </w:p>
    <w:p w14:paraId="352CE9AF" w14:textId="77777777" w:rsidR="00521328" w:rsidRPr="00181A35" w:rsidRDefault="00521328" w:rsidP="00F54AF4">
      <w:pPr>
        <w:pStyle w:val="aff4"/>
        <w:numPr>
          <w:ilvl w:val="2"/>
          <w:numId w:val="46"/>
        </w:numPr>
        <w:ind w:left="0" w:firstLine="567"/>
        <w:contextualSpacing w:val="0"/>
        <w:jc w:val="both"/>
        <w:rPr>
          <w:sz w:val="21"/>
          <w:szCs w:val="21"/>
        </w:rPr>
      </w:pPr>
      <w:bookmarkStart w:id="60" w:name="_Hlk20985898"/>
      <w:bookmarkStart w:id="61" w:name="_Hlk6994876"/>
      <w:r w:rsidRPr="00181A35">
        <w:t xml:space="preserve">Осуществлять приемку результатов выполненных работ по Контракту в соответствии с </w:t>
      </w:r>
      <w:r w:rsidRPr="00181A35">
        <w:rPr>
          <w:b/>
          <w:bCs/>
          <w:i/>
          <w:iCs/>
        </w:rPr>
        <w:t xml:space="preserve">Графиком выполнения работ, который является приложением № 2 к Контракту </w:t>
      </w:r>
      <w:r w:rsidRPr="00181A35">
        <w:t>и его неотъемлемой частью после получения положительного заключения государственной экспертизы проектной документации и результатов инженерных изысканий, а также подготовки рабочей документации, разработанной на основании проектной документации, получившей положительное заключение государственной экспертизы проектной документации.</w:t>
      </w:r>
    </w:p>
    <w:p w14:paraId="170D9C05" w14:textId="77777777" w:rsidR="00521328" w:rsidRPr="00181A35" w:rsidRDefault="00521328" w:rsidP="00F54AF4">
      <w:pPr>
        <w:pStyle w:val="aff4"/>
        <w:widowControl w:val="0"/>
        <w:numPr>
          <w:ilvl w:val="2"/>
          <w:numId w:val="46"/>
        </w:numPr>
        <w:ind w:left="0" w:firstLine="567"/>
        <w:contextualSpacing w:val="0"/>
        <w:jc w:val="both"/>
      </w:pPr>
      <w:r w:rsidRPr="00181A35">
        <w:t>Оплачивать выполненные по Контракту работы в размерах, установленных Контрактом не позднее 10 (десяти) рабочих дней с даты подписания Государственным заказчиком акта сдачи-приемки выполненных работ.</w:t>
      </w:r>
    </w:p>
    <w:p w14:paraId="00271D33" w14:textId="77777777" w:rsidR="00521328" w:rsidRPr="00181A35" w:rsidRDefault="00521328" w:rsidP="00F54AF4">
      <w:pPr>
        <w:pStyle w:val="aff4"/>
        <w:widowControl w:val="0"/>
        <w:numPr>
          <w:ilvl w:val="2"/>
          <w:numId w:val="46"/>
        </w:numPr>
        <w:spacing w:line="252" w:lineRule="auto"/>
        <w:ind w:left="0" w:firstLine="567"/>
        <w:contextualSpacing w:val="0"/>
        <w:jc w:val="both"/>
      </w:pPr>
      <w:r w:rsidRPr="00181A35">
        <w:t xml:space="preserve">В течение 10 (десяти) рабочих дней с даты представления Подрядчиком на утверждение </w:t>
      </w:r>
      <w:r w:rsidRPr="00181A35">
        <w:rPr>
          <w:rFonts w:eastAsia="Calibri"/>
        </w:rPr>
        <w:t xml:space="preserve">задания на выполнение инженерных изысканий и программы инженерных изысканий в соответствии </w:t>
      </w:r>
      <w:r w:rsidRPr="00181A35">
        <w:rPr>
          <w:rFonts w:eastAsia="Calibri"/>
          <w:b/>
          <w:bCs/>
          <w:i/>
          <w:iCs/>
        </w:rPr>
        <w:t>с пунктом 5.9.3 Контракта</w:t>
      </w:r>
      <w:r w:rsidRPr="00181A35">
        <w:rPr>
          <w:rFonts w:eastAsia="Calibri"/>
        </w:rPr>
        <w:t>,</w:t>
      </w:r>
      <w:r w:rsidRPr="00181A35">
        <w:t xml:space="preserve"> </w:t>
      </w:r>
      <w:r w:rsidRPr="00181A35">
        <w:rPr>
          <w:rFonts w:eastAsia="Calibri"/>
        </w:rPr>
        <w:t xml:space="preserve">утвердить и передать Подрядчику 1 (один) экземпляр задания на выполнение инженерных изысканий и программы инженерных изысканий </w:t>
      </w:r>
      <w:r w:rsidRPr="00181A35">
        <w:t>либо направить Подрядчику замечания к содержанию и (или) оформлению указанных документов с указанием срока устранения замечаний и повторного представления документов, но в любом случае не позднее 3-</w:t>
      </w:r>
      <w:r w:rsidRPr="00181A35">
        <w:lastRenderedPageBreak/>
        <w:t xml:space="preserve">х (трех) рабочих дней. </w:t>
      </w:r>
    </w:p>
    <w:bookmarkEnd w:id="60"/>
    <w:bookmarkEnd w:id="61"/>
    <w:p w14:paraId="7797D589" w14:textId="77777777" w:rsidR="00521328" w:rsidRPr="00181A35" w:rsidRDefault="00521328" w:rsidP="00F54AF4">
      <w:pPr>
        <w:pStyle w:val="aff4"/>
        <w:widowControl w:val="0"/>
        <w:numPr>
          <w:ilvl w:val="2"/>
          <w:numId w:val="46"/>
        </w:numPr>
        <w:spacing w:line="252" w:lineRule="auto"/>
        <w:ind w:left="0" w:firstLine="567"/>
        <w:jc w:val="both"/>
      </w:pPr>
      <w:r w:rsidRPr="00181A35">
        <w:t>По запросу Подрядчика, не позднее 5 (пяти) рабочих дней, выдать доверенность на представление интересов Государственного заказчика в уполномоченных органах.</w:t>
      </w:r>
    </w:p>
    <w:p w14:paraId="16E7E8D4" w14:textId="77777777" w:rsidR="00521328" w:rsidRPr="00181A35" w:rsidRDefault="00521328" w:rsidP="00F54AF4">
      <w:pPr>
        <w:pStyle w:val="aff4"/>
        <w:numPr>
          <w:ilvl w:val="1"/>
          <w:numId w:val="46"/>
        </w:numPr>
        <w:ind w:left="0" w:firstLine="567"/>
        <w:contextualSpacing w:val="0"/>
        <w:jc w:val="both"/>
        <w:rPr>
          <w:b/>
          <w:bCs/>
        </w:rPr>
      </w:pPr>
      <w:r w:rsidRPr="00181A35">
        <w:t xml:space="preserve"> </w:t>
      </w:r>
      <w:r w:rsidRPr="00181A35">
        <w:rPr>
          <w:b/>
          <w:bCs/>
        </w:rPr>
        <w:t>На стадии строительства Объекта Государственный заказчик обязан:</w:t>
      </w:r>
    </w:p>
    <w:bookmarkEnd w:id="59"/>
    <w:p w14:paraId="59DBB8D9" w14:textId="77777777" w:rsidR="00521328" w:rsidRPr="00181A35" w:rsidRDefault="00521328" w:rsidP="00F54AF4">
      <w:pPr>
        <w:pStyle w:val="aff4"/>
        <w:numPr>
          <w:ilvl w:val="2"/>
          <w:numId w:val="46"/>
        </w:numPr>
        <w:tabs>
          <w:tab w:val="left" w:pos="741"/>
          <w:tab w:val="left" w:pos="1140"/>
        </w:tabs>
        <w:ind w:left="0" w:firstLine="567"/>
        <w:contextualSpacing w:val="0"/>
        <w:jc w:val="both"/>
        <w:rPr>
          <w:b/>
          <w:bCs/>
          <w:i/>
          <w:iCs/>
        </w:rPr>
      </w:pPr>
      <w:r w:rsidRPr="00181A35">
        <w:t xml:space="preserve">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строительную площадку Подрядчику, как лицу, осуществляющему строительство объекта, </w:t>
      </w:r>
      <w:r w:rsidRPr="00181A35">
        <w:rPr>
          <w:b/>
          <w:bCs/>
          <w:i/>
          <w:iCs/>
        </w:rPr>
        <w:t>по Акту приема-передачи строительной площадки по форме Приложения № 7 к Контракту.</w:t>
      </w:r>
    </w:p>
    <w:p w14:paraId="5D4F40A3" w14:textId="77777777" w:rsidR="00521328" w:rsidRPr="00181A35" w:rsidRDefault="00521328" w:rsidP="00F54AF4">
      <w:pPr>
        <w:pStyle w:val="aff4"/>
        <w:numPr>
          <w:ilvl w:val="2"/>
          <w:numId w:val="46"/>
        </w:numPr>
        <w:ind w:left="0" w:firstLine="567"/>
        <w:contextualSpacing w:val="0"/>
        <w:jc w:val="both"/>
      </w:pPr>
      <w:bookmarkStart w:id="62" w:name="sub_100412"/>
      <w:r w:rsidRPr="00181A35">
        <w:t>В срок не позднее 30 (тридцати)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передать Подрядчику:</w:t>
      </w:r>
    </w:p>
    <w:p w14:paraId="446F84F5" w14:textId="77777777" w:rsidR="00521328" w:rsidRPr="00181A35" w:rsidRDefault="00521328" w:rsidP="00521328">
      <w:pPr>
        <w:ind w:firstLine="567"/>
        <w:jc w:val="both"/>
        <w:rPr>
          <w:b/>
          <w:bCs/>
          <w:i/>
          <w:iCs/>
        </w:rPr>
      </w:pPr>
      <w:r w:rsidRPr="00181A35">
        <w:t xml:space="preserve">- копию разрешения на строительство Объекта </w:t>
      </w:r>
      <w:r w:rsidRPr="00181A35">
        <w:rPr>
          <w:b/>
          <w:bCs/>
          <w:i/>
          <w:iCs/>
        </w:rPr>
        <w:t xml:space="preserve">(при необходимости); </w:t>
      </w:r>
    </w:p>
    <w:p w14:paraId="054C7962" w14:textId="77777777" w:rsidR="00521328" w:rsidRPr="00181A35" w:rsidRDefault="00521328" w:rsidP="00521328">
      <w:pPr>
        <w:ind w:firstLine="567"/>
        <w:jc w:val="both"/>
      </w:pPr>
      <w:r w:rsidRPr="00181A35">
        <w:t xml:space="preserve">- </w:t>
      </w:r>
      <w:bookmarkEnd w:id="62"/>
      <w:r w:rsidRPr="00181A35">
        <w:t xml:space="preserve">копию решения собственника имущества о его сносе (при необходимости); </w:t>
      </w:r>
    </w:p>
    <w:p w14:paraId="61D957ED" w14:textId="77777777" w:rsidR="00521328" w:rsidRPr="00181A35" w:rsidRDefault="00521328" w:rsidP="00521328">
      <w:pPr>
        <w:ind w:firstLine="567"/>
        <w:jc w:val="both"/>
      </w:pPr>
      <w:r w:rsidRPr="00181A35">
        <w:t>- копию Регламента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p w14:paraId="6A0F0932" w14:textId="77777777" w:rsidR="00521328" w:rsidRPr="00181A35" w:rsidRDefault="00521328" w:rsidP="00521328">
      <w:pPr>
        <w:ind w:firstLine="567"/>
        <w:jc w:val="both"/>
      </w:pPr>
      <w:r w:rsidRPr="00181A35">
        <w:t xml:space="preserve">-  Смету контракта </w:t>
      </w:r>
      <w:r w:rsidRPr="00181A35">
        <w:rPr>
          <w:b/>
          <w:i/>
        </w:rPr>
        <w:t>по форме Приложения № 5 к Контракту</w:t>
      </w:r>
      <w:r w:rsidRPr="00181A35">
        <w:t>.</w:t>
      </w:r>
    </w:p>
    <w:p w14:paraId="5DE0A4CB" w14:textId="77777777" w:rsidR="00521328" w:rsidRPr="00181A35" w:rsidRDefault="00521328" w:rsidP="00521328">
      <w:pPr>
        <w:ind w:firstLine="567"/>
        <w:jc w:val="both"/>
      </w:pPr>
      <w:r w:rsidRPr="00181A35">
        <w:t>Смета контракта утверждается дополнительным соглашением.</w:t>
      </w:r>
    </w:p>
    <w:p w14:paraId="0E1EF397" w14:textId="77777777" w:rsidR="00521328" w:rsidRPr="00181A35" w:rsidRDefault="00521328" w:rsidP="00F54AF4">
      <w:pPr>
        <w:pStyle w:val="aff4"/>
        <w:numPr>
          <w:ilvl w:val="2"/>
          <w:numId w:val="46"/>
        </w:numPr>
        <w:ind w:left="0" w:firstLine="567"/>
        <w:contextualSpacing w:val="0"/>
        <w:jc w:val="both"/>
      </w:pPr>
      <w:r w:rsidRPr="00181A35">
        <w:t xml:space="preserve">В течение 10 (десяти) дней, после предоставления в адрес Государственного заказчика проектной, получившей положительное заключение государственной экспертизы и рабочей документации по Объекту, передать Подрядчику необходимую для строительства рабочую документацию, утвержденную в производство работ. </w:t>
      </w:r>
    </w:p>
    <w:p w14:paraId="54739449" w14:textId="77777777" w:rsidR="00521328" w:rsidRPr="00181A35" w:rsidRDefault="00521328" w:rsidP="00F54AF4">
      <w:pPr>
        <w:pStyle w:val="aff4"/>
        <w:numPr>
          <w:ilvl w:val="2"/>
          <w:numId w:val="46"/>
        </w:numPr>
        <w:ind w:left="0" w:firstLine="567"/>
        <w:contextualSpacing w:val="0"/>
        <w:jc w:val="both"/>
      </w:pPr>
      <w:bookmarkStart w:id="63" w:name="_Hlk40868968"/>
      <w:bookmarkStart w:id="64" w:name="_Hlk42156746"/>
      <w:r w:rsidRPr="00181A35">
        <w:t>Передать Подрядчику копию документа Государственного заказчика, оформленного в установленном порядке, о назначении своего представителя, ответственного за строительный контроль - в 1 экз.</w:t>
      </w:r>
    </w:p>
    <w:bookmarkEnd w:id="63"/>
    <w:p w14:paraId="710CA9B4" w14:textId="77777777" w:rsidR="00521328" w:rsidRPr="00181A35" w:rsidRDefault="00521328" w:rsidP="00F54AF4">
      <w:pPr>
        <w:pStyle w:val="aff4"/>
        <w:numPr>
          <w:ilvl w:val="2"/>
          <w:numId w:val="46"/>
        </w:numPr>
        <w:ind w:left="0" w:firstLine="567"/>
        <w:contextualSpacing w:val="0"/>
        <w:jc w:val="both"/>
      </w:pPr>
      <w:r w:rsidRPr="00181A35">
        <w:t>Производить освидетельствование скрытых работ.</w:t>
      </w:r>
    </w:p>
    <w:p w14:paraId="0DD761E5" w14:textId="77777777" w:rsidR="00521328" w:rsidRPr="00181A35" w:rsidRDefault="00521328" w:rsidP="00F54AF4">
      <w:pPr>
        <w:pStyle w:val="aff4"/>
        <w:numPr>
          <w:ilvl w:val="2"/>
          <w:numId w:val="46"/>
        </w:numPr>
        <w:ind w:left="0" w:firstLine="567"/>
        <w:contextualSpacing w:val="0"/>
        <w:jc w:val="both"/>
      </w:pPr>
      <w:bookmarkStart w:id="65" w:name="_Hlk45180766"/>
      <w:r w:rsidRPr="00181A35">
        <w:t>Рассмотреть График выполнения строительно-монтажных работ, Детализированный график выполнения строительно-монтажных работ. 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неотъемлемыми частями.</w:t>
      </w:r>
    </w:p>
    <w:bookmarkEnd w:id="65"/>
    <w:p w14:paraId="1AD33947" w14:textId="77777777" w:rsidR="00521328" w:rsidRPr="00181A35" w:rsidRDefault="00521328" w:rsidP="00F54AF4">
      <w:pPr>
        <w:pStyle w:val="aff4"/>
        <w:numPr>
          <w:ilvl w:val="2"/>
          <w:numId w:val="46"/>
        </w:numPr>
        <w:ind w:left="0" w:firstLine="567"/>
        <w:contextualSpacing w:val="0"/>
        <w:jc w:val="both"/>
      </w:pPr>
      <w:r w:rsidRPr="00181A35">
        <w:t xml:space="preserve">При завершении строительства (реконструкции) Объекта подписать акт приема-передачи строительной площадки. </w:t>
      </w:r>
    </w:p>
    <w:p w14:paraId="34491D47" w14:textId="77777777" w:rsidR="00521328" w:rsidRPr="00181A35" w:rsidRDefault="00521328" w:rsidP="00F54AF4">
      <w:pPr>
        <w:pStyle w:val="aff4"/>
        <w:numPr>
          <w:ilvl w:val="2"/>
          <w:numId w:val="46"/>
        </w:numPr>
        <w:ind w:left="0" w:firstLine="567"/>
        <w:contextualSpacing w:val="0"/>
        <w:jc w:val="both"/>
      </w:pPr>
      <w:r w:rsidRPr="00181A35">
        <w:t>Оплачивать выполненные по Контракту работы на основании Сметы контракта с учетом Графика выполнения строительно-монтажных работ и фактически выполненных Подрядчиком работ не позднее 10 (десяти) рабочих дней с даты подписания Государственным заказчиком акта сдачи-приемки выполненных работ.</w:t>
      </w:r>
    </w:p>
    <w:p w14:paraId="73F50761" w14:textId="77777777" w:rsidR="00521328" w:rsidRPr="00181A35" w:rsidRDefault="00521328" w:rsidP="00F54AF4">
      <w:pPr>
        <w:pStyle w:val="aff4"/>
        <w:numPr>
          <w:ilvl w:val="2"/>
          <w:numId w:val="46"/>
        </w:numPr>
        <w:ind w:left="0" w:firstLine="567"/>
        <w:contextualSpacing w:val="0"/>
        <w:jc w:val="both"/>
      </w:pPr>
      <w:r w:rsidRPr="00181A35">
        <w:t>Участвовать в проверках, проводимых органами Государственного надзора, а также ведомственными инспекциями и комиссиями.</w:t>
      </w:r>
    </w:p>
    <w:bookmarkEnd w:id="64"/>
    <w:p w14:paraId="1A29053C" w14:textId="77777777" w:rsidR="00521328" w:rsidRPr="00181A35" w:rsidRDefault="00521328" w:rsidP="00F54AF4">
      <w:pPr>
        <w:pStyle w:val="aff4"/>
        <w:numPr>
          <w:ilvl w:val="1"/>
          <w:numId w:val="46"/>
        </w:numPr>
        <w:ind w:left="0" w:firstLine="567"/>
        <w:contextualSpacing w:val="0"/>
        <w:jc w:val="both"/>
        <w:rPr>
          <w:b/>
        </w:rPr>
      </w:pPr>
      <w:r w:rsidRPr="00181A35">
        <w:rPr>
          <w:b/>
        </w:rPr>
        <w:t xml:space="preserve"> Подрядчик вправе:</w:t>
      </w:r>
    </w:p>
    <w:p w14:paraId="32BA7EFA" w14:textId="77777777" w:rsidR="00521328" w:rsidRPr="00181A35" w:rsidRDefault="00521328" w:rsidP="00F54AF4">
      <w:pPr>
        <w:pStyle w:val="aff4"/>
        <w:numPr>
          <w:ilvl w:val="2"/>
          <w:numId w:val="46"/>
        </w:numPr>
        <w:ind w:left="0" w:firstLine="567"/>
        <w:contextualSpacing w:val="0"/>
        <w:jc w:val="both"/>
      </w:pPr>
      <w:r w:rsidRPr="00181A35">
        <w:t xml:space="preserve">Требовать своевременной оплаты выполненных работ в соответствии с подписанным актом приемки выполненных работ. </w:t>
      </w:r>
    </w:p>
    <w:p w14:paraId="37A60ECB" w14:textId="77777777" w:rsidR="00521328" w:rsidRPr="00181A35" w:rsidRDefault="00521328" w:rsidP="00F54AF4">
      <w:pPr>
        <w:pStyle w:val="aff4"/>
        <w:numPr>
          <w:ilvl w:val="2"/>
          <w:numId w:val="46"/>
        </w:numPr>
        <w:ind w:left="0" w:firstLine="567"/>
        <w:contextualSpacing w:val="0"/>
        <w:jc w:val="both"/>
      </w:pPr>
      <w:r w:rsidRPr="00181A35">
        <w:t>Принять решение об одностороннем отказе от исполнения Контракта в порядке и на условиях, предусмотренных законодательством Российской Федерации и Контрактом.</w:t>
      </w:r>
    </w:p>
    <w:p w14:paraId="789250A4" w14:textId="77777777" w:rsidR="00521328" w:rsidRPr="00181A35" w:rsidRDefault="00521328" w:rsidP="00F54AF4">
      <w:pPr>
        <w:pStyle w:val="aff4"/>
        <w:numPr>
          <w:ilvl w:val="2"/>
          <w:numId w:val="46"/>
        </w:numPr>
        <w:ind w:left="0" w:firstLine="567"/>
        <w:contextualSpacing w:val="0"/>
        <w:jc w:val="both"/>
      </w:pPr>
      <w:r w:rsidRPr="00181A35">
        <w:lastRenderedPageBreak/>
        <w:t xml:space="preserve">Определить конкретные виды и объемы работ, из числа видов и объемов работ, указанных в </w:t>
      </w:r>
      <w:r w:rsidRPr="00181A35">
        <w:rPr>
          <w:b/>
          <w:bCs/>
          <w:i/>
          <w:iCs/>
        </w:rPr>
        <w:t>настоящей статье</w:t>
      </w:r>
      <w:r w:rsidRPr="00181A35">
        <w:t xml:space="preserve"> Контракта, которые Подрядчик обязан выполнить самостоятельно без привлечения других лиц к исполнению своих обязательств по настоящему Контракту.</w:t>
      </w:r>
    </w:p>
    <w:p w14:paraId="202CAE0C" w14:textId="77777777" w:rsidR="00521328" w:rsidRPr="00181A35" w:rsidRDefault="00521328" w:rsidP="00F54AF4">
      <w:pPr>
        <w:pStyle w:val="aff4"/>
        <w:numPr>
          <w:ilvl w:val="2"/>
          <w:numId w:val="46"/>
        </w:numPr>
        <w:ind w:left="0" w:firstLine="567"/>
        <w:contextualSpacing w:val="0"/>
        <w:jc w:val="both"/>
      </w:pPr>
      <w:r w:rsidRPr="00181A35">
        <w:t>Осуществлять иные права, предоставленные Подрядчику в соответствии с законодательством Российской Федерации и Контрактом.</w:t>
      </w:r>
    </w:p>
    <w:p w14:paraId="6D1DCF9C" w14:textId="77777777" w:rsidR="00521328" w:rsidRPr="00181A35" w:rsidRDefault="00521328" w:rsidP="00F54AF4">
      <w:pPr>
        <w:pStyle w:val="aff4"/>
        <w:numPr>
          <w:ilvl w:val="1"/>
          <w:numId w:val="46"/>
        </w:numPr>
        <w:ind w:left="0" w:firstLine="567"/>
        <w:contextualSpacing w:val="0"/>
        <w:jc w:val="both"/>
        <w:rPr>
          <w:b/>
        </w:rPr>
      </w:pPr>
      <w:r w:rsidRPr="00181A35">
        <w:rPr>
          <w:b/>
        </w:rPr>
        <w:t xml:space="preserve"> При реализации Контракта Подрядчик обязан:</w:t>
      </w:r>
    </w:p>
    <w:p w14:paraId="2BB277ED" w14:textId="77777777" w:rsidR="00521328" w:rsidRPr="00181A35" w:rsidRDefault="00521328" w:rsidP="00F54AF4">
      <w:pPr>
        <w:pStyle w:val="aff4"/>
        <w:numPr>
          <w:ilvl w:val="2"/>
          <w:numId w:val="46"/>
        </w:numPr>
        <w:ind w:left="0" w:firstLine="567"/>
        <w:contextualSpacing w:val="0"/>
        <w:jc w:val="both"/>
        <w:rPr>
          <w:sz w:val="21"/>
          <w:szCs w:val="21"/>
        </w:rPr>
      </w:pPr>
      <w:r w:rsidRPr="00181A35">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78AF9A6F" w14:textId="77777777" w:rsidR="00521328" w:rsidRPr="00181A35" w:rsidRDefault="00521328" w:rsidP="00F54AF4">
      <w:pPr>
        <w:pStyle w:val="aff4"/>
        <w:numPr>
          <w:ilvl w:val="2"/>
          <w:numId w:val="46"/>
        </w:numPr>
        <w:ind w:left="0" w:firstLine="567"/>
        <w:contextualSpacing w:val="0"/>
        <w:jc w:val="both"/>
      </w:pPr>
      <w:r w:rsidRPr="00181A35">
        <w:t>Немедленно известить Государственного заказчика и до получения от него указаний приостановить Работы при обнаружении:</w:t>
      </w:r>
    </w:p>
    <w:p w14:paraId="03C47E47" w14:textId="77777777" w:rsidR="00521328" w:rsidRPr="00181A35" w:rsidRDefault="00521328" w:rsidP="00521328">
      <w:pPr>
        <w:ind w:firstLine="567"/>
        <w:jc w:val="both"/>
      </w:pPr>
      <w:r w:rsidRPr="00181A35">
        <w:t>-возможных неблагоприятных для Государственного заказчика последствий выполнения его указаний о способе исполнения Работ;</w:t>
      </w:r>
    </w:p>
    <w:p w14:paraId="242D1747" w14:textId="77777777" w:rsidR="00521328" w:rsidRPr="00181A35" w:rsidRDefault="00521328" w:rsidP="00521328">
      <w:pPr>
        <w:ind w:firstLine="567"/>
        <w:jc w:val="both"/>
      </w:pPr>
      <w:r w:rsidRPr="00181A35">
        <w:t>-иных, не зависящих от Подрядчика обстоятельств, угрожающих качеству результатов выполняемой Работы.</w:t>
      </w:r>
    </w:p>
    <w:p w14:paraId="70E2BC15" w14:textId="77777777" w:rsidR="00521328" w:rsidRPr="00181A35" w:rsidRDefault="00521328" w:rsidP="00521328">
      <w:pPr>
        <w:ind w:firstLine="567"/>
        <w:jc w:val="both"/>
      </w:pPr>
      <w:r w:rsidRPr="00181A35">
        <w:t>Подрядчик, не предупредивший Государственного заказчика о вышеуказанных обстоятельствах, либо продолживший работу, не дожидаясь истечения 7 (семи) дневного срока для ответа на предупреждение или несмотря на своевременное указание Государственного заказчика о прекращении работы, не вправе при предъявлении к нему или им к Государственному заказчику соответствующих требований ссылаться на указанные обстоятельства.</w:t>
      </w:r>
    </w:p>
    <w:p w14:paraId="455661CC" w14:textId="77777777" w:rsidR="00521328" w:rsidRPr="00181A35" w:rsidRDefault="00521328" w:rsidP="00F54AF4">
      <w:pPr>
        <w:pStyle w:val="aff4"/>
        <w:numPr>
          <w:ilvl w:val="2"/>
          <w:numId w:val="46"/>
        </w:numPr>
        <w:ind w:left="0" w:firstLine="567"/>
        <w:contextualSpacing w:val="0"/>
        <w:jc w:val="both"/>
      </w:pPr>
      <w:r w:rsidRPr="00181A35">
        <w:t>Соблюдать миграционное законодательство, не привлекать к трудовой деятельности иностранных граждан или лиц без гражданства, не имеющих разрешения на работу, если такое разрешение требуется в соответствии с законодательством Российской Федерации.</w:t>
      </w:r>
    </w:p>
    <w:p w14:paraId="1DF2A5CE" w14:textId="77777777" w:rsidR="00521328" w:rsidRPr="00181A35" w:rsidRDefault="00521328" w:rsidP="00F54AF4">
      <w:pPr>
        <w:pStyle w:val="aff4"/>
        <w:numPr>
          <w:ilvl w:val="2"/>
          <w:numId w:val="46"/>
        </w:numPr>
        <w:ind w:left="0" w:firstLine="567"/>
        <w:contextualSpacing w:val="0"/>
        <w:jc w:val="both"/>
      </w:pPr>
      <w:r w:rsidRPr="00181A35">
        <w:t xml:space="preserve">Информировать Государственного заказчика об изменении, прекращении членства Подрядчика в саморегулируемой организации в области строительства, уровня его ответственности по обязательствам с учетом условий его членства в такой саморегулируемой организации в срок не позднее 10 (десяти) календарных дней со дня таких событий путем направления копии выписки из реестра саморегулируемой организации. </w:t>
      </w:r>
    </w:p>
    <w:p w14:paraId="00CF8963" w14:textId="77777777" w:rsidR="00521328" w:rsidRPr="00181A35" w:rsidRDefault="00521328" w:rsidP="00F54AF4">
      <w:pPr>
        <w:pStyle w:val="aff4"/>
        <w:numPr>
          <w:ilvl w:val="2"/>
          <w:numId w:val="46"/>
        </w:numPr>
        <w:ind w:left="0" w:firstLine="567"/>
        <w:contextualSpacing w:val="0"/>
        <w:jc w:val="both"/>
      </w:pPr>
      <w:r w:rsidRPr="00181A35">
        <w:t>В срок не позднее 5 дней с момента возникновения оснований для возврата части денежных средств, внесенных в качестве обеспечения Контракта и возврата денежных средств, внесенных в качестве обеспечения гарантийных обязательств направить Государственному заказчику заявление о возврате соответствующего обеспечения.</w:t>
      </w:r>
    </w:p>
    <w:p w14:paraId="34D63B43" w14:textId="77777777" w:rsidR="00521328" w:rsidRPr="00181A35" w:rsidRDefault="00521328" w:rsidP="00F54AF4">
      <w:pPr>
        <w:pStyle w:val="aff4"/>
        <w:numPr>
          <w:ilvl w:val="2"/>
          <w:numId w:val="46"/>
        </w:numPr>
        <w:ind w:left="0" w:firstLine="567"/>
        <w:contextualSpacing w:val="0"/>
        <w:jc w:val="both"/>
      </w:pPr>
      <w:r w:rsidRPr="00181A35">
        <w:t>Если в ходе исполнения Контракта будут выявлены обстоятельства, препятствующие исполнению Контракта (в том числе в части) или определяющие несоответствие проектной и (или) рабочей документации законодательству РФ и Сторонами  подписан акт о невозможности выполнения или о несоответствии документации для получения ЗОС Подрядчик осуществляет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предоставляет положительное заключение государственной экспертизы и (или) заключение о достоверности определения сметной стоимости, в случаях установленных законодательством РФ или обеспечивает проектное и (или) экспертное сопровождение.</w:t>
      </w:r>
    </w:p>
    <w:p w14:paraId="19AC37D5" w14:textId="77777777" w:rsidR="00521328" w:rsidRPr="00181A35" w:rsidRDefault="00521328" w:rsidP="00F54AF4">
      <w:pPr>
        <w:pStyle w:val="aff4"/>
        <w:numPr>
          <w:ilvl w:val="2"/>
          <w:numId w:val="46"/>
        </w:numPr>
        <w:ind w:left="0" w:firstLine="567"/>
        <w:contextualSpacing w:val="0"/>
        <w:jc w:val="both"/>
      </w:pPr>
      <w:r w:rsidRPr="00181A35">
        <w:t xml:space="preserve">Если в ходе исполнения Контракта будут выявлены обстоятельства, препятствующие исполнению Контракта (в том числе в части) или определяющие </w:t>
      </w:r>
      <w:bookmarkStart w:id="66" w:name="_Hlk25760910"/>
      <w:r w:rsidRPr="00181A35">
        <w:t xml:space="preserve">несоответствие проектной и (или) рабочей документации законодательству РФ и (или) фактическим обстоятельствам </w:t>
      </w:r>
      <w:bookmarkEnd w:id="66"/>
      <w:r w:rsidRPr="00181A35">
        <w:t xml:space="preserve">направить для подписания Государственному заказчику </w:t>
      </w:r>
      <w:r w:rsidRPr="00181A35">
        <w:lastRenderedPageBreak/>
        <w:t xml:space="preserve">акт о невозможности выполнения или о несоответствии документации условиям для получения ЗОС с приложениями документов, обосновывающих такую невозможность или несоответствие. </w:t>
      </w:r>
    </w:p>
    <w:p w14:paraId="7EE6B816" w14:textId="77777777" w:rsidR="00521328" w:rsidRPr="00181A35" w:rsidRDefault="00521328" w:rsidP="00F54AF4">
      <w:pPr>
        <w:pStyle w:val="aff4"/>
        <w:numPr>
          <w:ilvl w:val="2"/>
          <w:numId w:val="46"/>
        </w:numPr>
        <w:ind w:left="0" w:firstLine="567"/>
        <w:contextualSpacing w:val="0"/>
        <w:jc w:val="both"/>
      </w:pPr>
      <w:bookmarkStart w:id="67" w:name="_Hlk44680977"/>
      <w:bookmarkStart w:id="68" w:name="_Hlk45181584"/>
      <w:r w:rsidRPr="00181A35">
        <w:t xml:space="preserve">По требованию Государственного заказчика, осуществить корректировку проектной и (или) сметной и (или) рабочей документации на основании Технического задания, согласованного с Государственным заказчиком и в случаях установленных законодательством РФ предоставить положительное заключение государственной экспертизы и (или) заключение о достоверности определения сметной стоимости или обеспечить проектное и (или) экспертное сопровождение. </w:t>
      </w:r>
    </w:p>
    <w:bookmarkEnd w:id="67"/>
    <w:p w14:paraId="7431140B" w14:textId="77777777" w:rsidR="00521328" w:rsidRPr="00181A35" w:rsidRDefault="00521328" w:rsidP="00F54AF4">
      <w:pPr>
        <w:pStyle w:val="aff4"/>
        <w:numPr>
          <w:ilvl w:val="2"/>
          <w:numId w:val="46"/>
        </w:numPr>
        <w:ind w:left="0" w:firstLine="567"/>
        <w:contextualSpacing w:val="0"/>
        <w:jc w:val="both"/>
      </w:pPr>
      <w:r w:rsidRPr="00181A35">
        <w:t xml:space="preserve">Направить в адрес Государственного заказчика, необходимую и достаточную, откорректированную проектную и (или) сметную документацию  имеющие положительное заключение государственной экспертизы и (или) заключение о достоверности определения сметной стоимости и (или) откорректированную рабочую документации, соответствующую требованиям законодательства РФ для получения ЗОС, а также соответствующую условиям обеспечения расчетного срока  эксплуатации Объекта. </w:t>
      </w:r>
    </w:p>
    <w:bookmarkEnd w:id="68"/>
    <w:p w14:paraId="19DAEFBF" w14:textId="77777777" w:rsidR="00521328" w:rsidRPr="00181A35" w:rsidRDefault="00521328" w:rsidP="00F54AF4">
      <w:pPr>
        <w:pStyle w:val="aff4"/>
        <w:widowControl w:val="0"/>
        <w:numPr>
          <w:ilvl w:val="2"/>
          <w:numId w:val="46"/>
        </w:numPr>
        <w:tabs>
          <w:tab w:val="left" w:pos="567"/>
          <w:tab w:val="left" w:pos="1276"/>
          <w:tab w:val="left" w:pos="1418"/>
          <w:tab w:val="left" w:pos="2008"/>
        </w:tabs>
        <w:spacing w:line="252" w:lineRule="auto"/>
        <w:ind w:left="0" w:firstLine="567"/>
        <w:jc w:val="both"/>
      </w:pPr>
      <w:r w:rsidRPr="00181A35">
        <w:t>Принимать участие в деле по иску, предъявленному к Государственному заказчику третьим лицом, в связи с недостатками выполненных Работ, в соответствии с законодательством.</w:t>
      </w:r>
    </w:p>
    <w:p w14:paraId="7F2C2EB3" w14:textId="77777777" w:rsidR="00521328" w:rsidRPr="00181A35" w:rsidRDefault="00521328" w:rsidP="00F54AF4">
      <w:pPr>
        <w:pStyle w:val="aff4"/>
        <w:numPr>
          <w:ilvl w:val="2"/>
          <w:numId w:val="46"/>
        </w:numPr>
        <w:ind w:left="0" w:firstLine="567"/>
        <w:contextualSpacing w:val="0"/>
        <w:jc w:val="both"/>
      </w:pPr>
      <w:r w:rsidRPr="00181A35">
        <w:t>Осуществлять сопровождение при приемке результата Работ (Объекта) в эксплуатацию.</w:t>
      </w:r>
    </w:p>
    <w:p w14:paraId="5D0891B2" w14:textId="77777777" w:rsidR="00521328" w:rsidRPr="00181A35" w:rsidRDefault="00521328" w:rsidP="00F54AF4">
      <w:pPr>
        <w:pStyle w:val="aff4"/>
        <w:numPr>
          <w:ilvl w:val="2"/>
          <w:numId w:val="46"/>
        </w:numPr>
        <w:ind w:left="0" w:firstLine="567"/>
        <w:contextualSpacing w:val="0"/>
        <w:jc w:val="both"/>
      </w:pPr>
      <w:r w:rsidRPr="00181A35">
        <w:t>При изменении расчетного счета в течение 3 (трех) дней уведомить Государственного заказчика в письменной форме о новых реквизитах расчетного счета. В случае несвоевременного уведомления все риски, связанные с перечислением Государственным заказчиком денежных средств на указанный при заключении Контракта счет, несет Подрядчик.</w:t>
      </w:r>
    </w:p>
    <w:p w14:paraId="2CCA3F7E" w14:textId="77777777" w:rsidR="00521328" w:rsidRPr="00181A35" w:rsidRDefault="00521328" w:rsidP="00F54AF4">
      <w:pPr>
        <w:pStyle w:val="aff4"/>
        <w:numPr>
          <w:ilvl w:val="2"/>
          <w:numId w:val="46"/>
        </w:numPr>
        <w:ind w:left="0" w:firstLine="567"/>
        <w:contextualSpacing w:val="0"/>
        <w:jc w:val="both"/>
      </w:pPr>
      <w:r w:rsidRPr="00181A35">
        <w:t>По требованию Государственного заказчика возвратить сумму излишне уплаченных денежных средств и полученных Подрядчиком в случае установления Государственным заказчиком, контролирующими органами фактов оплаты Государственным заказчиком Работ сверх объема фактически выполненных Работ, завышения стоимости выполненных Работ, использования при выполнении Работ материалов, не предусмотренных Контрактом, изменения способа выполнения Работ в отсутствие соответствующих согласований с Государственным заказчиком.</w:t>
      </w:r>
    </w:p>
    <w:p w14:paraId="65F298D7" w14:textId="77777777" w:rsidR="00521328" w:rsidRPr="00181A35" w:rsidRDefault="00521328" w:rsidP="00F54AF4">
      <w:pPr>
        <w:pStyle w:val="aff4"/>
        <w:widowControl w:val="0"/>
        <w:numPr>
          <w:ilvl w:val="1"/>
          <w:numId w:val="46"/>
        </w:numPr>
        <w:tabs>
          <w:tab w:val="left" w:pos="567"/>
          <w:tab w:val="left" w:pos="1276"/>
          <w:tab w:val="left" w:pos="1418"/>
          <w:tab w:val="left" w:pos="2008"/>
        </w:tabs>
        <w:spacing w:line="252" w:lineRule="auto"/>
        <w:ind w:left="0" w:firstLine="567"/>
        <w:jc w:val="both"/>
        <w:rPr>
          <w:b/>
          <w:bCs/>
        </w:rPr>
      </w:pPr>
      <w:r w:rsidRPr="00181A35">
        <w:rPr>
          <w:b/>
          <w:bCs/>
        </w:rPr>
        <w:t>На стадии подготовки проектной и рабочей документации и выполнению инженерных изысканий Подрядчик обязан:</w:t>
      </w:r>
    </w:p>
    <w:p w14:paraId="26DE68AB" w14:textId="77777777" w:rsidR="00521328" w:rsidRPr="00181A35" w:rsidRDefault="00521328" w:rsidP="00F54AF4">
      <w:pPr>
        <w:pStyle w:val="aff4"/>
        <w:numPr>
          <w:ilvl w:val="2"/>
          <w:numId w:val="46"/>
        </w:numPr>
        <w:ind w:left="0" w:firstLine="567"/>
        <w:contextualSpacing w:val="0"/>
        <w:jc w:val="both"/>
        <w:rPr>
          <w:sz w:val="21"/>
          <w:szCs w:val="21"/>
        </w:rPr>
      </w:pPr>
      <w:r w:rsidRPr="00181A35">
        <w:t>В соответствии с условиями Контракта, Заданием на проектирование Государственного заказчика, и в сроки, установленные Контрактом выполнить инженерные изыскания, осуществить подготовку проектной и рабочей документации в целях строительства (реконструкции) Объекта.</w:t>
      </w:r>
    </w:p>
    <w:p w14:paraId="3D622590" w14:textId="77777777" w:rsidR="00521328" w:rsidRPr="00181A35" w:rsidRDefault="00521328" w:rsidP="00521328">
      <w:pPr>
        <w:pStyle w:val="aff4"/>
        <w:widowControl w:val="0"/>
        <w:ind w:left="0" w:firstLine="567"/>
        <w:jc w:val="both"/>
      </w:pPr>
      <w:r w:rsidRPr="00181A35">
        <w:t>В пределах цены Контракта Подрядчик обязан представлять Государственному заказчику (в порядке, предусмотренном Контрактом) проектную документацию, результаты инженерных изысканий, рабочую документацию в количестве экземпляров, указанном в Задании на проектирование. Также Подрядчик обязан предоставить беспрепятственный доступ уполномоченному лицу Заказчика к информационной модели на всех этапах ее создания и наполнения.</w:t>
      </w:r>
    </w:p>
    <w:p w14:paraId="7947DD0D" w14:textId="77777777" w:rsidR="00521328" w:rsidRPr="00181A35" w:rsidRDefault="00521328" w:rsidP="00F54AF4">
      <w:pPr>
        <w:pStyle w:val="aff4"/>
        <w:widowControl w:val="0"/>
        <w:numPr>
          <w:ilvl w:val="2"/>
          <w:numId w:val="46"/>
        </w:numPr>
        <w:ind w:left="0" w:firstLine="567"/>
        <w:jc w:val="both"/>
      </w:pPr>
      <w:r w:rsidRPr="00181A35">
        <w:t xml:space="preserve">Назначить в течение 5 (пяти) календарных дней с даты подписания Контракта, лиц, ответственных: </w:t>
      </w:r>
    </w:p>
    <w:p w14:paraId="54F83076" w14:textId="77777777" w:rsidR="00521328" w:rsidRPr="00181A35" w:rsidRDefault="00521328" w:rsidP="00521328">
      <w:pPr>
        <w:ind w:firstLine="567"/>
        <w:contextualSpacing/>
        <w:jc w:val="both"/>
      </w:pPr>
      <w:r w:rsidRPr="00181A35">
        <w:t>за разработку документации по изыскательским работам;</w:t>
      </w:r>
    </w:p>
    <w:p w14:paraId="5067F8B5" w14:textId="77777777" w:rsidR="00521328" w:rsidRPr="00181A35" w:rsidRDefault="00521328" w:rsidP="00521328">
      <w:pPr>
        <w:ind w:firstLine="567"/>
        <w:contextualSpacing/>
        <w:jc w:val="both"/>
      </w:pPr>
      <w:r w:rsidRPr="00181A35">
        <w:t>за разработку проектной документации;</w:t>
      </w:r>
    </w:p>
    <w:p w14:paraId="3FBD096D" w14:textId="77777777" w:rsidR="00521328" w:rsidRPr="00181A35" w:rsidRDefault="00521328" w:rsidP="00521328">
      <w:pPr>
        <w:ind w:firstLine="567"/>
        <w:contextualSpacing/>
        <w:jc w:val="both"/>
      </w:pPr>
      <w:r w:rsidRPr="00181A35">
        <w:t>за разработку рабочей документации;</w:t>
      </w:r>
    </w:p>
    <w:p w14:paraId="521F73FD" w14:textId="77777777" w:rsidR="00521328" w:rsidRPr="00181A35" w:rsidRDefault="00521328" w:rsidP="00521328">
      <w:pPr>
        <w:ind w:firstLine="567"/>
        <w:contextualSpacing/>
        <w:jc w:val="both"/>
      </w:pPr>
      <w:r w:rsidRPr="00181A35">
        <w:t>за разработку сметной документации;</w:t>
      </w:r>
    </w:p>
    <w:p w14:paraId="1BB17F23" w14:textId="77777777" w:rsidR="00521328" w:rsidRPr="00181A35" w:rsidRDefault="00521328" w:rsidP="00521328">
      <w:pPr>
        <w:ind w:firstLine="567"/>
        <w:contextualSpacing/>
        <w:jc w:val="both"/>
      </w:pPr>
      <w:r w:rsidRPr="00181A35">
        <w:t>за представление отчетов в объеме и порядке, определяемых Контрактом.</w:t>
      </w:r>
    </w:p>
    <w:p w14:paraId="03672D79" w14:textId="77777777" w:rsidR="00521328" w:rsidRPr="00181A35" w:rsidRDefault="00521328" w:rsidP="00521328">
      <w:pPr>
        <w:ind w:firstLine="567"/>
        <w:contextualSpacing/>
        <w:jc w:val="both"/>
      </w:pPr>
      <w:r w:rsidRPr="00181A35">
        <w:lastRenderedPageBreak/>
        <w:t xml:space="preserve">О назначении ответственных лиц Подрядчик в течение 5 (пяти) календарных дней, следующих за датой </w:t>
      </w:r>
      <w:bookmarkStart w:id="69" w:name="_Hlk91671049"/>
      <w:r w:rsidRPr="00181A35">
        <w:t xml:space="preserve">подписания </w:t>
      </w:r>
      <w:bookmarkEnd w:id="69"/>
      <w:r w:rsidRPr="00181A35">
        <w:t>Контракта, направляет Государственному заказчику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Надлежащим образом заверенная копия распорядительного документа (приказа, доверенности) направляется Государственному заказчику одновременно с направлением упомянутого уведомления;</w:t>
      </w:r>
    </w:p>
    <w:p w14:paraId="28482093" w14:textId="77777777" w:rsidR="00521328" w:rsidRPr="00181A35" w:rsidRDefault="00521328" w:rsidP="00521328">
      <w:pPr>
        <w:ind w:firstLine="567"/>
        <w:contextualSpacing/>
        <w:jc w:val="both"/>
      </w:pPr>
      <w:r w:rsidRPr="00181A35">
        <w:t>Ответственные представители Подрядчика вправе осуществлять от имени Подрядчика обязательства, принадлежащие Подрядчику в соответствии с Контрактом.</w:t>
      </w:r>
    </w:p>
    <w:p w14:paraId="721661EB" w14:textId="77777777" w:rsidR="00521328" w:rsidRPr="00181A35" w:rsidRDefault="00521328" w:rsidP="00521328">
      <w:pPr>
        <w:ind w:firstLine="567"/>
        <w:contextualSpacing/>
        <w:jc w:val="both"/>
      </w:pPr>
      <w:r w:rsidRPr="00181A3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согласно положениям Контракта. Все информационные материалы, документы и решения, исходящие от ответственных представителей Подрядчика, считаются исходящими от самого Подрядчика и имеющими для него обязательную силу.</w:t>
      </w:r>
    </w:p>
    <w:p w14:paraId="5FB76F40" w14:textId="77777777" w:rsidR="00521328" w:rsidRPr="00181A35" w:rsidRDefault="00521328" w:rsidP="00F54AF4">
      <w:pPr>
        <w:pStyle w:val="aff4"/>
        <w:widowControl w:val="0"/>
        <w:numPr>
          <w:ilvl w:val="2"/>
          <w:numId w:val="46"/>
        </w:numPr>
        <w:ind w:left="0" w:firstLine="567"/>
        <w:jc w:val="both"/>
      </w:pPr>
      <w:bookmarkStart w:id="70" w:name="_Hlk6996699"/>
      <w:r w:rsidRPr="00181A35">
        <w:t xml:space="preserve">В течение 10 (десяти) рабочих дней с момента подписания Контракта передать Государственному заказчику на утверждение задание на выполнение инженерных изысканий и программу инженерных изысканий в 2-х (двух) экземплярах. </w:t>
      </w:r>
    </w:p>
    <w:p w14:paraId="1B33E642" w14:textId="77777777" w:rsidR="00521328" w:rsidRPr="00181A35" w:rsidRDefault="00521328" w:rsidP="00F54AF4">
      <w:pPr>
        <w:pStyle w:val="aff4"/>
        <w:widowControl w:val="0"/>
        <w:numPr>
          <w:ilvl w:val="2"/>
          <w:numId w:val="46"/>
        </w:numPr>
        <w:ind w:left="0" w:firstLine="567"/>
        <w:jc w:val="both"/>
        <w:rPr>
          <w:rFonts w:eastAsia="Calibri"/>
        </w:rPr>
      </w:pPr>
      <w:bookmarkStart w:id="71" w:name="_Hlk20985617"/>
      <w:bookmarkStart w:id="72" w:name="_Hlk20985847"/>
      <w:r w:rsidRPr="00181A35">
        <w:t xml:space="preserve">В течение срока, установленного Государственным заказчиком в соответствии с </w:t>
      </w:r>
      <w:r w:rsidRPr="00181A35">
        <w:rPr>
          <w:b/>
          <w:bCs/>
          <w:i/>
          <w:iCs/>
        </w:rPr>
        <w:t>пунктом 5.5.3 Контракта</w:t>
      </w:r>
      <w:r w:rsidRPr="00181A35">
        <w:t xml:space="preserve">, но в любом случае не позднее 3-х (трех) рабочих дней с момента получения замечаний, если иной срок не установлен Государственным заказчиком, устранить их и передать Государственному заказчику </w:t>
      </w:r>
      <w:r w:rsidRPr="00181A35">
        <w:rPr>
          <w:rFonts w:eastAsia="Calibri"/>
        </w:rPr>
        <w:t>задание на выполнение инженерных изысканий и программу инженерных изысканий. </w:t>
      </w:r>
    </w:p>
    <w:bookmarkEnd w:id="70"/>
    <w:bookmarkEnd w:id="71"/>
    <w:bookmarkEnd w:id="72"/>
    <w:p w14:paraId="31153D0E" w14:textId="77777777" w:rsidR="00521328" w:rsidRPr="00181A35" w:rsidRDefault="00521328" w:rsidP="00F54AF4">
      <w:pPr>
        <w:pStyle w:val="aff4"/>
        <w:widowControl w:val="0"/>
        <w:numPr>
          <w:ilvl w:val="2"/>
          <w:numId w:val="46"/>
        </w:numPr>
        <w:ind w:left="0" w:firstLine="567"/>
        <w:jc w:val="both"/>
      </w:pPr>
      <w:r w:rsidRPr="00181A35">
        <w:t>Осуществлять сбор исходных данных, получение технических условий, необходимых для исполнения своих обязанностей по Контракту.</w:t>
      </w:r>
    </w:p>
    <w:p w14:paraId="16D41C14" w14:textId="77777777" w:rsidR="00521328" w:rsidRPr="00181A35" w:rsidRDefault="00521328" w:rsidP="00F54AF4">
      <w:pPr>
        <w:pStyle w:val="aff4"/>
        <w:widowControl w:val="0"/>
        <w:numPr>
          <w:ilvl w:val="2"/>
          <w:numId w:val="46"/>
        </w:numPr>
        <w:ind w:left="0" w:firstLine="567"/>
        <w:jc w:val="both"/>
      </w:pPr>
      <w:r w:rsidRPr="00181A35">
        <w:t xml:space="preserve">Согласовывать все полученные технические условия с Государственным заказчиком. </w:t>
      </w:r>
    </w:p>
    <w:p w14:paraId="6245E482" w14:textId="77777777" w:rsidR="00521328" w:rsidRPr="00181A35" w:rsidRDefault="00521328" w:rsidP="00F54AF4">
      <w:pPr>
        <w:pStyle w:val="aff4"/>
        <w:widowControl w:val="0"/>
        <w:numPr>
          <w:ilvl w:val="2"/>
          <w:numId w:val="46"/>
        </w:numPr>
        <w:ind w:left="0" w:firstLine="567"/>
        <w:jc w:val="both"/>
      </w:pPr>
      <w:r w:rsidRPr="00181A35">
        <w:t>Соблюдать требования, предусмотренные Заданием на проектирование, а также требования исходных данных, представленных Государственным заказчиком и полученных самостоятельно для выполнения Работ.</w:t>
      </w:r>
    </w:p>
    <w:p w14:paraId="2E5C46BD" w14:textId="77777777" w:rsidR="00521328" w:rsidRPr="00181A35" w:rsidRDefault="00521328" w:rsidP="00F54AF4">
      <w:pPr>
        <w:pStyle w:val="aff4"/>
        <w:widowControl w:val="0"/>
        <w:numPr>
          <w:ilvl w:val="2"/>
          <w:numId w:val="46"/>
        </w:numPr>
        <w:ind w:left="0" w:firstLine="567"/>
        <w:jc w:val="both"/>
      </w:pPr>
      <w:r w:rsidRPr="00181A35">
        <w:t xml:space="preserve">Не отступать от требований, указанных в </w:t>
      </w:r>
      <w:r w:rsidRPr="00181A35">
        <w:rPr>
          <w:b/>
          <w:bCs/>
          <w:i/>
          <w:iCs/>
        </w:rPr>
        <w:t>пункте 5.9.7 Контракта</w:t>
      </w:r>
      <w:r w:rsidRPr="00181A35">
        <w:t xml:space="preserve"> без предварительного письменного согласия Государственного заказчика. </w:t>
      </w:r>
    </w:p>
    <w:p w14:paraId="25128FA3" w14:textId="77777777" w:rsidR="00521328" w:rsidRPr="00181A35" w:rsidRDefault="00521328" w:rsidP="00F54AF4">
      <w:pPr>
        <w:pStyle w:val="aff4"/>
        <w:widowControl w:val="0"/>
        <w:numPr>
          <w:ilvl w:val="2"/>
          <w:numId w:val="46"/>
        </w:numPr>
        <w:ind w:left="0" w:firstLine="567"/>
        <w:jc w:val="both"/>
      </w:pPr>
      <w:r w:rsidRPr="00181A35">
        <w:t xml:space="preserve">Проводить инженерные изыскания и передать по Акту передачи документации (результатов инженерных изысканий), составленном </w:t>
      </w:r>
      <w:r w:rsidRPr="00181A35">
        <w:rPr>
          <w:b/>
          <w:i/>
        </w:rPr>
        <w:t>по форме Приложения № 3 к Контракту</w:t>
      </w:r>
      <w:r w:rsidRPr="00181A35">
        <w:t>, документацию, содержащую результаты инженерных изысканий для согласования Государственному заказчику в срок не позднее 22.06.2022.</w:t>
      </w:r>
    </w:p>
    <w:p w14:paraId="541D24EC" w14:textId="77777777" w:rsidR="00521328" w:rsidRPr="00181A35" w:rsidRDefault="00521328" w:rsidP="00F54AF4">
      <w:pPr>
        <w:pStyle w:val="aff4"/>
        <w:widowControl w:val="0"/>
        <w:numPr>
          <w:ilvl w:val="2"/>
          <w:numId w:val="46"/>
        </w:numPr>
        <w:ind w:left="0" w:firstLine="567"/>
        <w:jc w:val="both"/>
      </w:pPr>
      <w:r w:rsidRPr="00181A35">
        <w:t xml:space="preserve">Разработать проектную документацию и передать по Акту передачи документации (результатов инженерных изысканий), составленном </w:t>
      </w:r>
      <w:r w:rsidRPr="00181A35">
        <w:rPr>
          <w:b/>
          <w:i/>
        </w:rPr>
        <w:t>по форме Приложения № 3 к Контракту</w:t>
      </w:r>
      <w:r w:rsidRPr="00181A35">
        <w:t>, разработанную проектную документацию для согласования Государственному заказчику в срок не позднее 20.09.2022.</w:t>
      </w:r>
    </w:p>
    <w:p w14:paraId="7D1E6139" w14:textId="77777777" w:rsidR="00521328" w:rsidRPr="00181A35" w:rsidRDefault="00521328" w:rsidP="00F54AF4">
      <w:pPr>
        <w:pStyle w:val="aff4"/>
        <w:numPr>
          <w:ilvl w:val="2"/>
          <w:numId w:val="46"/>
        </w:numPr>
        <w:ind w:left="0" w:firstLine="567"/>
        <w:contextualSpacing w:val="0"/>
        <w:jc w:val="both"/>
        <w:rPr>
          <w:b/>
          <w:bCs/>
          <w:i/>
          <w:iCs/>
        </w:rPr>
      </w:pPr>
      <w:r w:rsidRPr="00181A35">
        <w:t xml:space="preserve">Необходимую и достаточную для прохождения государственной экспертизы проектную документацию  и результаты инженерных изысканий разработать в строгом соответствии с требованиями Гражданского кодекса Российской Федерации, Градостроительного кодекса Российской Федерации, постановления Правительства Российской Федерации от 16.02.2008 № 87 «О составе разделов проектной документации и требованиях к их содержанию», постановления Правительства Российской Федерации от 05.03.2007 № 145 «О порядке организации и проведения государственной экспертизы проектной документации и результатов инженерных изысканий», и иных законодательных и нормативных правовых актов Российской Федерации и Республики Крым, технических регламентов, национальных и отраслевых стандартов, норм, правил, </w:t>
      </w:r>
      <w:r w:rsidRPr="00181A35">
        <w:lastRenderedPageBreak/>
        <w:t xml:space="preserve">положений, рекомендаций и методик, действующих на момент сдачи результата выполненных Работ, а также утвержденного </w:t>
      </w:r>
      <w:r w:rsidRPr="00181A35">
        <w:rPr>
          <w:b/>
          <w:bCs/>
          <w:i/>
          <w:iCs/>
        </w:rPr>
        <w:t xml:space="preserve">Задания на проектирование Приложение №1 к Контракту. </w:t>
      </w:r>
    </w:p>
    <w:p w14:paraId="1184D2B4" w14:textId="77777777" w:rsidR="00521328" w:rsidRPr="00181A35" w:rsidRDefault="00521328" w:rsidP="00521328">
      <w:pPr>
        <w:pStyle w:val="aff4"/>
        <w:autoSpaceDE w:val="0"/>
        <w:autoSpaceDN w:val="0"/>
        <w:adjustRightInd w:val="0"/>
        <w:spacing w:line="252" w:lineRule="auto"/>
        <w:ind w:left="0" w:firstLine="567"/>
        <w:jc w:val="both"/>
      </w:pPr>
      <w:r w:rsidRPr="00181A35">
        <w:t>В случае изменения нормативных актов Российской Федерации, касающихся сферы капитального строительства, на момент проведения Государственной экспертизы, техническая документация дорабатывается Подрядчиком в соответствии с новыми нормативными актами и правилами Российской Федерации.</w:t>
      </w:r>
    </w:p>
    <w:p w14:paraId="2F93F4C5" w14:textId="77777777" w:rsidR="00521328" w:rsidRPr="00181A35" w:rsidRDefault="00521328" w:rsidP="00521328">
      <w:pPr>
        <w:widowControl w:val="0"/>
        <w:tabs>
          <w:tab w:val="left" w:pos="720"/>
          <w:tab w:val="left" w:pos="1134"/>
        </w:tabs>
        <w:ind w:firstLine="567"/>
        <w:contextualSpacing/>
        <w:jc w:val="both"/>
      </w:pPr>
      <w:r w:rsidRPr="00181A35">
        <w:t>В случае если в ходе разработки проектной или рабочей документации будут внесены изменения в наименование объекта, являющегося предметом Контракта, и закреплены актами уполномоченных органов, такие изменения не могут повлиять на стоимость работ по Контракту.</w:t>
      </w:r>
    </w:p>
    <w:p w14:paraId="5A21F7F1" w14:textId="77777777" w:rsidR="00521328" w:rsidRPr="00181A35" w:rsidRDefault="00521328" w:rsidP="00521328">
      <w:pPr>
        <w:pStyle w:val="aff4"/>
        <w:ind w:left="0" w:firstLine="567"/>
        <w:jc w:val="both"/>
      </w:pPr>
      <w:r w:rsidRPr="00181A35">
        <w:t xml:space="preserve">Оформление документации выполнить в соответствии с требованиями «ГОСТ Р 21.1101-2013. Национальный стандарт Российской Федерации. Система проектной документации для строительства. Основные требования к проектной и рабочей документации» в количестве и составе, предусмотренном статьей 7 Контракта. </w:t>
      </w:r>
    </w:p>
    <w:p w14:paraId="6431B23D" w14:textId="77777777" w:rsidR="00521328" w:rsidRPr="00181A35" w:rsidRDefault="00521328" w:rsidP="00F54AF4">
      <w:pPr>
        <w:pStyle w:val="aff4"/>
        <w:widowControl w:val="0"/>
        <w:numPr>
          <w:ilvl w:val="2"/>
          <w:numId w:val="46"/>
        </w:numPr>
        <w:tabs>
          <w:tab w:val="left" w:pos="567"/>
        </w:tabs>
        <w:ind w:left="0" w:firstLine="567"/>
        <w:jc w:val="both"/>
      </w:pPr>
      <w:r w:rsidRPr="00181A35">
        <w:t>Согласовать проектную и рабочую документации и результаты инженерных изысканий с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в случаях:</w:t>
      </w:r>
    </w:p>
    <w:p w14:paraId="618FB842" w14:textId="77777777" w:rsidR="00521328" w:rsidRPr="00181A35" w:rsidRDefault="00521328" w:rsidP="00521328">
      <w:pPr>
        <w:tabs>
          <w:tab w:val="left" w:pos="-1701"/>
          <w:tab w:val="left" w:pos="567"/>
        </w:tabs>
        <w:ind w:firstLine="567"/>
        <w:contextualSpacing/>
        <w:jc w:val="both"/>
      </w:pPr>
      <w:r w:rsidRPr="00181A35">
        <w:t>- установленных Заданием на проектирование;</w:t>
      </w:r>
    </w:p>
    <w:p w14:paraId="619C9D9B" w14:textId="77777777" w:rsidR="00521328" w:rsidRPr="00181A35" w:rsidRDefault="00521328" w:rsidP="00521328">
      <w:pPr>
        <w:tabs>
          <w:tab w:val="left" w:pos="-1701"/>
          <w:tab w:val="left" w:pos="567"/>
        </w:tabs>
        <w:ind w:firstLine="567"/>
        <w:contextualSpacing/>
        <w:jc w:val="both"/>
      </w:pPr>
      <w:r w:rsidRPr="00181A35">
        <w:t>- необходимости согласования по требованию органа государственной экспертизы;</w:t>
      </w:r>
    </w:p>
    <w:p w14:paraId="50573726" w14:textId="77777777" w:rsidR="00521328" w:rsidRPr="00181A35" w:rsidRDefault="00521328" w:rsidP="00521328">
      <w:pPr>
        <w:tabs>
          <w:tab w:val="left" w:pos="-1701"/>
          <w:tab w:val="left" w:pos="567"/>
        </w:tabs>
        <w:ind w:firstLine="567"/>
        <w:contextualSpacing/>
        <w:jc w:val="both"/>
      </w:pPr>
      <w:r w:rsidRPr="00181A35">
        <w:t>- в других случаях, установленных законодательством Российской Федерации.</w:t>
      </w:r>
    </w:p>
    <w:p w14:paraId="3CEB7F9A" w14:textId="77777777" w:rsidR="00521328" w:rsidRPr="00181A35" w:rsidRDefault="00521328" w:rsidP="00F54AF4">
      <w:pPr>
        <w:pStyle w:val="aff4"/>
        <w:widowControl w:val="0"/>
        <w:numPr>
          <w:ilvl w:val="2"/>
          <w:numId w:val="46"/>
        </w:numPr>
        <w:tabs>
          <w:tab w:val="left" w:pos="-1701"/>
          <w:tab w:val="left" w:pos="567"/>
        </w:tabs>
        <w:ind w:left="0" w:firstLine="567"/>
        <w:jc w:val="both"/>
      </w:pPr>
      <w:r w:rsidRPr="00181A35">
        <w:t>Сопровождать и оплачивать проведение государственной экспертизы проектной документации</w:t>
      </w:r>
      <w:r w:rsidRPr="00181A35">
        <w:rPr>
          <w:b/>
        </w:rPr>
        <w:t>,</w:t>
      </w:r>
      <w:r w:rsidRPr="00181A35">
        <w:t xml:space="preserve"> в том числе результатов инженерных изысканий, проверки достоверности сметной стоимости строительства, а также, в случаях предусмотренных законодательством Российской Федерации, государственной экологической экспертизы проектной документации, в том числе повторную (в случае получения отрицательного заключения, или выявления недостатков после получения положительного заключения). В этих целях Государственный заказчик уполномочивает Подрядчика совершать необходимые действия при сопровождении и оплате государственной экспертизы проектной документации, в том числе результатов инженерных изысканий, проверки достоверности сметной стоимости строительства, а при необходимости также государственной экологической экспертизы проектной документации по объекту.</w:t>
      </w:r>
    </w:p>
    <w:p w14:paraId="318B05C5" w14:textId="77777777" w:rsidR="00521328" w:rsidRPr="00181A35" w:rsidRDefault="00521328" w:rsidP="00F54AF4">
      <w:pPr>
        <w:pStyle w:val="aff4"/>
        <w:widowControl w:val="0"/>
        <w:numPr>
          <w:ilvl w:val="2"/>
          <w:numId w:val="46"/>
        </w:numPr>
        <w:tabs>
          <w:tab w:val="left" w:pos="-1701"/>
          <w:tab w:val="left" w:pos="567"/>
        </w:tabs>
        <w:ind w:left="0" w:firstLine="567"/>
        <w:jc w:val="both"/>
      </w:pPr>
      <w:r w:rsidRPr="00181A35">
        <w:t>В целях проведения государственной экспертизы проектной документации и результатов инженерных изысканий, проверки достоверности сметной стоимости строительства и государственной экологической экспертизы проектной документации в соответствии с требованиями законодательства Российской Федерации и нормативных документов, регулирующих строительство Подрядчик в рамках Контракта:</w:t>
      </w:r>
    </w:p>
    <w:p w14:paraId="3D6933B4" w14:textId="77777777" w:rsidR="00521328" w:rsidRPr="00181A35" w:rsidRDefault="00521328" w:rsidP="00521328">
      <w:pPr>
        <w:pStyle w:val="aff4"/>
        <w:widowControl w:val="0"/>
        <w:tabs>
          <w:tab w:val="left" w:pos="-1701"/>
          <w:tab w:val="left" w:pos="567"/>
        </w:tabs>
        <w:ind w:left="0" w:firstLine="567"/>
        <w:jc w:val="both"/>
      </w:pPr>
      <w:r w:rsidRPr="00181A35">
        <w:t>- представлять проектную документацию, результаты инженерных изысканий, сметную документацию в федеральные и (или) территориальные органы государственной экспертизы, органы государственной экологической экспертизы;</w:t>
      </w:r>
    </w:p>
    <w:p w14:paraId="07F151C4" w14:textId="77777777" w:rsidR="00521328" w:rsidRPr="00181A35" w:rsidRDefault="00521328" w:rsidP="00521328">
      <w:pPr>
        <w:pStyle w:val="aff4"/>
        <w:widowControl w:val="0"/>
        <w:tabs>
          <w:tab w:val="left" w:pos="-1701"/>
          <w:tab w:val="left" w:pos="567"/>
        </w:tabs>
        <w:ind w:left="0" w:firstLine="567"/>
        <w:jc w:val="both"/>
      </w:pPr>
      <w:r w:rsidRPr="00181A35">
        <w:t>- участвовать в рассмотрении проектной и сметной документации, результатов инженерных изысканий в органах государственной экспертизы, органах государственной экологической экспертизы;</w:t>
      </w:r>
    </w:p>
    <w:p w14:paraId="4FDA89B8" w14:textId="77777777" w:rsidR="00521328" w:rsidRPr="00181A35" w:rsidRDefault="00521328" w:rsidP="00521328">
      <w:pPr>
        <w:pStyle w:val="aff4"/>
        <w:widowControl w:val="0"/>
        <w:tabs>
          <w:tab w:val="left" w:pos="-1701"/>
          <w:tab w:val="left" w:pos="567"/>
        </w:tabs>
        <w:ind w:left="0" w:firstLine="567"/>
        <w:jc w:val="both"/>
      </w:pPr>
      <w:r w:rsidRPr="00181A35">
        <w:t>- в случае необходимости привлекать Государственного заказчика для участия в рассмотрении проектной и сметной документации, результатов инженерных изысканий органами государственной экспертизы, органами государственной экологической экспертизы;</w:t>
      </w:r>
    </w:p>
    <w:p w14:paraId="0DE2368E" w14:textId="77777777" w:rsidR="00521328" w:rsidRPr="00181A35" w:rsidRDefault="00521328" w:rsidP="00521328">
      <w:pPr>
        <w:pStyle w:val="aff4"/>
        <w:widowControl w:val="0"/>
        <w:tabs>
          <w:tab w:val="left" w:pos="-1701"/>
          <w:tab w:val="left" w:pos="567"/>
        </w:tabs>
        <w:ind w:left="0" w:firstLine="567"/>
        <w:jc w:val="both"/>
      </w:pPr>
      <w:r w:rsidRPr="00181A35">
        <w:t>- в процессе выполнения государственной экспертизы вносить в результаты инженерных изысканий, проектную и сметную документацию необходимые изменения для оперативного устранения недостатков по замечаниям органов государственной экспертизы, органов государственной экологической экспертизы.</w:t>
      </w:r>
    </w:p>
    <w:p w14:paraId="3A53AFD7" w14:textId="77777777" w:rsidR="00521328" w:rsidRPr="00181A35" w:rsidRDefault="00521328" w:rsidP="00F54AF4">
      <w:pPr>
        <w:pStyle w:val="aff4"/>
        <w:widowControl w:val="0"/>
        <w:numPr>
          <w:ilvl w:val="2"/>
          <w:numId w:val="46"/>
        </w:numPr>
        <w:ind w:left="0" w:firstLine="567"/>
        <w:jc w:val="both"/>
      </w:pPr>
      <w:r w:rsidRPr="00181A35">
        <w:lastRenderedPageBreak/>
        <w:t>Вносить в проектную и (или) рабочую документацию и (или) результаты инженерных изысканий изменения (дополнения) в случаях и порядке, предусмотренных Контрактом.</w:t>
      </w:r>
    </w:p>
    <w:p w14:paraId="378DA52C" w14:textId="77777777" w:rsidR="00521328" w:rsidRPr="00181A35" w:rsidRDefault="00521328" w:rsidP="00F54AF4">
      <w:pPr>
        <w:pStyle w:val="aff4"/>
        <w:widowControl w:val="0"/>
        <w:numPr>
          <w:ilvl w:val="2"/>
          <w:numId w:val="46"/>
        </w:numPr>
        <w:ind w:left="0" w:firstLine="567"/>
        <w:jc w:val="both"/>
      </w:pPr>
      <w:r w:rsidRPr="00181A35">
        <w:t>Обеспечивать своими силами и средствами получение всех необходимых профессиональных допусков, разрешений и лицензий на право выполнения работ, требуемых в соответствии с законодательством Российской Федерации и Республики Крым, в том числе разрешений и согласований, связанных с использованием иностранной рабочей силы.</w:t>
      </w:r>
      <w:r w:rsidRPr="00181A35">
        <w:rPr>
          <w:shd w:val="clear" w:color="auto" w:fill="FFFFFF"/>
        </w:rPr>
        <w:t xml:space="preserve"> Подрядчик несет перед Государственным заказчиком ответственность за последствия неисполнения или ненадлежащего исполнения субподрядчиками работ, предусмотренных Контрактом.</w:t>
      </w:r>
    </w:p>
    <w:p w14:paraId="50064933" w14:textId="77777777" w:rsidR="00521328" w:rsidRPr="00181A35" w:rsidRDefault="00521328" w:rsidP="00F54AF4">
      <w:pPr>
        <w:pStyle w:val="aff4"/>
        <w:widowControl w:val="0"/>
        <w:numPr>
          <w:ilvl w:val="2"/>
          <w:numId w:val="46"/>
        </w:numPr>
        <w:tabs>
          <w:tab w:val="left" w:pos="567"/>
          <w:tab w:val="left" w:pos="1276"/>
          <w:tab w:val="left" w:pos="1418"/>
          <w:tab w:val="left" w:pos="2008"/>
        </w:tabs>
        <w:ind w:left="0" w:firstLine="567"/>
        <w:jc w:val="both"/>
      </w:pPr>
      <w:r w:rsidRPr="00181A35">
        <w:t xml:space="preserve">В случае обнаружения в ходе изыскательских работ объектов, имеющих историческую, культурную или иную ценность, Подрядчик обязан извещать об обнаруженных объектах учреждения и органы, предусмотренные законодательством Российской Федерации, проводить мероприятия и получать необходимые заключения, в целях достижения результатов Контракта. </w:t>
      </w:r>
    </w:p>
    <w:p w14:paraId="1C32F68E" w14:textId="77777777" w:rsidR="00521328" w:rsidRPr="00181A35" w:rsidRDefault="00521328" w:rsidP="00F54AF4">
      <w:pPr>
        <w:pStyle w:val="310"/>
        <w:widowControl w:val="0"/>
        <w:numPr>
          <w:ilvl w:val="2"/>
          <w:numId w:val="46"/>
        </w:numPr>
        <w:suppressAutoHyphens/>
        <w:overflowPunct w:val="0"/>
        <w:autoSpaceDE w:val="0"/>
        <w:autoSpaceDN w:val="0"/>
        <w:adjustRightInd w:val="0"/>
        <w:spacing w:before="0"/>
        <w:ind w:left="0" w:firstLine="567"/>
        <w:jc w:val="both"/>
        <w:textAlignment w:val="baseline"/>
      </w:pPr>
      <w:r w:rsidRPr="00181A35">
        <w:t>Не передавать без согласия Государственного заказчика готовую документацию третьим лицам.</w:t>
      </w:r>
    </w:p>
    <w:p w14:paraId="6A2974EF" w14:textId="77777777" w:rsidR="00521328" w:rsidRPr="00181A35" w:rsidRDefault="00521328" w:rsidP="00F54AF4">
      <w:pPr>
        <w:pStyle w:val="aff4"/>
        <w:numPr>
          <w:ilvl w:val="2"/>
          <w:numId w:val="46"/>
        </w:numPr>
        <w:ind w:left="0" w:firstLine="567"/>
        <w:contextualSpacing w:val="0"/>
        <w:jc w:val="both"/>
      </w:pPr>
      <w:r w:rsidRPr="00181A35">
        <w:t xml:space="preserve">Оплачивать за свой счет издержки Государственного заказчика, вызванные некачественной разработкой документации.  </w:t>
      </w:r>
    </w:p>
    <w:p w14:paraId="5377DC60" w14:textId="77777777" w:rsidR="00521328" w:rsidRPr="00181A35" w:rsidRDefault="00521328" w:rsidP="00F54AF4">
      <w:pPr>
        <w:pStyle w:val="aff4"/>
        <w:numPr>
          <w:ilvl w:val="2"/>
          <w:numId w:val="46"/>
        </w:numPr>
        <w:ind w:left="0" w:firstLine="567"/>
        <w:contextualSpacing w:val="0"/>
        <w:jc w:val="both"/>
      </w:pPr>
      <w:r w:rsidRPr="00181A35">
        <w:t xml:space="preserve">В случае если проектная документация и (или) рабочая документация предусматривают при осуществлении работ по строительству (реконструкции) объектов капитального строительства поставку товаров, в отношении которых Правительством Российской Федерации в соответствии со </w:t>
      </w:r>
      <w:hyperlink r:id="rId22" w:history="1">
        <w:r w:rsidRPr="00181A35">
          <w:t>статьей 14</w:t>
        </w:r>
      </w:hyperlink>
      <w:r w:rsidRPr="00181A35">
        <w:t xml:space="preserve"> Закона № 44 – ФЗ установлены запрет на допуск товаров, происходящих из иностранных государств, и ограничения допуска указанных товаров, то проектная документация и (или) рабочая документация, являющиеся предметом Контракта, должны содержать отдельный перечень таких товаров.</w:t>
      </w:r>
    </w:p>
    <w:p w14:paraId="384E29C4" w14:textId="77777777" w:rsidR="00521328" w:rsidRPr="00181A35" w:rsidRDefault="00521328" w:rsidP="00F54AF4">
      <w:pPr>
        <w:pStyle w:val="aff4"/>
        <w:numPr>
          <w:ilvl w:val="2"/>
          <w:numId w:val="46"/>
        </w:numPr>
        <w:ind w:left="0" w:firstLine="567"/>
        <w:contextualSpacing w:val="0"/>
        <w:jc w:val="both"/>
        <w:rPr>
          <w:sz w:val="21"/>
          <w:szCs w:val="21"/>
        </w:rPr>
      </w:pPr>
      <w:r w:rsidRPr="00181A35">
        <w:t>Устранить за свой счет в установленный Государственным заказчиком разумный срок недостатки (дефекты), выявленные в процессе выполнения работ по Контракту, при передаче результатов работ по Контракту, при проведении государственной экспертизы, а также выявленные в ходе строительства или в процессе эксплуатации объекта,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 В случае, если Контрактом или Государственным заказчиком не установлен срок для устранения выявленных недостатков (дефектов), такие недостатки (дефекты) должны быть устранены Подрядчиком в срок не позднее 10 (десяти) дней со дня получения уведомления о выявленных недостатках (дефектах).</w:t>
      </w:r>
    </w:p>
    <w:p w14:paraId="29A50458" w14:textId="77777777" w:rsidR="00521328" w:rsidRPr="00181A35" w:rsidRDefault="00521328" w:rsidP="00F54AF4">
      <w:pPr>
        <w:pStyle w:val="aff4"/>
        <w:numPr>
          <w:ilvl w:val="2"/>
          <w:numId w:val="46"/>
        </w:numPr>
        <w:ind w:left="0" w:firstLine="567"/>
        <w:contextualSpacing w:val="0"/>
        <w:jc w:val="both"/>
        <w:rPr>
          <w:sz w:val="21"/>
          <w:szCs w:val="21"/>
        </w:rPr>
      </w:pPr>
      <w:r w:rsidRPr="00181A35">
        <w:t>Предоставлять Государственному заказчику по его требованию информацию о ходе выполнения работ по Контракту по форме, в объеме и в сроки, содержащиеся в требовании Государственного заказчика.</w:t>
      </w:r>
    </w:p>
    <w:p w14:paraId="3AA46A07" w14:textId="77777777" w:rsidR="00521328" w:rsidRPr="00181A35" w:rsidRDefault="00521328" w:rsidP="00F54AF4">
      <w:pPr>
        <w:pStyle w:val="aff4"/>
        <w:numPr>
          <w:ilvl w:val="1"/>
          <w:numId w:val="46"/>
        </w:numPr>
        <w:ind w:left="0" w:firstLine="567"/>
        <w:contextualSpacing w:val="0"/>
        <w:jc w:val="both"/>
        <w:rPr>
          <w:b/>
          <w:bCs/>
        </w:rPr>
      </w:pPr>
      <w:r w:rsidRPr="00181A35">
        <w:rPr>
          <w:b/>
          <w:bCs/>
        </w:rPr>
        <w:t>На стадии строительства Объекта Подрядчик обязан:</w:t>
      </w:r>
    </w:p>
    <w:p w14:paraId="50846203" w14:textId="77777777" w:rsidR="00521328" w:rsidRPr="00181A35" w:rsidRDefault="00521328" w:rsidP="00F54AF4">
      <w:pPr>
        <w:pStyle w:val="aff4"/>
        <w:numPr>
          <w:ilvl w:val="2"/>
          <w:numId w:val="46"/>
        </w:numPr>
        <w:ind w:left="0" w:firstLine="567"/>
        <w:contextualSpacing w:val="0"/>
        <w:jc w:val="both"/>
      </w:pPr>
      <w:r w:rsidRPr="00181A35">
        <w:t>В течение 3 (трех)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необходимый комплект документов, в компетенции Подрядчика, для подачи заявления на Разрешение на строительство.</w:t>
      </w:r>
    </w:p>
    <w:p w14:paraId="01B0F445" w14:textId="77777777" w:rsidR="00521328" w:rsidRPr="00181A35" w:rsidRDefault="00521328" w:rsidP="00F54AF4">
      <w:pPr>
        <w:pStyle w:val="aff9"/>
        <w:numPr>
          <w:ilvl w:val="2"/>
          <w:numId w:val="46"/>
        </w:numPr>
        <w:suppressAutoHyphens/>
        <w:ind w:left="0" w:firstLine="567"/>
        <w:jc w:val="both"/>
        <w:rPr>
          <w:rStyle w:val="ConsPlusNormal0"/>
          <w:rFonts w:ascii="Times New Roman" w:eastAsia="Calibri" w:hAnsi="Times New Roman"/>
          <w:szCs w:val="24"/>
        </w:rPr>
      </w:pPr>
      <w:bookmarkStart w:id="73" w:name="_Hlk42156835"/>
      <w:r w:rsidRPr="00181A35">
        <w:rPr>
          <w:rStyle w:val="ConsPlusNormal0"/>
          <w:rFonts w:ascii="Times New Roman" w:eastAsia="Calibri" w:hAnsi="Times New Roman"/>
          <w:szCs w:val="24"/>
        </w:rPr>
        <w:t xml:space="preserve">Выполнить работы по строительству (реконструкции) Объекта в сроки, предусмотренные Контрактом в соответствии с </w:t>
      </w:r>
      <w:r w:rsidRPr="00181A35">
        <w:rPr>
          <w:rStyle w:val="ConsPlusNormal0"/>
          <w:rFonts w:ascii="Times New Roman" w:eastAsia="Calibri" w:hAnsi="Times New Roman"/>
          <w:b/>
          <w:bCs/>
          <w:i/>
          <w:iCs/>
          <w:szCs w:val="24"/>
        </w:rPr>
        <w:t xml:space="preserve">Графиком выполнения строительно-монтажных работ, который </w:t>
      </w:r>
      <w:r w:rsidRPr="00181A35">
        <w:rPr>
          <w:rStyle w:val="ConsPlusNormal0"/>
          <w:rFonts w:ascii="Times New Roman" w:eastAsia="Calibri" w:hAnsi="Times New Roman"/>
          <w:b/>
          <w:i/>
          <w:szCs w:val="24"/>
        </w:rPr>
        <w:t xml:space="preserve">составляется по форме </w:t>
      </w:r>
      <w:r w:rsidRPr="00181A35">
        <w:rPr>
          <w:rStyle w:val="ConsPlusNormal0"/>
          <w:rFonts w:ascii="Times New Roman" w:eastAsia="Calibri" w:hAnsi="Times New Roman"/>
          <w:b/>
          <w:bCs/>
          <w:i/>
          <w:iCs/>
          <w:szCs w:val="24"/>
        </w:rPr>
        <w:t>Приложения № 6 к Контракту</w:t>
      </w:r>
      <w:r w:rsidRPr="00181A35">
        <w:rPr>
          <w:rStyle w:val="ConsPlusNormal0"/>
          <w:rFonts w:ascii="Times New Roman" w:eastAsia="Calibri" w:hAnsi="Times New Roman"/>
          <w:szCs w:val="24"/>
        </w:rPr>
        <w:t>.</w:t>
      </w:r>
    </w:p>
    <w:p w14:paraId="7C97B31C" w14:textId="77777777" w:rsidR="00521328" w:rsidRPr="00181A35" w:rsidRDefault="00521328" w:rsidP="00F54AF4">
      <w:pPr>
        <w:pStyle w:val="aff9"/>
        <w:numPr>
          <w:ilvl w:val="3"/>
          <w:numId w:val="46"/>
        </w:numPr>
        <w:suppressAutoHyphens/>
        <w:ind w:left="0" w:firstLine="567"/>
        <w:jc w:val="both"/>
        <w:rPr>
          <w:rStyle w:val="ConsPlusNormal0"/>
          <w:rFonts w:ascii="Times New Roman" w:eastAsia="Calibri" w:hAnsi="Times New Roman"/>
          <w:szCs w:val="24"/>
        </w:rPr>
      </w:pPr>
      <w:r w:rsidRPr="00181A35">
        <w:rPr>
          <w:rStyle w:val="ConsPlusNormal0"/>
          <w:rFonts w:ascii="Times New Roman" w:eastAsia="Calibri" w:hAnsi="Times New Roman"/>
          <w:szCs w:val="24"/>
        </w:rPr>
        <w:lastRenderedPageBreak/>
        <w:t>Выполнить работы по строительству (реконструкции) Объекта в соответствии с Детализированным графиком выполнения строительно-монтажных работ, который составляется по форме Приложением № 6.1. к Контракту.</w:t>
      </w:r>
    </w:p>
    <w:p w14:paraId="62BF3448" w14:textId="77777777" w:rsidR="00521328" w:rsidRPr="00181A35" w:rsidRDefault="00521328" w:rsidP="00F54AF4">
      <w:pPr>
        <w:pStyle w:val="aff9"/>
        <w:numPr>
          <w:ilvl w:val="3"/>
          <w:numId w:val="46"/>
        </w:numPr>
        <w:suppressAutoHyphens/>
        <w:ind w:left="0" w:firstLine="567"/>
        <w:jc w:val="both"/>
        <w:rPr>
          <w:rStyle w:val="ConsPlusNormal0"/>
          <w:rFonts w:ascii="Times New Roman" w:eastAsia="Calibri" w:hAnsi="Times New Roman"/>
          <w:szCs w:val="24"/>
        </w:rPr>
      </w:pPr>
      <w:r w:rsidRPr="00181A35">
        <w:rPr>
          <w:rStyle w:val="ConsPlusNormal0"/>
          <w:rFonts w:ascii="Times New Roman" w:eastAsia="Calibri" w:hAnsi="Times New Roman"/>
          <w:szCs w:val="24"/>
        </w:rPr>
        <w:t>Обеспечить выполнение работ по Контракту в соответствии с проектной и рабочей документацией.</w:t>
      </w:r>
    </w:p>
    <w:p w14:paraId="5C458958" w14:textId="77777777" w:rsidR="00521328" w:rsidRPr="00181A35" w:rsidRDefault="00521328" w:rsidP="00F54AF4">
      <w:pPr>
        <w:pStyle w:val="aff9"/>
        <w:numPr>
          <w:ilvl w:val="3"/>
          <w:numId w:val="46"/>
        </w:numPr>
        <w:suppressAutoHyphens/>
        <w:ind w:left="0" w:firstLine="567"/>
        <w:jc w:val="both"/>
        <w:rPr>
          <w:rFonts w:ascii="Times New Roman" w:hAnsi="Times New Roman"/>
        </w:rPr>
      </w:pPr>
      <w:bookmarkStart w:id="74" w:name="_Hlk90039446"/>
      <w:bookmarkEnd w:id="73"/>
      <w:r w:rsidRPr="00181A35">
        <w:rPr>
          <w:rStyle w:val="ConsPlusNormal0"/>
          <w:rFonts w:ascii="Times New Roman" w:eastAsia="Calibri" w:hAnsi="Times New Roman"/>
          <w:szCs w:val="24"/>
        </w:rPr>
        <w:t>Выполнить предусмотренные Контрактом работы, обеспечив их надлежащее качество в соответствии со строительными нормами и правилами, с требованиями нормативных правовых актов в области проектирования и строительства (</w:t>
      </w:r>
      <w:bookmarkStart w:id="75" w:name="_Hlk91671254"/>
      <w:r w:rsidRPr="00181A35">
        <w:rPr>
          <w:rStyle w:val="ConsPlusNormal0"/>
          <w:rFonts w:ascii="Times New Roman" w:eastAsia="Calibri" w:hAnsi="Times New Roman"/>
          <w:szCs w:val="24"/>
        </w:rPr>
        <w:t>в части действующей</w:t>
      </w:r>
      <w:bookmarkEnd w:id="75"/>
      <w:r w:rsidRPr="00181A35">
        <w:rPr>
          <w:rStyle w:val="ConsPlusNormal0"/>
          <w:rFonts w:ascii="Times New Roman" w:eastAsia="Calibri" w:hAnsi="Times New Roman"/>
          <w:szCs w:val="24"/>
        </w:rPr>
        <w:t xml:space="preserve">), </w:t>
      </w:r>
      <w:bookmarkStart w:id="76" w:name="_Hlk91671231"/>
      <w:r w:rsidRPr="00181A35">
        <w:rPr>
          <w:rStyle w:val="ConsPlusNormal0"/>
          <w:rFonts w:ascii="Times New Roman" w:eastAsia="Calibri" w:hAnsi="Times New Roman"/>
          <w:szCs w:val="24"/>
        </w:rPr>
        <w:t xml:space="preserve">а также в соответствии с иными положениями действующего законодательства Российской Федерации, в том числе, но не ограничиваясь: </w:t>
      </w:r>
      <w:r w:rsidRPr="00181A35">
        <w:rPr>
          <w:rFonts w:ascii="Times New Roman" w:hAnsi="Times New Roman"/>
        </w:rPr>
        <w:t>Регламент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w:t>
      </w:r>
    </w:p>
    <w:bookmarkEnd w:id="74"/>
    <w:bookmarkEnd w:id="76"/>
    <w:p w14:paraId="72B2D0FA" w14:textId="77777777" w:rsidR="00521328" w:rsidRPr="00181A35" w:rsidRDefault="00521328" w:rsidP="00F54AF4">
      <w:pPr>
        <w:pStyle w:val="aff4"/>
        <w:numPr>
          <w:ilvl w:val="2"/>
          <w:numId w:val="46"/>
        </w:numPr>
        <w:ind w:left="0" w:firstLine="567"/>
        <w:contextualSpacing w:val="0"/>
        <w:jc w:val="both"/>
      </w:pPr>
      <w:r w:rsidRPr="00181A35">
        <w:t xml:space="preserve">В течение </w:t>
      </w:r>
      <w:bookmarkStart w:id="77" w:name="_Hlk5792293"/>
      <w:r w:rsidRPr="00181A35">
        <w:t xml:space="preserve">5 (пяти) </w:t>
      </w:r>
      <w:bookmarkEnd w:id="77"/>
      <w:r w:rsidRPr="00181A35">
        <w:t xml:space="preserve">дней со дня получения акта приема-передачи строительной площадки принять от Государственного заказчика и подписать указанный акт и приступить к строительству (реконструкции) Объекта в сроки, предусмотренные п. 4.1.2 Контракта.  </w:t>
      </w:r>
    </w:p>
    <w:p w14:paraId="5108091F" w14:textId="77777777" w:rsidR="00521328" w:rsidRPr="00181A35" w:rsidRDefault="00521328" w:rsidP="00521328">
      <w:pPr>
        <w:ind w:firstLine="567"/>
        <w:jc w:val="both"/>
      </w:pPr>
      <w:r w:rsidRPr="00181A35">
        <w:t xml:space="preserve">Не направление подписанного акта приема-передачи в установленные сроки, приравнивается к приему строительной площадки без замечаний.  </w:t>
      </w:r>
    </w:p>
    <w:p w14:paraId="3C52BF4E" w14:textId="77777777" w:rsidR="00521328" w:rsidRPr="00181A35" w:rsidRDefault="00521328" w:rsidP="00F54AF4">
      <w:pPr>
        <w:pStyle w:val="aff4"/>
        <w:numPr>
          <w:ilvl w:val="2"/>
          <w:numId w:val="46"/>
        </w:numPr>
        <w:ind w:left="0" w:firstLine="567"/>
        <w:contextualSpacing w:val="0"/>
        <w:jc w:val="both"/>
      </w:pPr>
      <w:r w:rsidRPr="00181A35">
        <w:t xml:space="preserve">Выполнить самостоятельно в соответствии с проектной документацией без привлечения других лиц работы в объеме не менее 60% от цены Контракта, выбранные Подрядчиком на </w:t>
      </w:r>
      <w:r w:rsidRPr="00181A35">
        <w:rPr>
          <w:b/>
          <w:bCs/>
          <w:i/>
          <w:iCs/>
        </w:rPr>
        <w:t>основании пункта 5.7.3 Контракта</w:t>
      </w:r>
      <w:r w:rsidRPr="00181A35">
        <w:t xml:space="preserve"> из утвержденных постановлением Правительства Российской Федерации от 15.05.2017 № 570, составляющих непосредственное содержание предмета настоящего Контракта:</w:t>
      </w:r>
    </w:p>
    <w:p w14:paraId="4D81F365" w14:textId="77777777" w:rsidR="00521328" w:rsidRPr="00181A35" w:rsidRDefault="00521328" w:rsidP="00521328">
      <w:pPr>
        <w:pStyle w:val="aff4"/>
        <w:ind w:left="0" w:firstLine="567"/>
        <w:jc w:val="both"/>
      </w:pPr>
      <w:r w:rsidRPr="00181A35">
        <w:t>1. Подготовительные работы</w:t>
      </w:r>
    </w:p>
    <w:p w14:paraId="0D633E4A" w14:textId="77777777" w:rsidR="00521328" w:rsidRPr="00181A35" w:rsidRDefault="00521328" w:rsidP="00521328">
      <w:pPr>
        <w:pStyle w:val="aff4"/>
        <w:ind w:left="0" w:firstLine="567"/>
        <w:jc w:val="both"/>
      </w:pPr>
      <w:r w:rsidRPr="00181A35">
        <w:t>2. Земляные работы</w:t>
      </w:r>
    </w:p>
    <w:p w14:paraId="33595322" w14:textId="77777777" w:rsidR="00521328" w:rsidRPr="00181A35" w:rsidRDefault="00521328" w:rsidP="00521328">
      <w:pPr>
        <w:pStyle w:val="aff4"/>
        <w:ind w:left="0" w:firstLine="567"/>
        <w:jc w:val="both"/>
      </w:pPr>
      <w:r w:rsidRPr="00181A35">
        <w:t>3. Инженерная подготовка территории</w:t>
      </w:r>
    </w:p>
    <w:p w14:paraId="04D70650" w14:textId="77777777" w:rsidR="00521328" w:rsidRPr="00181A35" w:rsidRDefault="00521328" w:rsidP="00521328">
      <w:pPr>
        <w:pStyle w:val="aff4"/>
        <w:ind w:left="0" w:firstLine="567"/>
        <w:jc w:val="both"/>
      </w:pPr>
      <w:r w:rsidRPr="00181A35">
        <w:t>4. Инженерная защита территории</w:t>
      </w:r>
    </w:p>
    <w:p w14:paraId="4819DF10" w14:textId="77777777" w:rsidR="00521328" w:rsidRPr="00181A35" w:rsidRDefault="00521328" w:rsidP="00521328">
      <w:pPr>
        <w:pStyle w:val="aff4"/>
        <w:ind w:left="0" w:firstLine="567"/>
        <w:jc w:val="both"/>
      </w:pPr>
      <w:r w:rsidRPr="00181A35">
        <w:t>5. Свайные работы</w:t>
      </w:r>
    </w:p>
    <w:p w14:paraId="238F44E7" w14:textId="77777777" w:rsidR="00521328" w:rsidRPr="00181A35" w:rsidRDefault="00521328" w:rsidP="00521328">
      <w:pPr>
        <w:pStyle w:val="aff4"/>
        <w:ind w:left="0" w:firstLine="567"/>
        <w:jc w:val="both"/>
      </w:pPr>
      <w:r w:rsidRPr="00181A35">
        <w:t>6. Устройство фундаментов и оснований</w:t>
      </w:r>
    </w:p>
    <w:p w14:paraId="4A530E76" w14:textId="77777777" w:rsidR="00521328" w:rsidRPr="00181A35" w:rsidRDefault="00521328" w:rsidP="00521328">
      <w:pPr>
        <w:pStyle w:val="aff4"/>
        <w:ind w:left="0" w:firstLine="567"/>
        <w:jc w:val="both"/>
      </w:pPr>
      <w:r w:rsidRPr="00181A35">
        <w:t>7. Возведение несущих конструкций</w:t>
      </w:r>
    </w:p>
    <w:p w14:paraId="6F5E95B6" w14:textId="77777777" w:rsidR="00521328" w:rsidRPr="00181A35" w:rsidRDefault="00521328" w:rsidP="00521328">
      <w:pPr>
        <w:pStyle w:val="aff4"/>
        <w:ind w:left="0" w:firstLine="567"/>
        <w:jc w:val="both"/>
      </w:pPr>
      <w:r w:rsidRPr="00181A35">
        <w:t>8. Возведение наружных ограждающих конструкций</w:t>
      </w:r>
    </w:p>
    <w:p w14:paraId="1AA266F3" w14:textId="77777777" w:rsidR="00521328" w:rsidRPr="00181A35" w:rsidRDefault="00521328" w:rsidP="00521328">
      <w:pPr>
        <w:pStyle w:val="aff4"/>
        <w:ind w:left="0" w:firstLine="567"/>
        <w:jc w:val="both"/>
      </w:pPr>
      <w:r w:rsidRPr="00181A35">
        <w:t>9. Устройство кровли</w:t>
      </w:r>
    </w:p>
    <w:p w14:paraId="63542741" w14:textId="77777777" w:rsidR="00521328" w:rsidRPr="00181A35" w:rsidRDefault="00521328" w:rsidP="00521328">
      <w:pPr>
        <w:pStyle w:val="aff4"/>
        <w:ind w:left="0" w:firstLine="567"/>
        <w:jc w:val="both"/>
      </w:pPr>
      <w:r w:rsidRPr="00181A35">
        <w:t>10. Фасадные работы</w:t>
      </w:r>
    </w:p>
    <w:p w14:paraId="2E72E48C" w14:textId="77777777" w:rsidR="00521328" w:rsidRPr="00181A35" w:rsidRDefault="00521328" w:rsidP="00521328">
      <w:pPr>
        <w:pStyle w:val="aff4"/>
        <w:ind w:left="0" w:firstLine="567"/>
        <w:jc w:val="both"/>
      </w:pPr>
      <w:r w:rsidRPr="00181A35">
        <w:t>11. Внутренние отделочные работы</w:t>
      </w:r>
    </w:p>
    <w:p w14:paraId="08B692F9" w14:textId="77777777" w:rsidR="00521328" w:rsidRPr="00181A35" w:rsidRDefault="00521328" w:rsidP="00521328">
      <w:pPr>
        <w:pStyle w:val="aff4"/>
        <w:ind w:left="0" w:firstLine="567"/>
        <w:jc w:val="both"/>
      </w:pPr>
      <w:r w:rsidRPr="00181A35">
        <w:t>12. Устройство внутренних санитарно-технических систем</w:t>
      </w:r>
    </w:p>
    <w:p w14:paraId="5F311234" w14:textId="77777777" w:rsidR="00521328" w:rsidRPr="00181A35" w:rsidRDefault="00521328" w:rsidP="00521328">
      <w:pPr>
        <w:pStyle w:val="aff4"/>
        <w:ind w:left="0" w:firstLine="567"/>
        <w:jc w:val="both"/>
      </w:pPr>
      <w:r w:rsidRPr="00181A35">
        <w:t>13. Устройство внутренних электротехнических систем</w:t>
      </w:r>
    </w:p>
    <w:p w14:paraId="7894341F" w14:textId="77777777" w:rsidR="00521328" w:rsidRPr="00181A35" w:rsidRDefault="00521328" w:rsidP="00521328">
      <w:pPr>
        <w:pStyle w:val="aff4"/>
        <w:ind w:left="0" w:firstLine="567"/>
        <w:jc w:val="both"/>
      </w:pPr>
      <w:r w:rsidRPr="00181A35">
        <w:t>14. Устройство внутренних трубопроводных систем</w:t>
      </w:r>
    </w:p>
    <w:p w14:paraId="68A0844B" w14:textId="77777777" w:rsidR="00521328" w:rsidRPr="00181A35" w:rsidRDefault="00521328" w:rsidP="00521328">
      <w:pPr>
        <w:pStyle w:val="aff4"/>
        <w:ind w:left="0" w:firstLine="567"/>
        <w:jc w:val="both"/>
      </w:pPr>
      <w:r w:rsidRPr="00181A35">
        <w:t>15. Устройство внутренних слаботочных систем</w:t>
      </w:r>
    </w:p>
    <w:p w14:paraId="710014F9" w14:textId="77777777" w:rsidR="00521328" w:rsidRPr="00181A35" w:rsidRDefault="00521328" w:rsidP="00521328">
      <w:pPr>
        <w:pStyle w:val="aff4"/>
        <w:ind w:left="0" w:firstLine="567"/>
        <w:jc w:val="both"/>
      </w:pPr>
      <w:r w:rsidRPr="00181A35">
        <w:t>16. Установка подъемно-транспортного оборудования</w:t>
      </w:r>
    </w:p>
    <w:p w14:paraId="2B318B98" w14:textId="77777777" w:rsidR="00521328" w:rsidRPr="00181A35" w:rsidRDefault="00521328" w:rsidP="00521328">
      <w:pPr>
        <w:pStyle w:val="aff4"/>
        <w:ind w:left="0" w:firstLine="567"/>
        <w:jc w:val="both"/>
      </w:pPr>
      <w:r w:rsidRPr="00181A35">
        <w:t>17. Монтаж технологического оборудования</w:t>
      </w:r>
    </w:p>
    <w:p w14:paraId="26C518DE" w14:textId="77777777" w:rsidR="00521328" w:rsidRPr="00181A35" w:rsidRDefault="00521328" w:rsidP="00521328">
      <w:pPr>
        <w:pStyle w:val="aff4"/>
        <w:ind w:left="0" w:firstLine="567"/>
        <w:jc w:val="both"/>
      </w:pPr>
      <w:r w:rsidRPr="00181A35">
        <w:t>18. Пусконаладочные работы</w:t>
      </w:r>
    </w:p>
    <w:p w14:paraId="7257BD89" w14:textId="77777777" w:rsidR="00521328" w:rsidRPr="00181A35" w:rsidRDefault="00521328" w:rsidP="00521328">
      <w:pPr>
        <w:pStyle w:val="aff4"/>
        <w:ind w:left="0" w:firstLine="567"/>
        <w:jc w:val="both"/>
      </w:pPr>
      <w:r w:rsidRPr="00181A35">
        <w:t>19. Устройство наружных электрических сетей и линий связи</w:t>
      </w:r>
    </w:p>
    <w:p w14:paraId="2B0F1626" w14:textId="77777777" w:rsidR="00521328" w:rsidRPr="00181A35" w:rsidRDefault="00521328" w:rsidP="00521328">
      <w:pPr>
        <w:pStyle w:val="aff4"/>
        <w:ind w:left="0" w:firstLine="567"/>
        <w:jc w:val="both"/>
      </w:pPr>
      <w:r w:rsidRPr="00181A35">
        <w:t>20. Устройство наружных сетей канализации</w:t>
      </w:r>
    </w:p>
    <w:p w14:paraId="7CD18080" w14:textId="77777777" w:rsidR="00521328" w:rsidRPr="00181A35" w:rsidRDefault="00521328" w:rsidP="00521328">
      <w:pPr>
        <w:pStyle w:val="aff4"/>
        <w:ind w:left="0" w:firstLine="567"/>
        <w:jc w:val="both"/>
      </w:pPr>
      <w:r w:rsidRPr="00181A35">
        <w:t>21. Устройство наружных сетей водоснабжения</w:t>
      </w:r>
    </w:p>
    <w:p w14:paraId="0C3BA065" w14:textId="77777777" w:rsidR="00521328" w:rsidRPr="00181A35" w:rsidRDefault="00521328" w:rsidP="00521328">
      <w:pPr>
        <w:pStyle w:val="aff4"/>
        <w:ind w:left="0" w:firstLine="567"/>
        <w:jc w:val="both"/>
      </w:pPr>
      <w:r w:rsidRPr="00181A35">
        <w:t>22. Устройство наружных сетей теплоснабжения</w:t>
      </w:r>
    </w:p>
    <w:p w14:paraId="6684F9C3" w14:textId="77777777" w:rsidR="00521328" w:rsidRPr="00181A35" w:rsidRDefault="00521328" w:rsidP="00521328">
      <w:pPr>
        <w:pStyle w:val="aff4"/>
        <w:ind w:left="0" w:firstLine="567"/>
        <w:jc w:val="both"/>
      </w:pPr>
      <w:r w:rsidRPr="00181A35">
        <w:t>23. Устройство наружных сетей газоснабжения</w:t>
      </w:r>
    </w:p>
    <w:p w14:paraId="166E9B17" w14:textId="77777777" w:rsidR="00521328" w:rsidRPr="00181A35" w:rsidRDefault="00521328" w:rsidP="00521328">
      <w:pPr>
        <w:pStyle w:val="aff4"/>
        <w:ind w:left="0" w:firstLine="567"/>
        <w:jc w:val="both"/>
      </w:pPr>
      <w:r w:rsidRPr="00181A35">
        <w:t>24. Устройство дорожной одежды автомобильных дорог</w:t>
      </w:r>
    </w:p>
    <w:p w14:paraId="2C406E64" w14:textId="77777777" w:rsidR="00521328" w:rsidRPr="00181A35" w:rsidRDefault="00521328" w:rsidP="00521328">
      <w:pPr>
        <w:pStyle w:val="aff4"/>
        <w:ind w:left="0" w:firstLine="567"/>
        <w:jc w:val="both"/>
      </w:pPr>
      <w:r w:rsidRPr="00181A35">
        <w:t>25. Работы по обустройству автомобильной дороги</w:t>
      </w:r>
    </w:p>
    <w:p w14:paraId="3ED7AC2C" w14:textId="77777777" w:rsidR="00521328" w:rsidRPr="00181A35" w:rsidRDefault="00521328" w:rsidP="00521328">
      <w:pPr>
        <w:pStyle w:val="aff4"/>
        <w:ind w:left="0" w:firstLine="567"/>
        <w:jc w:val="both"/>
      </w:pPr>
      <w:r w:rsidRPr="00181A35">
        <w:t>26. Устройство верхнего строения железнодорожного пути</w:t>
      </w:r>
    </w:p>
    <w:p w14:paraId="72F4F683" w14:textId="77777777" w:rsidR="00521328" w:rsidRPr="00181A35" w:rsidRDefault="00521328" w:rsidP="00521328">
      <w:pPr>
        <w:pStyle w:val="aff4"/>
        <w:ind w:left="0" w:firstLine="567"/>
        <w:jc w:val="both"/>
      </w:pPr>
      <w:r w:rsidRPr="00181A35">
        <w:t>27. Устройство трубопроводов</w:t>
      </w:r>
    </w:p>
    <w:p w14:paraId="3AA1FA53" w14:textId="77777777" w:rsidR="00521328" w:rsidRPr="00181A35" w:rsidRDefault="00521328" w:rsidP="00521328">
      <w:pPr>
        <w:pStyle w:val="aff4"/>
        <w:ind w:left="0" w:firstLine="567"/>
        <w:jc w:val="both"/>
      </w:pPr>
      <w:r w:rsidRPr="00181A35">
        <w:t>28. Устройство переходов сетей и трубопроводов через естественные и искусственные препятствия</w:t>
      </w:r>
    </w:p>
    <w:p w14:paraId="730D0A01" w14:textId="77777777" w:rsidR="00521328" w:rsidRPr="00181A35" w:rsidRDefault="00521328" w:rsidP="00521328">
      <w:pPr>
        <w:pStyle w:val="aff4"/>
        <w:ind w:left="0" w:firstLine="567"/>
        <w:jc w:val="both"/>
      </w:pPr>
      <w:r w:rsidRPr="00181A35">
        <w:t>29. Устройство туннелей</w:t>
      </w:r>
    </w:p>
    <w:p w14:paraId="5645CFFC" w14:textId="77777777" w:rsidR="00521328" w:rsidRPr="00181A35" w:rsidRDefault="00521328" w:rsidP="00521328">
      <w:pPr>
        <w:pStyle w:val="aff4"/>
        <w:ind w:left="0" w:firstLine="567"/>
        <w:jc w:val="both"/>
      </w:pPr>
      <w:r w:rsidRPr="00181A35">
        <w:lastRenderedPageBreak/>
        <w:t>30. Устройство штолен</w:t>
      </w:r>
    </w:p>
    <w:p w14:paraId="4F48C7B2" w14:textId="77777777" w:rsidR="00521328" w:rsidRPr="00181A35" w:rsidRDefault="00521328" w:rsidP="00521328">
      <w:pPr>
        <w:pStyle w:val="aff4"/>
        <w:ind w:left="0" w:firstLine="567"/>
        <w:jc w:val="both"/>
      </w:pPr>
      <w:r w:rsidRPr="00181A35">
        <w:t>31. Устройство искусственных сооружений</w:t>
      </w:r>
    </w:p>
    <w:p w14:paraId="3621C6A4" w14:textId="77777777" w:rsidR="00521328" w:rsidRPr="00181A35" w:rsidRDefault="00521328" w:rsidP="00521328">
      <w:pPr>
        <w:pStyle w:val="aff4"/>
        <w:ind w:left="0" w:firstLine="567"/>
        <w:jc w:val="both"/>
      </w:pPr>
      <w:r w:rsidRPr="00181A35">
        <w:t>32. Дноуглубительные и водолазные работы</w:t>
      </w:r>
    </w:p>
    <w:p w14:paraId="48CE464A" w14:textId="77777777" w:rsidR="00521328" w:rsidRPr="00181A35" w:rsidRDefault="00521328" w:rsidP="00521328">
      <w:pPr>
        <w:pStyle w:val="aff4"/>
        <w:ind w:left="0" w:firstLine="567"/>
        <w:jc w:val="both"/>
      </w:pPr>
      <w:r w:rsidRPr="00181A35">
        <w:t>33. Гидротехнические работы</w:t>
      </w:r>
    </w:p>
    <w:p w14:paraId="2C6B4E04" w14:textId="77777777" w:rsidR="00521328" w:rsidRPr="00181A35" w:rsidRDefault="00521328" w:rsidP="00521328">
      <w:pPr>
        <w:pStyle w:val="aff4"/>
        <w:ind w:left="0" w:firstLine="567"/>
        <w:jc w:val="both"/>
      </w:pPr>
      <w:r w:rsidRPr="00181A35">
        <w:t>34. Благоустройство</w:t>
      </w:r>
    </w:p>
    <w:p w14:paraId="2B9CADB8" w14:textId="77777777" w:rsidR="00521328" w:rsidRPr="00181A35" w:rsidRDefault="00521328" w:rsidP="00F54AF4">
      <w:pPr>
        <w:pStyle w:val="aff4"/>
        <w:numPr>
          <w:ilvl w:val="2"/>
          <w:numId w:val="46"/>
        </w:numPr>
        <w:ind w:left="0" w:firstLine="567"/>
        <w:contextualSpacing w:val="0"/>
        <w:jc w:val="both"/>
      </w:pPr>
      <w:r w:rsidRPr="00181A35">
        <w:t>Получить разрешение на вырубку зеленых и лесных насаждений, технические условия на временные присоединения в случаях и порядке, установленном действующим законодательством Российской Федерации.</w:t>
      </w:r>
    </w:p>
    <w:p w14:paraId="34C14383" w14:textId="77777777" w:rsidR="00521328" w:rsidRPr="00181A35" w:rsidRDefault="00521328" w:rsidP="00F54AF4">
      <w:pPr>
        <w:pStyle w:val="aff4"/>
        <w:numPr>
          <w:ilvl w:val="2"/>
          <w:numId w:val="46"/>
        </w:numPr>
        <w:ind w:left="0" w:firstLine="567"/>
        <w:contextualSpacing w:val="0"/>
        <w:jc w:val="both"/>
      </w:pPr>
      <w:r w:rsidRPr="00181A35">
        <w:t xml:space="preserve">Передать Государственному заказчику выполненные Работы (результат работ), передать законченный строительством (реконструкцией) Объект в сроки, установленные </w:t>
      </w:r>
      <w:r w:rsidRPr="00181A35">
        <w:rPr>
          <w:b/>
          <w:bCs/>
          <w:i/>
          <w:iCs/>
        </w:rPr>
        <w:t xml:space="preserve">Графиками СМР. </w:t>
      </w:r>
    </w:p>
    <w:p w14:paraId="7547BFFE" w14:textId="77777777" w:rsidR="00521328" w:rsidRPr="00181A35" w:rsidRDefault="00521328" w:rsidP="00F54AF4">
      <w:pPr>
        <w:pStyle w:val="aff4"/>
        <w:numPr>
          <w:ilvl w:val="2"/>
          <w:numId w:val="46"/>
        </w:numPr>
        <w:ind w:left="0" w:firstLine="567"/>
        <w:contextualSpacing w:val="0"/>
        <w:jc w:val="both"/>
      </w:pPr>
      <w:bookmarkStart w:id="78" w:name="_Hlk32478232"/>
      <w:r w:rsidRPr="00181A35">
        <w:t>В течение 10 (десяти) дней, после предоставления в адрес Государственного заказчика проектной документации, получившей положительное заключение государственной экспертизы и рабочей документации по объекту, предоставить Государственному заказчику:</w:t>
      </w:r>
    </w:p>
    <w:p w14:paraId="5C9D7772" w14:textId="77777777" w:rsidR="00521328" w:rsidRPr="00181A35" w:rsidRDefault="00521328" w:rsidP="00521328">
      <w:pPr>
        <w:ind w:firstLine="567"/>
        <w:jc w:val="both"/>
      </w:pPr>
      <w:r w:rsidRPr="00181A35">
        <w:t xml:space="preserve">а) Приказ о назначении ответственного лица за производство работ на объекте с указанием стажа работы и сведений об образовании ответственного лица. </w:t>
      </w:r>
    </w:p>
    <w:p w14:paraId="1FFC3A24" w14:textId="77777777" w:rsidR="00521328" w:rsidRPr="00181A35" w:rsidRDefault="00521328" w:rsidP="00521328">
      <w:pPr>
        <w:ind w:firstLine="567"/>
        <w:jc w:val="both"/>
      </w:pPr>
      <w:r w:rsidRPr="00181A35">
        <w:t xml:space="preserve">б) Приказ о назначении ответственного лица по строительному контролю на объекте, </w:t>
      </w:r>
      <w:bookmarkStart w:id="79" w:name="_Hlk5721856"/>
      <w:r w:rsidRPr="00181A35">
        <w:t>при обязательном наличии данного специалиста в национальном реестре специалистов согласно статье 55.5-1 Градостроительного Кодекса РФ.</w:t>
      </w:r>
    </w:p>
    <w:bookmarkEnd w:id="79"/>
    <w:p w14:paraId="2A4F35DF" w14:textId="77777777" w:rsidR="00521328" w:rsidRPr="00181A35" w:rsidRDefault="00521328" w:rsidP="00521328">
      <w:pPr>
        <w:ind w:firstLine="567"/>
        <w:jc w:val="both"/>
      </w:pPr>
      <w:r w:rsidRPr="00181A35">
        <w:t>в) Приказ о назначении ответственного лица за выдачу наряд-допусков на объекте.</w:t>
      </w:r>
    </w:p>
    <w:p w14:paraId="3BD267BB" w14:textId="77777777" w:rsidR="00521328" w:rsidRPr="00181A35" w:rsidRDefault="00521328" w:rsidP="00521328">
      <w:pPr>
        <w:ind w:firstLine="567"/>
        <w:jc w:val="both"/>
      </w:pPr>
      <w:r w:rsidRPr="00181A35">
        <w:t xml:space="preserve">г) Приказ о назначении ответственного лица за поддержание безопасности объекта, пропускного и внутриобъектового режимов на строящемся объекте, соблюдение специального контроля, одновременно предоставляя на согласование Государственному заказчику Инструкцию по пропускному и внутриобъектовому режимах на Объекте, о чем направить Государственному заказчику в тот же срок официальное уведомление. В уведомлении должны содержаться Ф.И.О. ответственных представителей, занимаемая у Подрядчика должность, полномочия, срок полномочий, номер и дата распорядительного документа (приказа, доверенности) о назначении представителей, контактные телефоны (стационарный и мобильный) и электронные адреса представителей Подрядчика. </w:t>
      </w:r>
    </w:p>
    <w:p w14:paraId="11E241DC" w14:textId="77777777" w:rsidR="00521328" w:rsidRPr="00181A35" w:rsidRDefault="00521328" w:rsidP="00521328">
      <w:pPr>
        <w:ind w:firstLine="567"/>
        <w:jc w:val="both"/>
      </w:pPr>
      <w:r w:rsidRPr="00181A35">
        <w:t>Ответственные представители Подрядчика обязаны доводить до сведения Государственного заказчика все информационные материалы, документы и решения Подрядчика, оформленные надлежащим порядком.</w:t>
      </w:r>
    </w:p>
    <w:p w14:paraId="30054EFE" w14:textId="77777777" w:rsidR="00521328" w:rsidRPr="00181A35" w:rsidRDefault="00521328" w:rsidP="00521328">
      <w:pPr>
        <w:ind w:firstLine="567"/>
        <w:jc w:val="both"/>
      </w:pPr>
      <w:r w:rsidRPr="00181A35">
        <w:t xml:space="preserve">д) Необходимое количество общих журналов производства работ, специальных, прочих необходимых журналов по формам, соответствующим действующим нормативно-техническим документам, подготовленными (с заполненными титульными листами, прошнурованными и пронумерованными) для регистрации </w:t>
      </w:r>
      <w:bookmarkStart w:id="80" w:name="_Hlk45181007"/>
      <w:r w:rsidRPr="00181A35">
        <w:t>в уполномоченных органах, осуществляющим надзор за строительством.</w:t>
      </w:r>
    </w:p>
    <w:p w14:paraId="56B43758" w14:textId="77777777" w:rsidR="00521328" w:rsidRPr="00181A35" w:rsidRDefault="00521328" w:rsidP="00F54AF4">
      <w:pPr>
        <w:pStyle w:val="aff4"/>
        <w:numPr>
          <w:ilvl w:val="2"/>
          <w:numId w:val="46"/>
        </w:numPr>
        <w:ind w:left="0" w:firstLine="567"/>
        <w:contextualSpacing w:val="0"/>
        <w:jc w:val="both"/>
      </w:pPr>
      <w:bookmarkStart w:id="81" w:name="_Hlk14963990"/>
      <w:r w:rsidRPr="00181A35">
        <w:t xml:space="preserve">В течение 40 (сорока)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результатов инженерных изысканий и рабочей документации сформировать </w:t>
      </w:r>
      <w:bookmarkStart w:id="82" w:name="_Hlk45181031"/>
      <w:r w:rsidRPr="00181A35">
        <w:t>и согласовать с Государственным заказчиком:</w:t>
      </w:r>
      <w:bookmarkEnd w:id="82"/>
    </w:p>
    <w:p w14:paraId="5ABC1956" w14:textId="77777777" w:rsidR="00521328" w:rsidRPr="00181A35" w:rsidRDefault="00521328" w:rsidP="00521328">
      <w:pPr>
        <w:ind w:firstLine="567"/>
        <w:jc w:val="both"/>
      </w:pPr>
      <w:r w:rsidRPr="00181A35">
        <w:t xml:space="preserve">а) График выполнения строительно-монтажных работ </w:t>
      </w:r>
      <w:r w:rsidRPr="00181A35">
        <w:rPr>
          <w:b/>
          <w:i/>
        </w:rPr>
        <w:t>по форме Приложения</w:t>
      </w:r>
      <w:r w:rsidRPr="00181A35">
        <w:t xml:space="preserve"> № 6 к Контракту в 2 -ух (двух) экземплярах;</w:t>
      </w:r>
    </w:p>
    <w:p w14:paraId="7D24E76F" w14:textId="77777777" w:rsidR="00521328" w:rsidRPr="00181A35" w:rsidRDefault="00521328" w:rsidP="00521328">
      <w:pPr>
        <w:ind w:firstLine="567"/>
        <w:jc w:val="both"/>
      </w:pPr>
      <w:r w:rsidRPr="00181A35">
        <w:t xml:space="preserve">б) Детализированный график выполнения строительно-монтажных работ </w:t>
      </w:r>
      <w:r w:rsidRPr="00181A35">
        <w:rPr>
          <w:b/>
          <w:i/>
        </w:rPr>
        <w:t>по форме Приложения № 6.1 к Контракту</w:t>
      </w:r>
      <w:r w:rsidRPr="00181A35">
        <w:t xml:space="preserve"> в 2 -ух (двух) экземплярах.</w:t>
      </w:r>
    </w:p>
    <w:p w14:paraId="0BCF7C72" w14:textId="77777777" w:rsidR="00521328" w:rsidRPr="00181A35" w:rsidRDefault="00521328" w:rsidP="00521328">
      <w:pPr>
        <w:ind w:firstLine="567"/>
        <w:jc w:val="both"/>
      </w:pPr>
      <w:bookmarkStart w:id="83" w:name="_Hlk45181090"/>
      <w:r w:rsidRPr="00181A35">
        <w:t>В течение срока, установленного настоящим пунктом, устранить замечания и передать Государственному заказчику График выполнения строительно-монтажных работ, Детализированный график выполнения строительно-монтажных работ</w:t>
      </w:r>
      <w:bookmarkEnd w:id="83"/>
      <w:r w:rsidRPr="00181A35">
        <w:t>.</w:t>
      </w:r>
    </w:p>
    <w:p w14:paraId="31E5E347" w14:textId="77777777" w:rsidR="00521328" w:rsidRPr="00181A35" w:rsidRDefault="00521328" w:rsidP="00521328">
      <w:pPr>
        <w:ind w:firstLine="567"/>
        <w:jc w:val="both"/>
      </w:pPr>
      <w:r w:rsidRPr="00181A35">
        <w:lastRenderedPageBreak/>
        <w:t xml:space="preserve">График выполнения строительно-монтажных работ, Детализированный график выполнения строительно-монтажных работ утверждаются дополнительным соглашением к Контракту и являются его неотъемлемой частью. </w:t>
      </w:r>
    </w:p>
    <w:p w14:paraId="5B4CE7AB" w14:textId="77777777" w:rsidR="00521328" w:rsidRPr="00181A35" w:rsidRDefault="00521328" w:rsidP="00F54AF4">
      <w:pPr>
        <w:pStyle w:val="aff4"/>
        <w:numPr>
          <w:ilvl w:val="2"/>
          <w:numId w:val="46"/>
        </w:numPr>
        <w:ind w:left="0" w:firstLine="567"/>
        <w:contextualSpacing w:val="0"/>
        <w:jc w:val="both"/>
      </w:pPr>
      <w:bookmarkStart w:id="84" w:name="_Hlk5721910"/>
      <w:bookmarkEnd w:id="81"/>
      <w:r w:rsidRPr="00181A35">
        <w:t xml:space="preserve">В течение 40 (сорока) дней, с даты получения положительного заключения государственной экспертизы по проектной документации, в том числе в части достоверности определения сметной стоимости строительства объекта и результатов инженерных изысканий предоставить Государственному заказчику на рассмотрение </w:t>
      </w:r>
      <w:r w:rsidRPr="00181A35">
        <w:rPr>
          <w:b/>
          <w:bCs/>
          <w:i/>
          <w:iCs/>
        </w:rPr>
        <w:t>Перечень видов работ, которые Подрядчик обязан выполнить самостоятельно без привлечения других лиц к исполнению своих обязательств по Контракту по форме Приложения № 8 к Контракту, в 2-</w:t>
      </w:r>
      <w:r w:rsidRPr="00181A35">
        <w:t xml:space="preserve">ух (двух) экземплярах.  </w:t>
      </w:r>
    </w:p>
    <w:p w14:paraId="306072E6" w14:textId="77777777" w:rsidR="00521328" w:rsidRPr="00181A35" w:rsidRDefault="00521328" w:rsidP="00521328">
      <w:pPr>
        <w:ind w:firstLine="567"/>
        <w:jc w:val="both"/>
      </w:pPr>
      <w:r w:rsidRPr="00181A35">
        <w:t>Перечень видов работ, которые Подрядчик обязан выполнить самостоятельно без привлечения других лиц к исполнению своих обязательств по Контракту, оформляется дополнительным соглашением к Контракту и является его неотъемлемой частью.</w:t>
      </w:r>
    </w:p>
    <w:p w14:paraId="7F24AAFB" w14:textId="77777777" w:rsidR="00521328" w:rsidRPr="00181A35" w:rsidRDefault="00521328" w:rsidP="00F54AF4">
      <w:pPr>
        <w:pStyle w:val="aff4"/>
        <w:numPr>
          <w:ilvl w:val="2"/>
          <w:numId w:val="46"/>
        </w:numPr>
        <w:ind w:left="0" w:firstLine="567"/>
        <w:contextualSpacing w:val="0"/>
        <w:jc w:val="both"/>
      </w:pPr>
      <w:bookmarkStart w:id="85" w:name="_Hlk5722258"/>
      <w:bookmarkEnd w:id="78"/>
      <w:bookmarkEnd w:id="80"/>
      <w:bookmarkEnd w:id="84"/>
      <w:r w:rsidRPr="00181A35">
        <w:t xml:space="preserve">Разработать и предоставить Государственному заказчику утвержденный уполномоченным лицом Подрядчика проект производства работ (ППР), а также технологические карты, инструкции, программы проведения и методики испытаний на отдельные виды работ, программы пуско-наладочных работ на отдельные виды не представленные в ППР, не позднее 10 (десяти) дней до начала этих работ. </w:t>
      </w:r>
    </w:p>
    <w:p w14:paraId="3CC05FB0" w14:textId="77777777" w:rsidR="00521328" w:rsidRPr="00181A35" w:rsidRDefault="00521328" w:rsidP="00F54AF4">
      <w:pPr>
        <w:pStyle w:val="aff4"/>
        <w:numPr>
          <w:ilvl w:val="2"/>
          <w:numId w:val="46"/>
        </w:numPr>
        <w:ind w:left="0" w:firstLine="567"/>
        <w:contextualSpacing w:val="0"/>
        <w:jc w:val="both"/>
      </w:pPr>
      <w:bookmarkStart w:id="86" w:name="_Hlk94888902"/>
      <w:bookmarkStart w:id="87" w:name="_Hlk94795059"/>
      <w:bookmarkEnd w:id="85"/>
      <w:r w:rsidRPr="00181A35">
        <w:t xml:space="preserve">Передать по окончании Работ Государственному заказчику оригинал рабочей документации в 1 (одном) экземпляре на бумажном носителе с внесенными в нее надписями, сделанными лицами Подрядчика, ответственными за производство строительно-монтажных работ, о соответствии выполненных в натуре работ рабочим чертежам рабочей документации или о внесенных в них по согласованию с проектной организацией </w:t>
      </w:r>
      <w:bookmarkEnd w:id="86"/>
      <w:r w:rsidRPr="00181A35">
        <w:t>изменениях, в соответствии с п. 8.2.1. СП 48.13330.2019 и п. 5.6 РД 11-02-2006.</w:t>
      </w:r>
    </w:p>
    <w:bookmarkEnd w:id="87"/>
    <w:p w14:paraId="3B23AA32" w14:textId="77777777" w:rsidR="00521328" w:rsidRPr="00181A35" w:rsidRDefault="00521328" w:rsidP="00F54AF4">
      <w:pPr>
        <w:pStyle w:val="aff4"/>
        <w:numPr>
          <w:ilvl w:val="2"/>
          <w:numId w:val="46"/>
        </w:numPr>
        <w:ind w:left="0" w:firstLine="567"/>
        <w:contextualSpacing w:val="0"/>
        <w:jc w:val="both"/>
      </w:pPr>
      <w:r w:rsidRPr="00181A35">
        <w:t xml:space="preserve">Предоставить Государственному заказчику в течение 2-х (двух) рабочих дней со дня получения от Государственного заказчика письменного уведомления, а также в установленном порядке в иные компетентные государственные и муниципальные органы разрешительные документы на право заниматься строительной деятельностью, приказ о назначении представителя Подрядчика, ответственного за строительство и другие необходимые документы, относящиеся к Работам по Контракту. </w:t>
      </w:r>
    </w:p>
    <w:p w14:paraId="62451009" w14:textId="77777777" w:rsidR="00521328" w:rsidRPr="00181A35" w:rsidRDefault="00521328" w:rsidP="00F54AF4">
      <w:pPr>
        <w:pStyle w:val="aff4"/>
        <w:numPr>
          <w:ilvl w:val="2"/>
          <w:numId w:val="46"/>
        </w:numPr>
        <w:ind w:left="0" w:firstLine="567"/>
        <w:contextualSpacing w:val="0"/>
        <w:jc w:val="both"/>
        <w:rPr>
          <w:b/>
          <w:bCs/>
          <w:i/>
          <w:iCs/>
        </w:rPr>
      </w:pPr>
      <w:bookmarkStart w:id="88" w:name="_Hlk45181202"/>
      <w:bookmarkStart w:id="89" w:name="_Hlk42157389"/>
      <w:bookmarkStart w:id="90" w:name="_Hlk25244221"/>
      <w:r w:rsidRPr="00181A35">
        <w:t xml:space="preserve">По требованию Государственного заказчика разрабатывать на основании утвержденного Детализированного графика выполнения строительно-монтажных работ и согласовывать с Государственным заказчиком недельные графики выполнения работ на следующий месяц </w:t>
      </w:r>
      <w:r w:rsidRPr="00181A35">
        <w:rPr>
          <w:b/>
          <w:bCs/>
          <w:i/>
          <w:iCs/>
        </w:rPr>
        <w:t>по форме Приложения № 9 к Контракту.</w:t>
      </w:r>
    </w:p>
    <w:p w14:paraId="0E851B3D" w14:textId="77777777" w:rsidR="00521328" w:rsidRPr="00181A35" w:rsidRDefault="00521328" w:rsidP="00F54AF4">
      <w:pPr>
        <w:pStyle w:val="aff4"/>
        <w:numPr>
          <w:ilvl w:val="2"/>
          <w:numId w:val="46"/>
        </w:numPr>
        <w:ind w:left="0" w:firstLine="567"/>
        <w:contextualSpacing w:val="0"/>
        <w:jc w:val="both"/>
      </w:pPr>
      <w:bookmarkStart w:id="91" w:name="_Hlk45181232"/>
      <w:bookmarkEnd w:id="88"/>
      <w:bookmarkEnd w:id="89"/>
      <w:r w:rsidRPr="00181A35">
        <w:t>По требованию Государственного заказчика предоставлять информацию о ходе выполнения Работ в соответствии с детализированным и (или) недельным графиком выполнения работ в электронном формате разработки на электронную почту Государственного заказчика. По письменному запросу Государственного заказчика предоставлять дополнительные данные о ходе Работ, в том числе наличие на Объекте технических и людских ресурсов, наличие материалов и оборудования и других данных, имеющих отношение к выполняемым Подрядчиком Работам.</w:t>
      </w:r>
    </w:p>
    <w:bookmarkEnd w:id="90"/>
    <w:bookmarkEnd w:id="91"/>
    <w:p w14:paraId="2372B134" w14:textId="77777777" w:rsidR="00521328" w:rsidRPr="00181A35" w:rsidRDefault="00521328" w:rsidP="00F54AF4">
      <w:pPr>
        <w:pStyle w:val="aff4"/>
        <w:numPr>
          <w:ilvl w:val="2"/>
          <w:numId w:val="46"/>
        </w:numPr>
        <w:ind w:left="0" w:firstLine="567"/>
        <w:contextualSpacing w:val="0"/>
        <w:jc w:val="both"/>
      </w:pPr>
      <w:r w:rsidRPr="00181A35">
        <w:t>Провести инструктаж на рабочих местах перед началом работы с целью обеспечения безопасности и охраны здоровья, а также после завершения подготовительных работ на объекте - всех работников Подрядчика, а также, работников, прибывающих или работающих на строительной площадке, в том числе представителей Государственного заказчика, работников всех субподрядных организаций, иных лиц, имеющих право посещать или находиться на строительной площадке.</w:t>
      </w:r>
    </w:p>
    <w:p w14:paraId="0204DAA8" w14:textId="77777777" w:rsidR="00521328" w:rsidRPr="00181A35" w:rsidRDefault="00521328" w:rsidP="00F54AF4">
      <w:pPr>
        <w:pStyle w:val="aff4"/>
        <w:numPr>
          <w:ilvl w:val="2"/>
          <w:numId w:val="46"/>
        </w:numPr>
        <w:ind w:left="0" w:firstLine="567"/>
        <w:contextualSpacing w:val="0"/>
        <w:jc w:val="both"/>
      </w:pPr>
      <w:r w:rsidRPr="00181A35">
        <w:t xml:space="preserve">Для выполнения работ привлекать квалифицированных и обученных требованиям охраны труда рабочих, допускать к производству работ только работников, обеспеченных необходимой спецодеждой и обувью, защитными касками и очками, монтажными поясами и другими средствами индивидуальной и коллективной защиты, а </w:t>
      </w:r>
      <w:r w:rsidRPr="00181A35">
        <w:lastRenderedPageBreak/>
        <w:t>также, прошедшие вводный, специальный и противопожарный инструктаж, а также имеющих специальные допуски для определенных видов работ.</w:t>
      </w:r>
    </w:p>
    <w:p w14:paraId="0F450C71" w14:textId="77777777" w:rsidR="00521328" w:rsidRPr="00181A35" w:rsidRDefault="00521328" w:rsidP="00F54AF4">
      <w:pPr>
        <w:pStyle w:val="aff4"/>
        <w:numPr>
          <w:ilvl w:val="2"/>
          <w:numId w:val="46"/>
        </w:numPr>
        <w:ind w:left="0" w:firstLine="567"/>
        <w:contextualSpacing w:val="0"/>
        <w:jc w:val="both"/>
      </w:pPr>
      <w:r w:rsidRPr="00181A35">
        <w:t xml:space="preserve">Установить при въезде на строительную площадку информационный щит, отображающий паспорт строительства, в соответствии с СП 48.13330.2019 с указанием наименования объекта, наименования застройщика (Государственного заказчика), Подрядчика, проектной организации, представителя органа государственного строительного надзора, фамилии, должности и номера телефонов, ответственных лиц указанных организаций, наименование и  контактную информацию саморегулируемой организации Подрядчика, сроки начала и окончания работ, схемы объекта и его краткой характеристикой. </w:t>
      </w:r>
    </w:p>
    <w:p w14:paraId="66FB0160" w14:textId="77777777" w:rsidR="00521328" w:rsidRPr="00181A35" w:rsidRDefault="00521328" w:rsidP="00F54AF4">
      <w:pPr>
        <w:pStyle w:val="aff4"/>
        <w:numPr>
          <w:ilvl w:val="2"/>
          <w:numId w:val="46"/>
        </w:numPr>
        <w:ind w:left="0" w:firstLine="567"/>
        <w:contextualSpacing w:val="0"/>
        <w:jc w:val="both"/>
      </w:pPr>
      <w:r w:rsidRPr="00181A35">
        <w:t xml:space="preserve">Своевременно устанавливать ограждения котлованов и траншей, оборудованные трапы и переходные мостики. </w:t>
      </w:r>
    </w:p>
    <w:p w14:paraId="4670A4CE" w14:textId="77777777" w:rsidR="00521328" w:rsidRPr="00181A35" w:rsidRDefault="00521328" w:rsidP="00F54AF4">
      <w:pPr>
        <w:pStyle w:val="aff4"/>
        <w:numPr>
          <w:ilvl w:val="2"/>
          <w:numId w:val="46"/>
        </w:numPr>
        <w:ind w:left="0" w:firstLine="567"/>
        <w:contextualSpacing w:val="0"/>
        <w:jc w:val="both"/>
      </w:pPr>
      <w:r w:rsidRPr="00181A35">
        <w:t xml:space="preserve">При работе в местах действия опасных и вредных производственных факторов устанавливать предусмотренные нормативными документами знаки безопасности. </w:t>
      </w:r>
    </w:p>
    <w:p w14:paraId="6A6F4003" w14:textId="77777777" w:rsidR="00521328" w:rsidRPr="00181A35" w:rsidRDefault="00521328" w:rsidP="00F54AF4">
      <w:pPr>
        <w:pStyle w:val="aff4"/>
        <w:numPr>
          <w:ilvl w:val="2"/>
          <w:numId w:val="46"/>
        </w:numPr>
        <w:ind w:left="0" w:firstLine="567"/>
        <w:contextualSpacing w:val="0"/>
        <w:jc w:val="both"/>
      </w:pPr>
      <w:r w:rsidRPr="00181A35">
        <w:t>Произвести разбивку в натуре осей зданий и сооружений, знаков закрепления этих осей и монтажных ориентиров.</w:t>
      </w:r>
    </w:p>
    <w:p w14:paraId="48F79060" w14:textId="77777777" w:rsidR="00521328" w:rsidRPr="00181A35" w:rsidRDefault="00521328" w:rsidP="00521328">
      <w:pPr>
        <w:ind w:firstLine="567"/>
        <w:jc w:val="both"/>
      </w:pPr>
      <w:r w:rsidRPr="00181A35">
        <w:t>Передавать по окончании Работ Государственному заказчику схемы расположения и каталоги координат и высот геодезических знаков, устанавливаемых при геодезических разбивочных работах в период строительно-монтажных Работ и сохраняемых до их окончания.</w:t>
      </w:r>
    </w:p>
    <w:p w14:paraId="5C6A922F" w14:textId="77777777" w:rsidR="00521328" w:rsidRPr="00181A35" w:rsidRDefault="00521328" w:rsidP="00F54AF4">
      <w:pPr>
        <w:pStyle w:val="aff4"/>
        <w:numPr>
          <w:ilvl w:val="2"/>
          <w:numId w:val="46"/>
        </w:numPr>
        <w:ind w:left="0" w:firstLine="567"/>
        <w:contextualSpacing w:val="0"/>
        <w:jc w:val="both"/>
      </w:pPr>
      <w:r w:rsidRPr="00181A35">
        <w:t xml:space="preserve">До начала любых работ по Контракту оградить строительную площадку и опасные зоны работ за ее пределами в соответствии с требованиями нормативных документов и ПОС. В местах сопряжения Объекта с пешеходной зоной установить защитные козырьки над пешеходными зонами, а на тротуарах установить настил для пешеходов, оборудованный перилами. Внутриплощадочные подготовительные работы должны быть выполнены до начала общестроительных работ в соответствии с ППР и ПОС. </w:t>
      </w:r>
    </w:p>
    <w:p w14:paraId="7F76F0B5" w14:textId="77777777" w:rsidR="00521328" w:rsidRPr="00181A35" w:rsidRDefault="00521328" w:rsidP="00F54AF4">
      <w:pPr>
        <w:pStyle w:val="aff4"/>
        <w:numPr>
          <w:ilvl w:val="2"/>
          <w:numId w:val="46"/>
        </w:numPr>
        <w:ind w:left="0" w:firstLine="567"/>
        <w:contextualSpacing w:val="0"/>
        <w:jc w:val="both"/>
      </w:pPr>
      <w:r w:rsidRPr="00181A35">
        <w:t>Обеспечить в ходе строительства за свой счет выполнение на строительной площадке мероприятий по технике безопасности, рациональному использованию территории, охране окружающей среды (зеленых насаждений и земли), а также установить временное освещение и ограждение, станцию мойки колес на выезде со строительной площадки. В случае необходимости обеспечить строительную площадку временным проведением сетей энергоснабжения, водо- и паропровода, сетями связи за свой счет.</w:t>
      </w:r>
    </w:p>
    <w:p w14:paraId="10FD5594" w14:textId="77777777" w:rsidR="00521328" w:rsidRPr="00181A35" w:rsidRDefault="00521328" w:rsidP="00F54AF4">
      <w:pPr>
        <w:pStyle w:val="aff4"/>
        <w:numPr>
          <w:ilvl w:val="2"/>
          <w:numId w:val="46"/>
        </w:numPr>
        <w:ind w:left="0" w:firstLine="567"/>
        <w:contextualSpacing w:val="0"/>
        <w:jc w:val="both"/>
      </w:pPr>
      <w:r w:rsidRPr="00181A35">
        <w:t xml:space="preserve">Обеспечить в ходе строительства за свой счет необходимый температурный режим в зоне выполнения, при производстве специальных работ в соответствии с утвержденным регламентом их выполнения, сушки, отверждения, набора прочности и т.д. </w:t>
      </w:r>
    </w:p>
    <w:p w14:paraId="61C8D220" w14:textId="77777777" w:rsidR="00521328" w:rsidRPr="00181A35" w:rsidRDefault="00521328" w:rsidP="00F54AF4">
      <w:pPr>
        <w:pStyle w:val="aff4"/>
        <w:numPr>
          <w:ilvl w:val="2"/>
          <w:numId w:val="46"/>
        </w:numPr>
        <w:ind w:left="0" w:firstLine="567"/>
        <w:contextualSpacing w:val="0"/>
        <w:jc w:val="both"/>
      </w:pPr>
      <w:r w:rsidRPr="00181A35">
        <w:t>Получить ордер на земляные работы и обеспечить соблюдение Правил подготовки и производства земляных работ, обустройства и содержания строительных площадок в соответствии с законодательством Российской Федерации.</w:t>
      </w:r>
    </w:p>
    <w:p w14:paraId="7031FAC7" w14:textId="77777777" w:rsidR="00521328" w:rsidRPr="00181A35" w:rsidRDefault="00521328" w:rsidP="00F54AF4">
      <w:pPr>
        <w:pStyle w:val="aff4"/>
        <w:numPr>
          <w:ilvl w:val="2"/>
          <w:numId w:val="46"/>
        </w:numPr>
        <w:ind w:left="0" w:firstLine="567"/>
        <w:contextualSpacing w:val="0"/>
        <w:jc w:val="both"/>
      </w:pPr>
      <w:r w:rsidRPr="00181A35">
        <w:t>Осуществлять охрану строительной площадки в порядке, установленном статьей 6 Контракта.</w:t>
      </w:r>
    </w:p>
    <w:p w14:paraId="486E8660" w14:textId="77777777" w:rsidR="00521328" w:rsidRPr="00181A35" w:rsidRDefault="00521328" w:rsidP="00F54AF4">
      <w:pPr>
        <w:pStyle w:val="aff4"/>
        <w:numPr>
          <w:ilvl w:val="2"/>
          <w:numId w:val="46"/>
        </w:numPr>
        <w:ind w:left="0" w:firstLine="567"/>
        <w:contextualSpacing w:val="0"/>
        <w:jc w:val="both"/>
      </w:pPr>
      <w:r w:rsidRPr="00181A35">
        <w:t>Создавать условия для проверки хода выполнения Работ и производственных расходов по Контракту.</w:t>
      </w:r>
    </w:p>
    <w:p w14:paraId="5325E1DF" w14:textId="77777777" w:rsidR="00521328" w:rsidRPr="00181A35" w:rsidRDefault="00521328" w:rsidP="00F54AF4">
      <w:pPr>
        <w:pStyle w:val="aff4"/>
        <w:numPr>
          <w:ilvl w:val="2"/>
          <w:numId w:val="46"/>
        </w:numPr>
        <w:ind w:left="0" w:firstLine="567"/>
        <w:contextualSpacing w:val="0"/>
        <w:jc w:val="both"/>
      </w:pPr>
      <w:r w:rsidRPr="00181A35">
        <w:t>Нести ответственность перед компетентными государственными и муниципальными органами в установленном порядке за нарушения правил и порядка ведения Работ, как со стороны самого Подрядчика, так и со стороны привлеченных им субподрядных организаций.</w:t>
      </w:r>
    </w:p>
    <w:p w14:paraId="6F570F69" w14:textId="77777777" w:rsidR="00521328" w:rsidRPr="00181A35" w:rsidRDefault="00521328" w:rsidP="00F54AF4">
      <w:pPr>
        <w:pStyle w:val="aff4"/>
        <w:numPr>
          <w:ilvl w:val="2"/>
          <w:numId w:val="46"/>
        </w:numPr>
        <w:ind w:left="0" w:firstLine="567"/>
        <w:contextualSpacing w:val="0"/>
        <w:jc w:val="both"/>
      </w:pPr>
      <w:r w:rsidRPr="00181A35">
        <w:lastRenderedPageBreak/>
        <w:t>Принимать участие при проверках, проводимых органами государственного надзора и строительного контроля, а также ведомственных инспекций и комиссий по письменному уведомлению Государственного заказчика.</w:t>
      </w:r>
    </w:p>
    <w:p w14:paraId="79F72275" w14:textId="77777777" w:rsidR="00521328" w:rsidRPr="00181A35" w:rsidRDefault="00521328" w:rsidP="00F54AF4">
      <w:pPr>
        <w:pStyle w:val="aff4"/>
        <w:numPr>
          <w:ilvl w:val="2"/>
          <w:numId w:val="46"/>
        </w:numPr>
        <w:ind w:left="0" w:firstLine="567"/>
        <w:contextualSpacing w:val="0"/>
        <w:jc w:val="both"/>
      </w:pPr>
      <w:r w:rsidRPr="00181A35">
        <w:t>Исполнять полученные в ходе выполнения Работ указания Государственного заказчика, которые заносятся в соответствующие журналы, в срок, установленный предписанием Государственного заказчика, устранять обнаруженные им недостатки в выполненной Работе и иные отступления от проектной и рабочей документации и условий Контракта.</w:t>
      </w:r>
    </w:p>
    <w:p w14:paraId="18F1D153" w14:textId="77777777" w:rsidR="00521328" w:rsidRPr="00181A35" w:rsidRDefault="00521328" w:rsidP="00F54AF4">
      <w:pPr>
        <w:pStyle w:val="aff4"/>
        <w:numPr>
          <w:ilvl w:val="2"/>
          <w:numId w:val="46"/>
        </w:numPr>
        <w:ind w:left="0" w:firstLine="567"/>
        <w:contextualSpacing w:val="0"/>
        <w:jc w:val="both"/>
      </w:pPr>
      <w:bookmarkStart w:id="92" w:name="_Hlk42157524"/>
      <w:r w:rsidRPr="00181A35">
        <w:t xml:space="preserve">Обеспечить представителям Государственного заказчика возможность осуществлять контроль за ходом выполнения работ, качеством применяемых при строительстве или реконструкции объекта материалов, изделий, конструкций и оборудования. </w:t>
      </w:r>
    </w:p>
    <w:p w14:paraId="0FF82982" w14:textId="77777777" w:rsidR="00521328" w:rsidRPr="00181A35" w:rsidRDefault="00521328" w:rsidP="00521328">
      <w:pPr>
        <w:ind w:firstLine="567"/>
        <w:jc w:val="both"/>
      </w:pPr>
      <w:r w:rsidRPr="00181A35">
        <w:t>Для осуществления контроля в том числе беспрепятственно допускать представителей Государственного заказчика к любому конструктивному элементу, представлять по их требованию отчеты о ходе выполнения Работ.</w:t>
      </w:r>
    </w:p>
    <w:bookmarkEnd w:id="92"/>
    <w:p w14:paraId="3E5D1739" w14:textId="77777777" w:rsidR="00521328" w:rsidRPr="00181A35" w:rsidRDefault="00521328" w:rsidP="00F54AF4">
      <w:pPr>
        <w:pStyle w:val="aff4"/>
        <w:numPr>
          <w:ilvl w:val="2"/>
          <w:numId w:val="46"/>
        </w:numPr>
        <w:ind w:left="0" w:firstLine="567"/>
        <w:contextualSpacing w:val="0"/>
        <w:jc w:val="both"/>
      </w:pPr>
      <w:r w:rsidRPr="00181A35">
        <w:t>Обеспечить качество выполненных Работ в соответствии с проектной и рабочей документацией, техническими регламентами, СНиПами, СП, ГОСТами и другими нормативными документами по качеству строительства.</w:t>
      </w:r>
    </w:p>
    <w:p w14:paraId="1450CBFD" w14:textId="77777777" w:rsidR="00521328" w:rsidRPr="00181A35" w:rsidRDefault="00521328" w:rsidP="00F54AF4">
      <w:pPr>
        <w:pStyle w:val="aff4"/>
        <w:numPr>
          <w:ilvl w:val="2"/>
          <w:numId w:val="46"/>
        </w:numPr>
        <w:ind w:left="0" w:firstLine="567"/>
        <w:contextualSpacing w:val="0"/>
        <w:jc w:val="both"/>
      </w:pPr>
      <w:bookmarkStart w:id="93" w:name="_Hlk42157585"/>
      <w:r w:rsidRPr="00181A35">
        <w:t xml:space="preserve">Обеспечить поставку необходимых для строительства или реконструкции материалов, изделий, конструкций и оборудования, их приемку, разгрузку, складирование и хранение. </w:t>
      </w:r>
      <w:bookmarkEnd w:id="93"/>
    </w:p>
    <w:p w14:paraId="7AAE5A0F" w14:textId="77777777" w:rsidR="00521328" w:rsidRPr="00181A35" w:rsidRDefault="00521328" w:rsidP="00521328">
      <w:pPr>
        <w:pStyle w:val="aff4"/>
        <w:ind w:left="0" w:firstLine="567"/>
        <w:jc w:val="both"/>
      </w:pPr>
      <w:r w:rsidRPr="00181A35">
        <w:t>Обеспечить поставку необходимых для строительства и ввода Объекта в эксплуатацию оборудования, мебели, инвентаря (при наличии), предусмотренных проектной документацией к поставке, их установку, монтаж, наладку и хранение.</w:t>
      </w:r>
    </w:p>
    <w:p w14:paraId="0DC1F7A6" w14:textId="77777777" w:rsidR="00521328" w:rsidRPr="00181A35" w:rsidRDefault="00521328" w:rsidP="00F54AF4">
      <w:pPr>
        <w:pStyle w:val="aff4"/>
        <w:numPr>
          <w:ilvl w:val="2"/>
          <w:numId w:val="46"/>
        </w:numPr>
        <w:ind w:left="0" w:firstLine="567"/>
        <w:contextualSpacing w:val="0"/>
        <w:jc w:val="both"/>
      </w:pPr>
      <w:r w:rsidRPr="00181A35">
        <w:t>Организовать контроль качества поступающих для выполнения работ материалов, оборудования и конструкций, проверку наличия сертификатов соответствия, деклараций о соответствии, технических паспортов и других документов, удостоверяющих их происхождение, номенклатуру и качественные характеристики. На иностранное оборудование документация в том числе должна быть переведена на русский язык, так же на измерительное оборудование и приборы должны быть сертификаты утверждения типа средств измерений и поверка, выполненная поставщиком по импорту.</w:t>
      </w:r>
    </w:p>
    <w:p w14:paraId="65465B11" w14:textId="77777777" w:rsidR="00521328" w:rsidRPr="00181A35" w:rsidRDefault="00521328" w:rsidP="00F54AF4">
      <w:pPr>
        <w:pStyle w:val="aff4"/>
        <w:numPr>
          <w:ilvl w:val="2"/>
          <w:numId w:val="46"/>
        </w:numPr>
        <w:ind w:left="0" w:firstLine="567"/>
        <w:contextualSpacing w:val="0"/>
        <w:jc w:val="both"/>
      </w:pPr>
      <w:r w:rsidRPr="00181A35">
        <w:t xml:space="preserve"> Предоставлять паспорта, сертификаты и технические свидетельства (ТС) со всеми приложениями на материалы, конструкции и изделия, заверенные оригинальной печатью производителя или официального заявителя (получателя) сертификатов и ТС. Неотъемлемой частью сертификатов и ТС являются протоколы испытаний специализированных аккредитованных лабораторий.</w:t>
      </w:r>
    </w:p>
    <w:p w14:paraId="57208B1E" w14:textId="77777777" w:rsidR="00521328" w:rsidRPr="00181A35" w:rsidRDefault="00521328" w:rsidP="00F54AF4">
      <w:pPr>
        <w:pStyle w:val="aff4"/>
        <w:numPr>
          <w:ilvl w:val="2"/>
          <w:numId w:val="46"/>
        </w:numPr>
        <w:ind w:left="0" w:firstLine="567"/>
        <w:contextualSpacing w:val="0"/>
        <w:jc w:val="both"/>
      </w:pPr>
      <w:r w:rsidRPr="00181A35">
        <w:t>Ежедневно производить записи в общем журнале работ, специальных журналах производства работ и своевременно оформлять необходимую исполнительную документацию. Копии журналов учета производства работ представлять представителям Государственного заказчика по их запросам или при посещении ими строительной площадки.</w:t>
      </w:r>
    </w:p>
    <w:p w14:paraId="1685E5FA" w14:textId="77777777" w:rsidR="00521328" w:rsidRPr="00181A35" w:rsidRDefault="00521328" w:rsidP="00F54AF4">
      <w:pPr>
        <w:pStyle w:val="aff4"/>
        <w:numPr>
          <w:ilvl w:val="2"/>
          <w:numId w:val="46"/>
        </w:numPr>
        <w:ind w:left="0" w:firstLine="567"/>
        <w:contextualSpacing w:val="0"/>
        <w:jc w:val="both"/>
      </w:pPr>
      <w:r w:rsidRPr="00181A35">
        <w:t>Выполнить за свой счет в установленном порядке работы, необходимость которых вызвана обстоятельствами сезонного климатического и погодного характера, обеспечивающие надлежащие темпы строительства и достижение требуемых качественных показателей в соответствии с требованиями строительных норм и правил.</w:t>
      </w:r>
    </w:p>
    <w:p w14:paraId="29D466C3" w14:textId="77777777" w:rsidR="00521328" w:rsidRPr="00181A35" w:rsidRDefault="00521328" w:rsidP="00F54AF4">
      <w:pPr>
        <w:pStyle w:val="aff4"/>
        <w:numPr>
          <w:ilvl w:val="2"/>
          <w:numId w:val="46"/>
        </w:numPr>
        <w:ind w:left="0" w:firstLine="567"/>
        <w:contextualSpacing w:val="0"/>
        <w:jc w:val="both"/>
      </w:pPr>
      <w:r w:rsidRPr="00181A35">
        <w:t>Своевременно и за свой счет устранять все недостатки и дефекты, выявленные в ходе приемки Работ до даты подписания Акта сдачи-приемки законченного строительством объекта и в период гарантийного срока.</w:t>
      </w:r>
    </w:p>
    <w:p w14:paraId="5477107E" w14:textId="77777777" w:rsidR="00521328" w:rsidRPr="00181A35" w:rsidRDefault="00521328" w:rsidP="00F54AF4">
      <w:pPr>
        <w:pStyle w:val="aff4"/>
        <w:numPr>
          <w:ilvl w:val="2"/>
          <w:numId w:val="46"/>
        </w:numPr>
        <w:ind w:left="0" w:firstLine="567"/>
        <w:contextualSpacing w:val="0"/>
        <w:jc w:val="both"/>
      </w:pPr>
      <w:r w:rsidRPr="00181A35">
        <w:t xml:space="preserve">В случае если Государственный заказчик установит необходимость проведения исследований и/или экспертиз представленных материалов, изделий, </w:t>
      </w:r>
      <w:r w:rsidRPr="00181A35">
        <w:lastRenderedPageBreak/>
        <w:t xml:space="preserve">оборудования, то расходы по проведению данных исследований и/или экспертиз несет Подрядчик. </w:t>
      </w:r>
    </w:p>
    <w:p w14:paraId="76C0A0D0" w14:textId="77777777" w:rsidR="00521328" w:rsidRPr="00181A35" w:rsidRDefault="00521328" w:rsidP="00F54AF4">
      <w:pPr>
        <w:pStyle w:val="aff4"/>
        <w:numPr>
          <w:ilvl w:val="2"/>
          <w:numId w:val="46"/>
        </w:numPr>
        <w:ind w:left="0" w:firstLine="567"/>
        <w:contextualSpacing w:val="0"/>
        <w:jc w:val="both"/>
      </w:pPr>
      <w:bookmarkStart w:id="94" w:name="_Hlk45181299"/>
      <w:r w:rsidRPr="00181A35">
        <w:t>Известить Государственного заказчика не менее чем за 2 (два) дня до начала приемки о готовности ответственных конструкций и скрытых Работ. Подрядчик приступает к выполнению последующих видов Работ только после приемки Государственным заказчиком скрытых Работ и составления актов освидетельствования этих Работ. Если закрытие Работ выполнено без подтверждения Государственного заказчика и (или) авторского надзора (когда они не были информированы об этом или информированы с опозданием), то по требованию Государственного заказчика Подрядчик обязан за свой счет вскрыть любую часть скрытых Работ, не прошедших приемку представителями Государственного заказчика и (или) авторского надзора, затем восстановить ее за свой счет. При этом Государственный заказчик не несет ответственности за нарушение сроков строительства объекта</w:t>
      </w:r>
      <w:bookmarkEnd w:id="94"/>
      <w:r w:rsidRPr="00181A35">
        <w:t>.</w:t>
      </w:r>
    </w:p>
    <w:p w14:paraId="56E6531B" w14:textId="77777777" w:rsidR="00521328" w:rsidRPr="00181A35" w:rsidRDefault="00521328" w:rsidP="00F54AF4">
      <w:pPr>
        <w:pStyle w:val="aff4"/>
        <w:numPr>
          <w:ilvl w:val="2"/>
          <w:numId w:val="46"/>
        </w:numPr>
        <w:ind w:left="0" w:firstLine="567"/>
        <w:contextualSpacing w:val="0"/>
        <w:jc w:val="both"/>
      </w:pPr>
      <w:r w:rsidRPr="00181A35">
        <w:t xml:space="preserve">Обеспечивать в процессе проведения строительно-монтажных работ собственными силами и в счет цены Контракта систематическую уборку объекта от порубочного остатка, отходов производства и потребления с последующим вывозом на специализированные полигоны, а также производит платежи за загрязнение окружающей среды выбросами, сбросами загрязняющих веществ и размещение отходов, образующихся в результате проведения и обеспечения строительно-монтажных работ по Объекту и предусматриваемых для данной местности, в порядке и сроки, установленные законодательством Российской Федерации. </w:t>
      </w:r>
    </w:p>
    <w:p w14:paraId="5D0F2346" w14:textId="77777777" w:rsidR="00521328" w:rsidRPr="00181A35" w:rsidRDefault="00521328" w:rsidP="00521328">
      <w:pPr>
        <w:ind w:firstLine="567"/>
        <w:jc w:val="both"/>
      </w:pPr>
      <w:r w:rsidRPr="00181A35">
        <w:t>Заключать в счет цены Контракта со специализированными организациями, имеющими необходимые лицензии, договоры на вывоз, утилизацию и размещение отходов.</w:t>
      </w:r>
    </w:p>
    <w:p w14:paraId="28C926EC" w14:textId="77777777" w:rsidR="00521328" w:rsidRPr="00181A35" w:rsidRDefault="00521328" w:rsidP="00521328">
      <w:pPr>
        <w:ind w:firstLine="567"/>
        <w:jc w:val="both"/>
      </w:pPr>
      <w:r w:rsidRPr="00181A35">
        <w:t>Согласовывать с соответствующими органами государственного контроля (надзора) нормативы воздействия на окружающую среду, природопользования (выбросов, использования водных ресурсов, образования, размещения отходов и т.п.), транспортную схему вывоза отходов, вести документацию по учету отходов и получать соответствующие разрешения, решения и лицензии, заключать договоры, предусмотренные природоохранным законодательством Российской Федерации.</w:t>
      </w:r>
    </w:p>
    <w:p w14:paraId="47E6F431" w14:textId="77777777" w:rsidR="00521328" w:rsidRPr="00181A35" w:rsidRDefault="00521328" w:rsidP="00521328">
      <w:pPr>
        <w:ind w:firstLine="567"/>
        <w:jc w:val="both"/>
      </w:pPr>
      <w:r w:rsidRPr="00181A35">
        <w:t>Не позднее 1 (одного) месяца с даты начала строительно-монтажных работ заключить договор по вывозу строительного мусора и ТБО.</w:t>
      </w:r>
    </w:p>
    <w:p w14:paraId="0232C815" w14:textId="77777777" w:rsidR="00521328" w:rsidRPr="00181A35" w:rsidRDefault="00521328" w:rsidP="00F54AF4">
      <w:pPr>
        <w:pStyle w:val="ConsPlusNonformat"/>
        <w:widowControl/>
        <w:numPr>
          <w:ilvl w:val="2"/>
          <w:numId w:val="46"/>
        </w:numPr>
        <w:ind w:left="0" w:firstLine="567"/>
        <w:jc w:val="both"/>
        <w:rPr>
          <w:rFonts w:ascii="Times New Roman" w:hAnsi="Times New Roman" w:cs="Times New Roman"/>
          <w:i/>
          <w:iCs/>
          <w:sz w:val="24"/>
          <w:szCs w:val="24"/>
        </w:rPr>
      </w:pPr>
      <w:bookmarkStart w:id="95" w:name="_Hlk42157767"/>
      <w:r w:rsidRPr="00181A35">
        <w:rPr>
          <w:rFonts w:ascii="Times New Roman" w:hAnsi="Times New Roman" w:cs="Times New Roman"/>
          <w:sz w:val="24"/>
          <w:szCs w:val="24"/>
        </w:rPr>
        <w:t xml:space="preserve">Не позднее 10 (десяти) рабочих дней со дня окончания строительства (реконструкции) объекта освободить земельный участок от временных построек и сооружений, строительной техники, строительного мусора и иных отходов, в соответствии с законодательством Российской Федерации в области обращения с отходами производства и потребления и направить Государственному заказчику проект акта о соответствии состояния земельного участка условиям Контракта. </w:t>
      </w:r>
    </w:p>
    <w:p w14:paraId="71327DA8" w14:textId="77777777" w:rsidR="00521328" w:rsidRPr="00181A35" w:rsidRDefault="00521328" w:rsidP="00521328">
      <w:pPr>
        <w:ind w:firstLine="567"/>
        <w:jc w:val="both"/>
        <w:rPr>
          <w:iCs/>
        </w:rPr>
      </w:pPr>
      <w:r w:rsidRPr="00181A35">
        <w:rPr>
          <w:iCs/>
        </w:rPr>
        <w:t>Также в срок, указанный в настоящем пункте Контракта, Подрядчик обязан обеспечить уборку всех помещений Объекта, осуществить мойку оконных стекол, удаления всех пятен краски и грязи с поверхностей</w:t>
      </w:r>
      <w:bookmarkEnd w:id="95"/>
      <w:r w:rsidRPr="00181A35">
        <w:rPr>
          <w:iCs/>
        </w:rPr>
        <w:t xml:space="preserve"> и направить Государственному заказчику акт приема-передачи строительной площадки (при необходимости).</w:t>
      </w:r>
    </w:p>
    <w:p w14:paraId="390B806F" w14:textId="77777777" w:rsidR="00521328" w:rsidRPr="00181A35" w:rsidRDefault="00521328" w:rsidP="00521328">
      <w:pPr>
        <w:ind w:firstLine="567"/>
        <w:jc w:val="both"/>
        <w:rPr>
          <w:iCs/>
        </w:rPr>
      </w:pPr>
      <w:bookmarkStart w:id="96" w:name="_Hlk25244547"/>
      <w:r w:rsidRPr="00181A35">
        <w:rPr>
          <w:iCs/>
        </w:rPr>
        <w:t xml:space="preserve">В случае не направления Подрядчиком акта приема-передачи строительной площадки в срок, установленный настоящим пунктом Контракта, Государственный заказчик составляет акт приема-передачи строительной площадки в одностороннем порядке.  </w:t>
      </w:r>
    </w:p>
    <w:p w14:paraId="094AEA2F" w14:textId="77777777" w:rsidR="00521328" w:rsidRPr="00181A35" w:rsidRDefault="00521328" w:rsidP="00F54AF4">
      <w:pPr>
        <w:pStyle w:val="aff4"/>
        <w:numPr>
          <w:ilvl w:val="2"/>
          <w:numId w:val="46"/>
        </w:numPr>
        <w:ind w:left="0" w:firstLine="567"/>
        <w:contextualSpacing w:val="0"/>
        <w:jc w:val="both"/>
      </w:pPr>
      <w:bookmarkStart w:id="97" w:name="_Hlk42157957"/>
      <w:bookmarkEnd w:id="96"/>
      <w:r w:rsidRPr="00181A35">
        <w:t xml:space="preserve">Информировать Государственного заказчика обо всех происшествиях на Объекте, в том числе об авариях или о возникновении угрозы аварии на Объекте, несчастных случаях на Объекте, повлекших причинение вреда жизни и (или) здоровью работников Подрядчика и иных лиц, повреждений или гибели имущества и принимаемых мерах по скорейшему устранению последствий происшествия не позднее 24 (двадцати четырех) часов с момента, когда возникновение аварии или несчастного </w:t>
      </w:r>
      <w:r w:rsidRPr="00181A35">
        <w:lastRenderedPageBreak/>
        <w:t>случая или угроза аварии или несчастного случая стали известны или должны были быть известны Подрядчику.</w:t>
      </w:r>
      <w:bookmarkEnd w:id="97"/>
    </w:p>
    <w:p w14:paraId="1A06C7F8" w14:textId="77777777" w:rsidR="00521328" w:rsidRPr="00181A35" w:rsidRDefault="00521328" w:rsidP="00F54AF4">
      <w:pPr>
        <w:pStyle w:val="aff4"/>
        <w:numPr>
          <w:ilvl w:val="2"/>
          <w:numId w:val="46"/>
        </w:numPr>
        <w:ind w:left="0" w:firstLine="567"/>
        <w:contextualSpacing w:val="0"/>
        <w:jc w:val="both"/>
      </w:pPr>
      <w:r w:rsidRPr="00181A35">
        <w:t xml:space="preserve">Обеспечить проведение работы по демонтажу и монтажу средств обеспечения пожарной безопасности зданий и сооружений.  </w:t>
      </w:r>
    </w:p>
    <w:p w14:paraId="11324618" w14:textId="77777777" w:rsidR="00521328" w:rsidRPr="00181A35" w:rsidRDefault="00521328" w:rsidP="00F54AF4">
      <w:pPr>
        <w:pStyle w:val="aff4"/>
        <w:numPr>
          <w:ilvl w:val="2"/>
          <w:numId w:val="46"/>
        </w:numPr>
        <w:ind w:left="0" w:firstLine="567"/>
        <w:contextualSpacing w:val="0"/>
        <w:jc w:val="both"/>
      </w:pPr>
      <w:bookmarkStart w:id="98" w:name="_Hlk45181346"/>
      <w:r w:rsidRPr="00181A35">
        <w:t xml:space="preserve">По требованию Государственного заказчика и в соответствии с ним передать ему оригиналы проектной, рабочей документации, а также исполнительную и иную документацию на выполненные работы на бумажном носителе и формате разработки при досрочном прекращении Контракта в срок не позднее </w:t>
      </w:r>
      <w:bookmarkStart w:id="99" w:name="_Hlk5730881"/>
      <w:r w:rsidRPr="00181A35">
        <w:t xml:space="preserve">10 (десяти) </w:t>
      </w:r>
      <w:bookmarkEnd w:id="99"/>
      <w:r w:rsidRPr="00181A35">
        <w:t xml:space="preserve">дней с даты расторжения Контракта.  </w:t>
      </w:r>
    </w:p>
    <w:p w14:paraId="50B7C7C1" w14:textId="77777777" w:rsidR="00521328" w:rsidRPr="00181A35" w:rsidRDefault="00521328" w:rsidP="00F54AF4">
      <w:pPr>
        <w:pStyle w:val="aff4"/>
        <w:numPr>
          <w:ilvl w:val="2"/>
          <w:numId w:val="46"/>
        </w:numPr>
        <w:ind w:left="0" w:firstLine="567"/>
        <w:contextualSpacing w:val="0"/>
        <w:jc w:val="both"/>
      </w:pPr>
      <w:r w:rsidRPr="00181A35">
        <w:t xml:space="preserve">Обеспечить Государственного </w:t>
      </w:r>
      <w:bookmarkEnd w:id="98"/>
      <w:r w:rsidRPr="00181A35">
        <w:t>заказчика необходимыми офисными помещениями для размещения его персонала на территории строительной площадки в соответствии с нормами, установленными проектной и рабочей документациями для временных зданий и сооружений, а также офисным оборудованием для осуществления контроля.</w:t>
      </w:r>
    </w:p>
    <w:p w14:paraId="35772A6E" w14:textId="77777777" w:rsidR="00521328" w:rsidRPr="00181A35" w:rsidRDefault="00521328" w:rsidP="00F54AF4">
      <w:pPr>
        <w:pStyle w:val="aff4"/>
        <w:numPr>
          <w:ilvl w:val="2"/>
          <w:numId w:val="46"/>
        </w:numPr>
        <w:ind w:left="0" w:firstLine="567"/>
        <w:contextualSpacing w:val="0"/>
        <w:jc w:val="both"/>
        <w:rPr>
          <w:b/>
          <w:bCs/>
          <w:i/>
          <w:iCs/>
        </w:rPr>
      </w:pPr>
      <w:r w:rsidRPr="00181A35">
        <w:rPr>
          <w:b/>
          <w:bCs/>
          <w:i/>
          <w:iCs/>
        </w:rPr>
        <w:t xml:space="preserve">Предоставить Государственному заказчику сведения обо всех привлеченных к исполнению Контракта третьих лицах, с которыми заключен договор или договоры. </w:t>
      </w:r>
    </w:p>
    <w:p w14:paraId="37A38658" w14:textId="77777777" w:rsidR="00521328" w:rsidRPr="00181A35" w:rsidRDefault="00521328" w:rsidP="00F54AF4">
      <w:pPr>
        <w:pStyle w:val="aff4"/>
        <w:numPr>
          <w:ilvl w:val="2"/>
          <w:numId w:val="46"/>
        </w:numPr>
        <w:ind w:left="0" w:firstLine="567"/>
        <w:contextualSpacing w:val="0"/>
        <w:jc w:val="both"/>
      </w:pPr>
      <w:bookmarkStart w:id="100" w:name="_Hlk45181381"/>
      <w:r w:rsidRPr="00181A35">
        <w:t xml:space="preserve">Обеспечить организацию и осуществление видеонаблюдения на Объекте с выводом видеосигнала в срок не позднее 20 дней с даты начала строительно-монтажных работ в целях обеспечения контроля за ходом строительства (реконструкции) в рамках реализации мероприятий </w:t>
      </w:r>
      <w:bookmarkStart w:id="101" w:name="_Hlk92980486"/>
      <w:r w:rsidRPr="00181A35">
        <w:t xml:space="preserve">государственной программы Российской Федерации «Социально-экономическое развитие Республики Крым и г. Севастополя» </w:t>
      </w:r>
      <w:bookmarkEnd w:id="101"/>
      <w:r w:rsidRPr="00181A35">
        <w:t xml:space="preserve">и предоставить круглосуточный доступ посредством прямой ссылки к видеонаблюдению Государственному заказчику, за собственные средства, с возможностью удалённого доступа в соответствии с согласованной не позднее 7 дней с момента подписания Контракта Государственным заказчиком схемой расположения видеокамер и количества точек доступа видеонаблюдения. Дополнительно установить стационарно на верхней точке строительной площадки уличную </w:t>
      </w:r>
      <w:r w:rsidRPr="00181A35">
        <w:rPr>
          <w:lang w:val="en-US"/>
        </w:rPr>
        <w:t>IP</w:t>
      </w:r>
      <w:r w:rsidRPr="00181A35">
        <w:t xml:space="preserve"> камеру (до завершения всех строительно-монтажных работ видеокамера не должна перемещаться) с ведением архивной записи (с последующем направлением на сервер Министерства строительства и архитектуры Республики Крым) в дневное время с форматом сьемки Full Hd, разрешением 1920*1080 точек, частотой кадров не менее 24 в секунду, регистратором, двумя накопителями на жестких магнитных дисках, емкостью не менее 2 Терабайта, источником бесперебойного питания, коммутатором, маршрутизатором, шкафом наружного исполнения.  </w:t>
      </w:r>
      <w:bookmarkStart w:id="102" w:name="_Hlk42158017"/>
      <w:bookmarkEnd w:id="100"/>
    </w:p>
    <w:p w14:paraId="1765A348" w14:textId="77777777" w:rsidR="00521328" w:rsidRPr="00181A35" w:rsidRDefault="00521328" w:rsidP="00F54AF4">
      <w:pPr>
        <w:pStyle w:val="aff4"/>
        <w:numPr>
          <w:ilvl w:val="2"/>
          <w:numId w:val="46"/>
        </w:numPr>
        <w:ind w:left="0" w:firstLine="567"/>
        <w:contextualSpacing w:val="0"/>
        <w:jc w:val="both"/>
      </w:pPr>
      <w:r w:rsidRPr="00181A35">
        <w:t>Обеспечить наличие на строительной площадке проектной документации, рабочей документации, а также иной технической и разрешительной документации, необходимой для выполнения работ, в том числе общего и специальных журналов работ, а также обеспечить свободный доступ к такой документации представителям Государственного заказчика, лицу, осуществляющему государственный строительный надзор</w:t>
      </w:r>
      <w:bookmarkEnd w:id="102"/>
      <w:r w:rsidRPr="00181A35">
        <w:t>. Перечень документации, необходимой для выполнения работ, определяется в Контракте.</w:t>
      </w:r>
    </w:p>
    <w:p w14:paraId="3135B54F" w14:textId="77777777" w:rsidR="00521328" w:rsidRPr="00181A35" w:rsidRDefault="00521328" w:rsidP="00F54AF4">
      <w:pPr>
        <w:pStyle w:val="aff4"/>
        <w:numPr>
          <w:ilvl w:val="2"/>
          <w:numId w:val="46"/>
        </w:numPr>
        <w:ind w:left="0" w:firstLine="567"/>
        <w:contextualSpacing w:val="0"/>
        <w:jc w:val="both"/>
      </w:pPr>
      <w:bookmarkStart w:id="103" w:name="_Hlk42158074"/>
      <w:r w:rsidRPr="00181A35">
        <w:t>Устранять за свой счет в срок, установленный органом государственного строительного надзора,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проектной документации и (или) информационной модели,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заключения о соответствии и (или) в выдаче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w:t>
      </w:r>
    </w:p>
    <w:p w14:paraId="74795B5B" w14:textId="77777777" w:rsidR="00521328" w:rsidRPr="00181A35" w:rsidRDefault="00521328" w:rsidP="00F54AF4">
      <w:pPr>
        <w:pStyle w:val="aff4"/>
        <w:numPr>
          <w:ilvl w:val="2"/>
          <w:numId w:val="46"/>
        </w:numPr>
        <w:ind w:left="0" w:firstLine="567"/>
        <w:contextualSpacing w:val="0"/>
        <w:jc w:val="both"/>
      </w:pPr>
      <w:r w:rsidRPr="00181A35">
        <w:lastRenderedPageBreak/>
        <w:t xml:space="preserve">Передать </w:t>
      </w:r>
      <w:bookmarkStart w:id="104" w:name="_Hlk45181443"/>
      <w:r w:rsidRPr="00181A35">
        <w:t xml:space="preserve">Государственному заказчику оригиналы на бумажном носителе и в электронном виде исполнительной документации на выполненные работы, </w:t>
      </w:r>
      <w:bookmarkStart w:id="105" w:name="_Hlk94888943"/>
      <w:r w:rsidRPr="00181A35">
        <w:rPr>
          <w:shd w:val="clear" w:color="auto" w:fill="FFFFFF"/>
        </w:rPr>
        <w:t xml:space="preserve">в том числе рабочую документацию в соответствии с п. 5.10.11 Контракта, </w:t>
      </w:r>
      <w:bookmarkEnd w:id="105"/>
      <w:r w:rsidRPr="00181A35">
        <w:t xml:space="preserve"> в объеме и составе, необходимом для получения </w:t>
      </w:r>
      <w:bookmarkEnd w:id="104"/>
      <w:r w:rsidRPr="00181A35">
        <w:t>заключения органа государственного строительного надзора о соответствии построенного и (или) реконструированного объекта капитального строительства требованиям проектной документации,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 и (или) заключения федерального государственного экологического надзора (в случаях, предусмотренных законодательством Российской Федерации в области охраны окружающей среды), а также разрешения на ввод объекта в эксплуатацию.</w:t>
      </w:r>
    </w:p>
    <w:p w14:paraId="6EB2B315" w14:textId="77777777" w:rsidR="00521328" w:rsidRPr="00181A35" w:rsidRDefault="00521328" w:rsidP="00F54AF4">
      <w:pPr>
        <w:pStyle w:val="aff4"/>
        <w:numPr>
          <w:ilvl w:val="2"/>
          <w:numId w:val="46"/>
        </w:numPr>
        <w:ind w:left="0" w:firstLine="567"/>
        <w:contextualSpacing w:val="0"/>
        <w:jc w:val="both"/>
      </w:pPr>
      <w:r w:rsidRPr="00181A35">
        <w:t>Выполнить до направления уведомления о завершении строительства объекта, предусмотренные проектной и рабочей документацией пусконаладочные работы и комплексное опробование оборудования, оформить их результаты в соответствии с требованиями законодательства Российской Федерации и проектной документации, если Контрактом предусмотрены пусконаладочные работы и комплексное опробование оборудования. Порядок оформления результатов выполнения пусконаладочных работ и комплексного опробования оборудования устанавливается Контрактом:</w:t>
      </w:r>
    </w:p>
    <w:p w14:paraId="588D24BD" w14:textId="77777777" w:rsidR="00521328" w:rsidRPr="00181A35" w:rsidRDefault="00521328" w:rsidP="00F54AF4">
      <w:pPr>
        <w:pStyle w:val="aff4"/>
        <w:numPr>
          <w:ilvl w:val="3"/>
          <w:numId w:val="46"/>
        </w:numPr>
        <w:ind w:left="0" w:firstLine="567"/>
        <w:contextualSpacing w:val="0"/>
        <w:jc w:val="both"/>
      </w:pPr>
      <w:r w:rsidRPr="00181A35">
        <w:t xml:space="preserve">Выполнение пуско-наладочных работ и испытаний оборудования и систем (индивидуальных испытаний) производиться силами и за счет Подрядчика, в том числе субподрядных организаций, имеющих соответствующие допуски (СРО, лицензии, аккредитации и пр.), а также аттестованными специалистами, при наличии соответствующих приказов о назначении. При испытаниях используются инструменты и оборудование, имеющую поверку. </w:t>
      </w:r>
    </w:p>
    <w:p w14:paraId="39C74718" w14:textId="77777777" w:rsidR="00521328" w:rsidRPr="00181A35" w:rsidRDefault="00521328" w:rsidP="00F54AF4">
      <w:pPr>
        <w:pStyle w:val="aff4"/>
        <w:numPr>
          <w:ilvl w:val="3"/>
          <w:numId w:val="46"/>
        </w:numPr>
        <w:ind w:left="0" w:firstLine="567"/>
        <w:contextualSpacing w:val="0"/>
        <w:jc w:val="both"/>
      </w:pPr>
      <w:r w:rsidRPr="00181A35">
        <w:t>Для обеспечения гарантии устанавливаемого оборудования Подрядчик за свой счет привлекать шефмонтажные организации для монтажа, пуско-наладки, испытаний или сдачи в эксплуатацию оборудования при наличии указаний в договорах поставки Подрядчика или документации производителя.</w:t>
      </w:r>
    </w:p>
    <w:p w14:paraId="2CFF34CB" w14:textId="77777777" w:rsidR="00521328" w:rsidRPr="00181A35" w:rsidRDefault="00521328" w:rsidP="00F54AF4">
      <w:pPr>
        <w:pStyle w:val="aff4"/>
        <w:numPr>
          <w:ilvl w:val="3"/>
          <w:numId w:val="46"/>
        </w:numPr>
        <w:ind w:left="0" w:firstLine="567"/>
        <w:contextualSpacing w:val="0"/>
        <w:jc w:val="both"/>
      </w:pPr>
      <w:r w:rsidRPr="00181A35">
        <w:t xml:space="preserve">При необходимости при производстве индивидуальных испытаний Подрядчик разрабатывавает </w:t>
      </w:r>
      <w:bookmarkStart w:id="106" w:name="_Hlk45181496"/>
      <w:r w:rsidRPr="00181A35">
        <w:t xml:space="preserve">программу испытаний, инструкции, программы проведения и методики испытаний на отдельные виды работ, программы пуско-наладочных работ на отдельные виды </w:t>
      </w:r>
      <w:bookmarkEnd w:id="106"/>
      <w:r w:rsidRPr="00181A35">
        <w:t>и согласовывает ее с соответствующими органами. При этом производимые работы должны соответствовать согласованной программе.</w:t>
      </w:r>
    </w:p>
    <w:p w14:paraId="559917C0" w14:textId="77777777" w:rsidR="00521328" w:rsidRPr="00181A35" w:rsidRDefault="00521328" w:rsidP="00F54AF4">
      <w:pPr>
        <w:pStyle w:val="aff4"/>
        <w:numPr>
          <w:ilvl w:val="3"/>
          <w:numId w:val="46"/>
        </w:numPr>
        <w:ind w:left="0" w:firstLine="567"/>
        <w:contextualSpacing w:val="0"/>
        <w:jc w:val="both"/>
      </w:pPr>
      <w:r w:rsidRPr="00181A35">
        <w:t xml:space="preserve">По результатам ПНР и испытаний Подрядчик оформляет документацию в виде технических отчетов, заключений, либо отдельных документов (актов, протоколов) с однозначными выводами о годности работоспособности оборудования и систем в соответствии с действующим законодательством и требованиями стандартов. </w:t>
      </w:r>
    </w:p>
    <w:p w14:paraId="6D310FF1" w14:textId="77777777" w:rsidR="00521328" w:rsidRPr="00181A35" w:rsidRDefault="00521328" w:rsidP="00F54AF4">
      <w:pPr>
        <w:pStyle w:val="aff4"/>
        <w:numPr>
          <w:ilvl w:val="3"/>
          <w:numId w:val="46"/>
        </w:numPr>
        <w:ind w:left="0" w:firstLine="567"/>
        <w:contextualSpacing w:val="0"/>
        <w:jc w:val="both"/>
      </w:pPr>
      <w:r w:rsidRPr="00181A35">
        <w:t xml:space="preserve">Подрядчик предоставляет инструкции по эксплуатации оборудования и систем согласно требованиям действующих стандартов. </w:t>
      </w:r>
    </w:p>
    <w:p w14:paraId="0E3D7FAC" w14:textId="77777777" w:rsidR="00521328" w:rsidRPr="00181A35" w:rsidRDefault="00521328" w:rsidP="00F54AF4">
      <w:pPr>
        <w:pStyle w:val="aff4"/>
        <w:numPr>
          <w:ilvl w:val="3"/>
          <w:numId w:val="46"/>
        </w:numPr>
        <w:ind w:left="0" w:firstLine="567"/>
        <w:contextualSpacing w:val="0"/>
        <w:jc w:val="both"/>
      </w:pPr>
      <w:r w:rsidRPr="00181A35">
        <w:t xml:space="preserve">Государственный заказчик имеет право присутствовать на испытаниях. При этом Подрядчик обязан за 3 дня до начала испытаний уведомить Государственного заказчика о начале соответствующих испытаний. Государственный заказчик вправе проверить результаты индивидуальных испытаний регистрационно по предоставленной документации организацией, производящей работы. </w:t>
      </w:r>
    </w:p>
    <w:p w14:paraId="6857AB58" w14:textId="77777777" w:rsidR="00521328" w:rsidRPr="00181A35" w:rsidRDefault="00521328" w:rsidP="00F54AF4">
      <w:pPr>
        <w:pStyle w:val="aff4"/>
        <w:numPr>
          <w:ilvl w:val="3"/>
          <w:numId w:val="46"/>
        </w:numPr>
        <w:ind w:left="0" w:firstLine="567"/>
        <w:contextualSpacing w:val="0"/>
        <w:jc w:val="both"/>
      </w:pPr>
      <w:r w:rsidRPr="00181A35">
        <w:t>Государственный заказчик имеет право потребовать, а Подрядчик обязан произвести повторные испытания любого оборудования или системы за свой счет, при наличии обоснованных замечаний по результатам проверки.</w:t>
      </w:r>
    </w:p>
    <w:p w14:paraId="06554236" w14:textId="77777777" w:rsidR="00521328" w:rsidRPr="00181A35" w:rsidRDefault="00521328" w:rsidP="00F54AF4">
      <w:pPr>
        <w:pStyle w:val="aff4"/>
        <w:numPr>
          <w:ilvl w:val="3"/>
          <w:numId w:val="46"/>
        </w:numPr>
        <w:ind w:left="0" w:firstLine="567"/>
        <w:contextualSpacing w:val="0"/>
        <w:jc w:val="both"/>
      </w:pPr>
      <w:r w:rsidRPr="00181A35">
        <w:t xml:space="preserve">После непосредственных испытаний, а также на основании представленной документации по результатам проведенных испытаний оборудования и систем при отсутствии замечаний рабочая комиссия на итоговой проверке подписывает </w:t>
      </w:r>
      <w:r w:rsidRPr="00181A35">
        <w:lastRenderedPageBreak/>
        <w:t>акты приемки оборудования после индивидуального испытания по форме М СП 68.13330.2017.</w:t>
      </w:r>
    </w:p>
    <w:p w14:paraId="0FD9D308" w14:textId="77777777" w:rsidR="00521328" w:rsidRPr="00181A35" w:rsidRDefault="00521328" w:rsidP="00F54AF4">
      <w:pPr>
        <w:pStyle w:val="aff4"/>
        <w:numPr>
          <w:ilvl w:val="2"/>
          <w:numId w:val="46"/>
        </w:numPr>
        <w:ind w:left="0" w:firstLine="567"/>
        <w:contextualSpacing w:val="0"/>
        <w:jc w:val="both"/>
      </w:pPr>
      <w:r w:rsidRPr="00181A35">
        <w:t>Устранять за свой счет выявленные в процессе выполнения работ и после их завершения в гарантийный срок недостатки (дефекты) работ, возникшие вследствие невыполнения и (или) ненадлежащего выполнения работ Подрядчиком и (или) третьими лицами, привлеченными им для выполнения работ, а в случае, если указанные недостатки (дефекты) причинили убытки Государственному заказчику и (или) третьим лицам, возместить убытки в полном объеме в соответствии с гражданским законодательством Российской Федерации.</w:t>
      </w:r>
    </w:p>
    <w:p w14:paraId="3281A356" w14:textId="77777777" w:rsidR="00521328" w:rsidRPr="00181A35" w:rsidRDefault="00521328" w:rsidP="00F54AF4">
      <w:pPr>
        <w:pStyle w:val="aff4"/>
        <w:numPr>
          <w:ilvl w:val="2"/>
          <w:numId w:val="46"/>
        </w:numPr>
        <w:ind w:left="0" w:firstLine="567"/>
        <w:contextualSpacing w:val="0"/>
        <w:jc w:val="both"/>
      </w:pPr>
      <w:r w:rsidRPr="00181A35">
        <w:t>Подрядчик гарантирует выполнение работ с надлежащим качеством в соответствии с проектной и рабочей документацией и условиями Контракта, в том числе с соблюдением требований технических регламентов, с соблюдением правил, установленных стандартами, сводами правил, устранение недостатков (дефектов), выявленных при приемке работ и (или) обнаруженных в пределах гарантийного срока, предусмотренного Контрактом.</w:t>
      </w:r>
    </w:p>
    <w:p w14:paraId="3263F462" w14:textId="77777777" w:rsidR="00521328" w:rsidRPr="00181A35" w:rsidRDefault="00521328" w:rsidP="00F54AF4">
      <w:pPr>
        <w:pStyle w:val="aff4"/>
        <w:numPr>
          <w:ilvl w:val="3"/>
          <w:numId w:val="46"/>
        </w:numPr>
        <w:ind w:left="0" w:firstLine="567"/>
        <w:contextualSpacing w:val="0"/>
        <w:jc w:val="both"/>
        <w:rPr>
          <w:sz w:val="22"/>
        </w:rPr>
      </w:pPr>
      <w:r w:rsidRPr="00181A35">
        <w:t>Подрядчик несет ответственность перед Государственным заказчиком за допущенные отступления от проектной документации и рабочей документации.</w:t>
      </w:r>
    </w:p>
    <w:p w14:paraId="3FA31AC9" w14:textId="77777777" w:rsidR="00521328" w:rsidRPr="00181A35" w:rsidRDefault="00521328" w:rsidP="00F54AF4">
      <w:pPr>
        <w:pStyle w:val="aff4"/>
        <w:numPr>
          <w:ilvl w:val="2"/>
          <w:numId w:val="46"/>
        </w:numPr>
        <w:ind w:left="0" w:firstLine="567"/>
        <w:contextualSpacing w:val="0"/>
        <w:jc w:val="both"/>
      </w:pPr>
      <w:r w:rsidRPr="00181A35">
        <w:t xml:space="preserve">В целях реализации Контракта и ввода Объекта в эксплуатацию принять от Государственного заказчика по актам приема-передачи материальных ценностей и обеспечить сохранность всех предусмотренных проектной документацией к поставке и поставляемых на Объект материалов, оборудования, инвентаря и нести ответственность за не сохранность вышеуказанных материалов, оборудования и инвентаря до даты приемки законченного строительством (реконструкцией) Объекта по </w:t>
      </w:r>
      <w:hyperlink w:anchor="sub_15000" w:history="1">
        <w:r w:rsidRPr="00181A35">
          <w:t>Акту</w:t>
        </w:r>
      </w:hyperlink>
      <w:r w:rsidRPr="00181A35">
        <w:t xml:space="preserve"> сдачи-приемки законченного строительством объекта Государственным заказчиком.</w:t>
      </w:r>
    </w:p>
    <w:p w14:paraId="6F4759EC" w14:textId="77777777" w:rsidR="00521328" w:rsidRPr="00181A35" w:rsidRDefault="00521328" w:rsidP="00521328">
      <w:pPr>
        <w:pStyle w:val="aff4"/>
        <w:ind w:left="0" w:firstLine="567"/>
        <w:jc w:val="both"/>
        <w:rPr>
          <w:sz w:val="22"/>
        </w:rPr>
      </w:pPr>
    </w:p>
    <w:bookmarkEnd w:id="103"/>
    <w:p w14:paraId="1F51A8D3" w14:textId="77777777" w:rsidR="00521328" w:rsidRPr="00181A35" w:rsidRDefault="00521328" w:rsidP="00F54AF4">
      <w:pPr>
        <w:pStyle w:val="aff4"/>
        <w:numPr>
          <w:ilvl w:val="1"/>
          <w:numId w:val="46"/>
        </w:numPr>
        <w:ind w:left="0" w:firstLine="567"/>
        <w:contextualSpacing w:val="0"/>
        <w:jc w:val="both"/>
      </w:pPr>
      <w:r w:rsidRPr="00181A35">
        <w:rPr>
          <w:b/>
          <w:bCs/>
        </w:rPr>
        <w:t>Подрядчик не вправе:</w:t>
      </w:r>
    </w:p>
    <w:p w14:paraId="1AC66452" w14:textId="77777777" w:rsidR="00521328" w:rsidRPr="00181A35" w:rsidRDefault="00521328" w:rsidP="00F54AF4">
      <w:pPr>
        <w:pStyle w:val="aff4"/>
        <w:numPr>
          <w:ilvl w:val="2"/>
          <w:numId w:val="46"/>
        </w:numPr>
        <w:ind w:left="0" w:firstLine="567"/>
        <w:contextualSpacing w:val="0"/>
        <w:jc w:val="both"/>
      </w:pPr>
      <w:r w:rsidRPr="00181A35">
        <w:t xml:space="preserve">Передавать на субподряд работы по организации строительства Объекта. </w:t>
      </w:r>
    </w:p>
    <w:p w14:paraId="48036412" w14:textId="77777777" w:rsidR="00521328" w:rsidRPr="00181A35" w:rsidRDefault="00521328" w:rsidP="00F54AF4">
      <w:pPr>
        <w:pStyle w:val="aff4"/>
        <w:numPr>
          <w:ilvl w:val="2"/>
          <w:numId w:val="46"/>
        </w:numPr>
        <w:ind w:left="0" w:firstLine="567"/>
        <w:contextualSpacing w:val="0"/>
        <w:jc w:val="both"/>
      </w:pPr>
      <w:r w:rsidRPr="00181A35">
        <w:t>Приступать к строительным работам до наличия утвержденного ППР, соответствующего условиям безопасности труда, требованиям пожарной безопасности и требованиям охраны окружающей среды и готовности Объекта к началу строительства.</w:t>
      </w:r>
    </w:p>
    <w:p w14:paraId="4522EEEA" w14:textId="77777777" w:rsidR="00521328" w:rsidRPr="00181A35" w:rsidRDefault="00521328" w:rsidP="00F54AF4">
      <w:pPr>
        <w:pStyle w:val="aff4"/>
        <w:numPr>
          <w:ilvl w:val="2"/>
          <w:numId w:val="46"/>
        </w:numPr>
        <w:ind w:left="0" w:firstLine="567"/>
        <w:contextualSpacing w:val="0"/>
        <w:jc w:val="both"/>
      </w:pPr>
      <w:r w:rsidRPr="00181A35">
        <w:t>Использовать в ходе осуществления работ материалы и оборудование, не указанные в проектной и/или рабочей документации, за исключением случаев установленных действующим законодательством Российской Федерации.</w:t>
      </w:r>
    </w:p>
    <w:p w14:paraId="683461D2" w14:textId="77777777" w:rsidR="00521328" w:rsidRPr="00181A35" w:rsidRDefault="00521328" w:rsidP="00F54AF4">
      <w:pPr>
        <w:pStyle w:val="aff4"/>
        <w:numPr>
          <w:ilvl w:val="2"/>
          <w:numId w:val="46"/>
        </w:numPr>
        <w:ind w:left="0" w:firstLine="567"/>
        <w:contextualSpacing w:val="0"/>
        <w:jc w:val="both"/>
      </w:pPr>
      <w:r w:rsidRPr="00181A35">
        <w:t>Поставлять и хранить на территории строительной площадки материалы без наличия на них документов, подтверждающих их качество и соответствие проектной и рабочей документации.</w:t>
      </w:r>
    </w:p>
    <w:p w14:paraId="3C9994D3" w14:textId="77777777" w:rsidR="00521328" w:rsidRPr="00181A35" w:rsidRDefault="00521328" w:rsidP="00F54AF4">
      <w:pPr>
        <w:pStyle w:val="aff4"/>
        <w:numPr>
          <w:ilvl w:val="2"/>
          <w:numId w:val="46"/>
        </w:numPr>
        <w:ind w:left="0" w:firstLine="567"/>
        <w:contextualSpacing w:val="0"/>
        <w:jc w:val="both"/>
      </w:pPr>
      <w:r w:rsidRPr="00181A35">
        <w:t>Без письменного согласия Государственного заказчика уступать и передавать в залог права требований по денежным обязательствам, основанным на Контракте.</w:t>
      </w:r>
    </w:p>
    <w:p w14:paraId="6AEF2CD4" w14:textId="77777777" w:rsidR="00521328" w:rsidRPr="00181A35" w:rsidRDefault="00521328" w:rsidP="00F54AF4">
      <w:pPr>
        <w:pStyle w:val="aff4"/>
        <w:numPr>
          <w:ilvl w:val="1"/>
          <w:numId w:val="46"/>
        </w:numPr>
        <w:ind w:left="0" w:firstLine="567"/>
        <w:contextualSpacing w:val="0"/>
        <w:jc w:val="both"/>
      </w:pPr>
      <w:r w:rsidRPr="00181A35">
        <w:t>Стороны осуществляют иные права и обязанности, в соответствии с законодательством Российской Федерации и Контрактом.</w:t>
      </w:r>
    </w:p>
    <w:p w14:paraId="7497BA79" w14:textId="77777777" w:rsidR="00521328" w:rsidRPr="00181A35" w:rsidRDefault="00521328" w:rsidP="00521328">
      <w:pPr>
        <w:pStyle w:val="aff4"/>
        <w:ind w:left="567"/>
        <w:jc w:val="both"/>
      </w:pPr>
    </w:p>
    <w:p w14:paraId="7BD99EBA" w14:textId="77777777" w:rsidR="00521328" w:rsidRPr="00181A35" w:rsidRDefault="00521328" w:rsidP="00F54AF4">
      <w:pPr>
        <w:pStyle w:val="aff4"/>
        <w:numPr>
          <w:ilvl w:val="0"/>
          <w:numId w:val="46"/>
        </w:numPr>
        <w:contextualSpacing w:val="0"/>
        <w:jc w:val="center"/>
        <w:rPr>
          <w:b/>
        </w:rPr>
      </w:pPr>
      <w:r w:rsidRPr="00181A35">
        <w:rPr>
          <w:rFonts w:eastAsia="MS Mincho"/>
          <w:b/>
        </w:rPr>
        <w:t xml:space="preserve">Охранные мероприятия и </w:t>
      </w:r>
      <w:r w:rsidRPr="00181A35">
        <w:rPr>
          <w:b/>
        </w:rPr>
        <w:t xml:space="preserve">риск случайной гибели материалов, оборудования, </w:t>
      </w:r>
    </w:p>
    <w:p w14:paraId="66AB3FA0" w14:textId="77777777" w:rsidR="00521328" w:rsidRPr="00181A35" w:rsidRDefault="00521328" w:rsidP="00521328">
      <w:pPr>
        <w:jc w:val="center"/>
        <w:rPr>
          <w:b/>
        </w:rPr>
      </w:pPr>
      <w:r w:rsidRPr="00181A35">
        <w:rPr>
          <w:b/>
        </w:rPr>
        <w:t>а также результатов выполненных работ</w:t>
      </w:r>
    </w:p>
    <w:p w14:paraId="52B4D948" w14:textId="77777777" w:rsidR="00521328" w:rsidRPr="00181A35" w:rsidRDefault="00521328" w:rsidP="00F54AF4">
      <w:pPr>
        <w:pStyle w:val="aff4"/>
        <w:numPr>
          <w:ilvl w:val="1"/>
          <w:numId w:val="46"/>
        </w:numPr>
        <w:ind w:left="0" w:firstLine="567"/>
        <w:contextualSpacing w:val="0"/>
        <w:jc w:val="both"/>
        <w:rPr>
          <w:rFonts w:eastAsia="MS Mincho"/>
        </w:rPr>
      </w:pPr>
      <w:r w:rsidRPr="00181A35">
        <w:rPr>
          <w:rFonts w:eastAsia="MS Mincho"/>
        </w:rPr>
        <w:t>Подрядчик обязан обеспечить надлежащую охрану строительной площадки, в том числе бытовых помещений, временных зданий и сооружений, и объекта капитального строительства.</w:t>
      </w:r>
    </w:p>
    <w:p w14:paraId="7F00782B" w14:textId="77777777" w:rsidR="00521328" w:rsidRPr="00181A35" w:rsidRDefault="00521328" w:rsidP="00521328">
      <w:pPr>
        <w:ind w:firstLine="567"/>
        <w:jc w:val="both"/>
        <w:rPr>
          <w:rFonts w:eastAsia="MS Mincho"/>
        </w:rPr>
      </w:pPr>
      <w:r w:rsidRPr="00181A35">
        <w:rPr>
          <w:rFonts w:eastAsia="MS Mincho"/>
        </w:rPr>
        <w:t>Подрядчик несет полную ответственность за охрану и содержание Объекта, материалов и оборудования, мебели, инвентаря, строительной техники и расходных материалов, временных зданий и сооружений.</w:t>
      </w:r>
    </w:p>
    <w:p w14:paraId="500F01BB" w14:textId="77777777" w:rsidR="00521328" w:rsidRPr="00181A35" w:rsidRDefault="00521328" w:rsidP="00521328">
      <w:pPr>
        <w:ind w:firstLine="567"/>
        <w:jc w:val="both"/>
        <w:rPr>
          <w:rFonts w:eastAsia="MS Mincho"/>
        </w:rPr>
      </w:pPr>
      <w:r w:rsidRPr="00181A35">
        <w:rPr>
          <w:rFonts w:eastAsia="MS Mincho"/>
        </w:rPr>
        <w:lastRenderedPageBreak/>
        <w:t>Подрядчик обеспечивает пропускные и внутриобъектные режимы на Объекте. Подрядчик обязан соблюдать требования документов, подготовленных Государственным заказчиком в рамках создания условий по безопасности Объекта, его антивандальной и антитеррористической защиты.</w:t>
      </w:r>
    </w:p>
    <w:p w14:paraId="6AC2435D" w14:textId="77777777" w:rsidR="00521328" w:rsidRPr="00181A35" w:rsidRDefault="00521328" w:rsidP="00521328">
      <w:pPr>
        <w:ind w:firstLine="567"/>
        <w:jc w:val="both"/>
        <w:rPr>
          <w:rFonts w:eastAsia="MS Mincho"/>
        </w:rPr>
      </w:pPr>
      <w:r w:rsidRPr="00181A35">
        <w:rPr>
          <w:rFonts w:eastAsia="MS Mincho"/>
        </w:rPr>
        <w:t>Подрядчик гарантирует, что любой субподрядчик, привлеченный к выполнению работ от лица Подрядчика, выполняет их в соответствии с локальными нормативными актами Подрядчика и Государственного заказчика по всем вопросам, связанным с охранными мероприятиями, пропускным режимом, охраной труда, промышленной, пожарной безопасностью и охраной окружающей среды.</w:t>
      </w:r>
    </w:p>
    <w:p w14:paraId="399F3E39" w14:textId="77777777" w:rsidR="00521328" w:rsidRPr="00181A35" w:rsidRDefault="00521328" w:rsidP="00521328">
      <w:pPr>
        <w:ind w:firstLine="567"/>
        <w:jc w:val="both"/>
        <w:rPr>
          <w:rFonts w:eastAsia="MS Mincho"/>
        </w:rPr>
      </w:pPr>
      <w:r w:rsidRPr="00181A35">
        <w:rPr>
          <w:rFonts w:eastAsia="MS Mincho"/>
        </w:rPr>
        <w:t>Подрядчик обязуется уведомлять Государственного заказчика письменно о любых внеплановых событиях и происшествиях на Объекте в связи с исполнением Контракта.</w:t>
      </w:r>
    </w:p>
    <w:p w14:paraId="2D22D8B7" w14:textId="77777777" w:rsidR="00521328" w:rsidRPr="00181A35" w:rsidRDefault="00521328" w:rsidP="00F54AF4">
      <w:pPr>
        <w:pStyle w:val="aff4"/>
        <w:numPr>
          <w:ilvl w:val="1"/>
          <w:numId w:val="46"/>
        </w:numPr>
        <w:ind w:left="0" w:firstLine="567"/>
        <w:contextualSpacing w:val="0"/>
        <w:jc w:val="both"/>
        <w:rPr>
          <w:rFonts w:eastAsia="MS Mincho"/>
        </w:rPr>
      </w:pPr>
      <w:r w:rsidRPr="00181A35">
        <w:rPr>
          <w:rFonts w:eastAsia="MS Mincho"/>
        </w:rPr>
        <w:t>Подрядчик обязан за свой счет обеспечить противопожарную безопасность строительной площадки, в том числе бытовых помещений, для чего по согласованию с органами пожарного надзора строительная площадка должна быть оснащена достаточным количеством средств пожаротушения, дислоцированных по указанию органов пожарного надзора, а также обеспечить своевременную замену средств пожаротушения с истекшим сроком.</w:t>
      </w:r>
    </w:p>
    <w:p w14:paraId="2CE0AD50" w14:textId="77777777" w:rsidR="00521328" w:rsidRPr="00181A35" w:rsidRDefault="00521328" w:rsidP="00F54AF4">
      <w:pPr>
        <w:pStyle w:val="aff4"/>
        <w:numPr>
          <w:ilvl w:val="1"/>
          <w:numId w:val="46"/>
        </w:numPr>
        <w:tabs>
          <w:tab w:val="left" w:pos="993"/>
          <w:tab w:val="left" w:pos="1277"/>
          <w:tab w:val="left" w:pos="1418"/>
        </w:tabs>
        <w:ind w:left="0" w:firstLine="567"/>
        <w:contextualSpacing w:val="0"/>
        <w:jc w:val="both"/>
        <w:rPr>
          <w:color w:val="000000"/>
        </w:rPr>
      </w:pPr>
      <w:r w:rsidRPr="00181A35">
        <w:rPr>
          <w:color w:val="000000"/>
        </w:rPr>
        <w:t>Приостановление работ не является основанием для освобождения Подрядчика от рисков случайной гибели или повреждения Объекта, равно как и от обязанности обеспечить безопасность на строительной площадке. Риск несчастных случаев, аварий в период приостановления работ несет Подрядчик.</w:t>
      </w:r>
    </w:p>
    <w:p w14:paraId="42659ED1" w14:textId="77777777" w:rsidR="00521328" w:rsidRPr="00181A35" w:rsidRDefault="00521328" w:rsidP="00F54AF4">
      <w:pPr>
        <w:pStyle w:val="aff4"/>
        <w:numPr>
          <w:ilvl w:val="1"/>
          <w:numId w:val="46"/>
        </w:numPr>
        <w:ind w:left="0" w:firstLine="567"/>
        <w:contextualSpacing w:val="0"/>
        <w:jc w:val="both"/>
      </w:pPr>
      <w:r w:rsidRPr="00181A35">
        <w:rPr>
          <w:rFonts w:eastAsia="MS Mincho"/>
        </w:rPr>
        <w:t>Все р</w:t>
      </w:r>
      <w:r w:rsidRPr="00181A35">
        <w:t>иски случайной гибели или повреждения материалов, оборудования или иного используемого для исполнения Контракта имущества, несёт Подрядчик.</w:t>
      </w:r>
    </w:p>
    <w:p w14:paraId="4F8AA013" w14:textId="77777777" w:rsidR="00521328" w:rsidRPr="00181A35" w:rsidRDefault="00521328" w:rsidP="00F54AF4">
      <w:pPr>
        <w:pStyle w:val="aff4"/>
        <w:numPr>
          <w:ilvl w:val="1"/>
          <w:numId w:val="46"/>
        </w:numPr>
        <w:ind w:left="0" w:firstLine="567"/>
        <w:jc w:val="both"/>
      </w:pPr>
      <w:bookmarkStart w:id="107" w:name="_Hlk55318568"/>
      <w:r w:rsidRPr="00181A35">
        <w:t xml:space="preserve">До подписания Государственным заказчиком </w:t>
      </w:r>
      <w:r w:rsidRPr="00181A35">
        <w:rPr>
          <w:b/>
          <w:i/>
        </w:rPr>
        <w:t>А</w:t>
      </w:r>
      <w:r w:rsidRPr="00181A35">
        <w:rPr>
          <w:b/>
          <w:bCs/>
          <w:i/>
          <w:iCs/>
        </w:rPr>
        <w:t xml:space="preserve">кт передачи документации (результатов инженерных изысканий) </w:t>
      </w:r>
      <w:r w:rsidRPr="00181A35">
        <w:rPr>
          <w:rFonts w:eastAsia="Calibri"/>
          <w:b/>
          <w:bCs/>
          <w:i/>
          <w:iCs/>
        </w:rPr>
        <w:t>по форме Приложения № 3 к Контракту</w:t>
      </w:r>
      <w:r w:rsidRPr="00181A35">
        <w:rPr>
          <w:b/>
          <w:bCs/>
          <w:i/>
          <w:iCs/>
        </w:rPr>
        <w:t xml:space="preserve"> и</w:t>
      </w:r>
      <w:r w:rsidRPr="00181A35">
        <w:rPr>
          <w:rFonts w:eastAsia="Calibri"/>
          <w:b/>
          <w:bCs/>
          <w:i/>
          <w:iCs/>
          <w:lang w:eastAsia="en-US"/>
        </w:rPr>
        <w:t xml:space="preserve"> Акта сдачи-приемки выполненных работ по форме Приложения № 4 к Контракт </w:t>
      </w:r>
      <w:r w:rsidRPr="00181A35">
        <w:t xml:space="preserve">Подрядчик несет риск случайной гибели или случайного повреждения результатов выполненных работ. </w:t>
      </w:r>
    </w:p>
    <w:bookmarkEnd w:id="107"/>
    <w:p w14:paraId="142BE52D" w14:textId="77777777" w:rsidR="00521328" w:rsidRPr="00181A35" w:rsidRDefault="00521328" w:rsidP="00F54AF4">
      <w:pPr>
        <w:pStyle w:val="aff4"/>
        <w:numPr>
          <w:ilvl w:val="1"/>
          <w:numId w:val="46"/>
        </w:numPr>
        <w:ind w:left="0" w:firstLine="567"/>
        <w:contextualSpacing w:val="0"/>
        <w:jc w:val="both"/>
      </w:pPr>
      <w:r w:rsidRPr="00181A35">
        <w:t xml:space="preserve">Все риски случайной гибели (утраты, повреждения) Объекта до приемки, законченного строительством Объекта по </w:t>
      </w:r>
      <w:hyperlink w:anchor="sub_15000" w:history="1">
        <w:r w:rsidRPr="00181A35">
          <w:t>Акту</w:t>
        </w:r>
      </w:hyperlink>
      <w:r w:rsidRPr="00181A35">
        <w:t xml:space="preserve"> сдачи-приемки законченного строительством объекта несет Подрядчик. Риск случайной гибели или повреждения Объекта переходит к Государственному заказчику после подписания им указанного акта.</w:t>
      </w:r>
    </w:p>
    <w:p w14:paraId="7303B4E1" w14:textId="77777777" w:rsidR="00521328" w:rsidRPr="00181A35" w:rsidRDefault="00521328" w:rsidP="00521328">
      <w:pPr>
        <w:jc w:val="both"/>
      </w:pPr>
    </w:p>
    <w:p w14:paraId="703F0B27" w14:textId="77777777" w:rsidR="00521328" w:rsidRPr="00181A35" w:rsidRDefault="00521328" w:rsidP="00F54AF4">
      <w:pPr>
        <w:pStyle w:val="aff4"/>
        <w:numPr>
          <w:ilvl w:val="0"/>
          <w:numId w:val="46"/>
        </w:numPr>
        <w:contextualSpacing w:val="0"/>
        <w:jc w:val="center"/>
        <w:rPr>
          <w:rFonts w:eastAsia="MS Mincho"/>
          <w:b/>
        </w:rPr>
      </w:pPr>
      <w:r w:rsidRPr="00181A35">
        <w:rPr>
          <w:rFonts w:eastAsia="MS Mincho"/>
          <w:b/>
        </w:rPr>
        <w:t>Приемка выполненных работ, приемка Объекта</w:t>
      </w:r>
    </w:p>
    <w:p w14:paraId="3D9BDB44" w14:textId="77777777" w:rsidR="00521328" w:rsidRPr="00181A35" w:rsidRDefault="00521328" w:rsidP="00F54AF4">
      <w:pPr>
        <w:pStyle w:val="aff4"/>
        <w:numPr>
          <w:ilvl w:val="1"/>
          <w:numId w:val="51"/>
        </w:numPr>
        <w:ind w:left="0" w:firstLine="567"/>
        <w:contextualSpacing w:val="0"/>
        <w:jc w:val="both"/>
        <w:rPr>
          <w:rFonts w:eastAsia="MS Mincho"/>
          <w:b/>
        </w:rPr>
      </w:pPr>
      <w:r w:rsidRPr="00181A35">
        <w:rPr>
          <w:rFonts w:eastAsia="MS Mincho"/>
          <w:b/>
        </w:rPr>
        <w:t xml:space="preserve"> В части подготовки проектной и рабочей документации и выполнения инженерных изысканий:</w:t>
      </w:r>
    </w:p>
    <w:p w14:paraId="1F37A289" w14:textId="77777777" w:rsidR="00521328" w:rsidRPr="00181A35" w:rsidRDefault="00521328" w:rsidP="00F54AF4">
      <w:pPr>
        <w:pStyle w:val="aff4"/>
        <w:widowControl w:val="0"/>
        <w:numPr>
          <w:ilvl w:val="2"/>
          <w:numId w:val="51"/>
        </w:numPr>
        <w:ind w:left="0" w:firstLine="567"/>
        <w:jc w:val="both"/>
      </w:pPr>
      <w:r w:rsidRPr="00181A35">
        <w:t>Первичная учетная документация включает:</w:t>
      </w:r>
    </w:p>
    <w:p w14:paraId="34632BA6" w14:textId="77777777" w:rsidR="00521328" w:rsidRPr="00181A35" w:rsidRDefault="00521328" w:rsidP="00521328">
      <w:pPr>
        <w:ind w:firstLine="567"/>
        <w:contextualSpacing/>
        <w:jc w:val="both"/>
        <w:rPr>
          <w:b/>
          <w:bCs/>
          <w:i/>
          <w:iCs/>
        </w:rPr>
      </w:pPr>
      <w:r w:rsidRPr="00181A35">
        <w:rPr>
          <w:b/>
          <w:bCs/>
          <w:i/>
          <w:iCs/>
        </w:rPr>
        <w:t xml:space="preserve">- Акт передачи документации (результатов инженерных изысканий) </w:t>
      </w:r>
      <w:r w:rsidRPr="00181A35">
        <w:rPr>
          <w:rFonts w:eastAsia="Calibri"/>
          <w:b/>
          <w:bCs/>
          <w:i/>
          <w:iCs/>
        </w:rPr>
        <w:t>по форме Приложения № 3 к Контракту</w:t>
      </w:r>
      <w:r w:rsidRPr="00181A35">
        <w:rPr>
          <w:b/>
          <w:bCs/>
          <w:i/>
          <w:iCs/>
        </w:rPr>
        <w:t>;</w:t>
      </w:r>
    </w:p>
    <w:p w14:paraId="5B8E5CE4" w14:textId="77777777" w:rsidR="00521328" w:rsidRPr="00181A35" w:rsidRDefault="00521328" w:rsidP="00521328">
      <w:pPr>
        <w:ind w:firstLine="567"/>
        <w:contextualSpacing/>
        <w:jc w:val="both"/>
        <w:rPr>
          <w:rFonts w:eastAsia="Calibri"/>
          <w:b/>
          <w:bCs/>
          <w:i/>
          <w:iCs/>
          <w:lang w:eastAsia="en-US"/>
        </w:rPr>
      </w:pPr>
      <w:r w:rsidRPr="00181A35">
        <w:rPr>
          <w:rFonts w:eastAsia="Calibri"/>
          <w:b/>
          <w:bCs/>
          <w:i/>
          <w:iCs/>
          <w:lang w:eastAsia="en-US"/>
        </w:rPr>
        <w:t>- Акт сдачи-приемки выполненных работ по форме Приложения № 4 к Контракту (далее по тексту, вместе именуемые – Акты).</w:t>
      </w:r>
    </w:p>
    <w:p w14:paraId="7F8E6BA5" w14:textId="77777777" w:rsidR="00521328" w:rsidRPr="00181A35" w:rsidRDefault="00521328" w:rsidP="00521328">
      <w:pPr>
        <w:pStyle w:val="aff4"/>
        <w:ind w:left="0" w:firstLine="567"/>
        <w:jc w:val="both"/>
      </w:pPr>
      <w:r w:rsidRPr="00181A35">
        <w:t>Представляемая Подрядчиком учетная документация должна содержать подписи и расшифровки подписей представителей Подрядчика, оттиск печати Подрядчика (при необходимости).</w:t>
      </w:r>
    </w:p>
    <w:p w14:paraId="15C48A76" w14:textId="77777777" w:rsidR="00521328" w:rsidRPr="00181A35" w:rsidRDefault="00521328" w:rsidP="00521328">
      <w:pPr>
        <w:ind w:firstLine="567"/>
        <w:contextualSpacing/>
        <w:jc w:val="both"/>
      </w:pPr>
      <w:r w:rsidRPr="00181A35">
        <w:t>Государственный заказчик имеет право в интересах строительства объекта требовать от Подрядчика представления дополнительной учетной документации, предварительно за 10 (десять) календарных дней, передав Подрядчику перечень дополнительной учетной документации и письменно уведомив о порядке и сроках ее представления. Подрядчик обязан представлять дополнительно требуемую Государственным заказчиком документацию.</w:t>
      </w:r>
    </w:p>
    <w:p w14:paraId="30008B8A" w14:textId="77777777" w:rsidR="00521328" w:rsidRPr="00181A35" w:rsidRDefault="00521328" w:rsidP="00F54AF4">
      <w:pPr>
        <w:pStyle w:val="aff4"/>
        <w:widowControl w:val="0"/>
        <w:numPr>
          <w:ilvl w:val="2"/>
          <w:numId w:val="51"/>
        </w:numPr>
        <w:ind w:left="0" w:firstLine="567"/>
        <w:jc w:val="both"/>
      </w:pPr>
      <w:r w:rsidRPr="00181A35">
        <w:t xml:space="preserve">Подрядчик обязан вести и представлять Государственному заказчику первичную учетную документацию в порядке и объеме, установленными техническими </w:t>
      </w:r>
      <w:r w:rsidRPr="00181A35">
        <w:lastRenderedPageBreak/>
        <w:t>регламентами, нормативными правовыми и техническими актами Российской Федерации и Государственным заказчиком.</w:t>
      </w:r>
    </w:p>
    <w:p w14:paraId="1FF5E93A" w14:textId="77777777" w:rsidR="00521328" w:rsidRPr="00181A35" w:rsidRDefault="00521328" w:rsidP="00F54AF4">
      <w:pPr>
        <w:pStyle w:val="aff4"/>
        <w:widowControl w:val="0"/>
        <w:numPr>
          <w:ilvl w:val="2"/>
          <w:numId w:val="51"/>
        </w:numPr>
        <w:ind w:left="0" w:firstLine="567"/>
        <w:jc w:val="both"/>
      </w:pPr>
      <w:r w:rsidRPr="00181A35">
        <w:t>Отчетная документация:</w:t>
      </w:r>
    </w:p>
    <w:p w14:paraId="38012379" w14:textId="77777777" w:rsidR="00521328" w:rsidRPr="00181A35" w:rsidRDefault="00521328" w:rsidP="00521328">
      <w:pPr>
        <w:ind w:firstLine="567"/>
        <w:contextualSpacing/>
        <w:jc w:val="both"/>
      </w:pPr>
      <w:r w:rsidRPr="00181A35">
        <w:t>- проектная документация (в том числе сметная), результаты инженерных изысканий, рабочая документация, технические отчеты на каждый вид изыскательских работ, при необходимости выполнения обследования зданий и сооружений - заключение по обследованию зданий и сооружений;</w:t>
      </w:r>
    </w:p>
    <w:p w14:paraId="1EBAA4C9" w14:textId="77777777" w:rsidR="00521328" w:rsidRPr="00181A35" w:rsidRDefault="00521328" w:rsidP="00521328">
      <w:pPr>
        <w:ind w:firstLine="567"/>
        <w:contextualSpacing/>
        <w:jc w:val="both"/>
      </w:pPr>
      <w:r w:rsidRPr="00181A35">
        <w:t xml:space="preserve"> - проектная документация (в том числе сметная), согласованная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подтвержденная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w:t>
      </w:r>
    </w:p>
    <w:p w14:paraId="795085F6" w14:textId="77777777" w:rsidR="00521328" w:rsidRPr="00181A35" w:rsidRDefault="00521328" w:rsidP="00521328">
      <w:pPr>
        <w:ind w:firstLine="567"/>
        <w:contextualSpacing/>
        <w:jc w:val="both"/>
      </w:pPr>
      <w:r w:rsidRPr="00181A35">
        <w:t>-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w:t>
      </w:r>
    </w:p>
    <w:p w14:paraId="2130317E" w14:textId="77777777" w:rsidR="00521328" w:rsidRPr="00181A35" w:rsidRDefault="00521328" w:rsidP="00521328">
      <w:pPr>
        <w:ind w:firstLine="567"/>
        <w:contextualSpacing/>
        <w:jc w:val="both"/>
      </w:pPr>
      <w:r w:rsidRPr="00181A35">
        <w:t>- положительные заключения иных экспертиз, необходимость проведения которых установлена действующим законодательством;</w:t>
      </w:r>
    </w:p>
    <w:p w14:paraId="50E783D1" w14:textId="77777777" w:rsidR="00521328" w:rsidRPr="00181A35" w:rsidRDefault="00521328" w:rsidP="00521328">
      <w:pPr>
        <w:pStyle w:val="aff4"/>
        <w:suppressAutoHyphens/>
        <w:ind w:left="0" w:firstLine="567"/>
        <w:jc w:val="both"/>
        <w:rPr>
          <w:bCs/>
          <w:shd w:val="clear" w:color="auto" w:fill="9999FF"/>
        </w:rPr>
      </w:pPr>
      <w:r w:rsidRPr="00181A35">
        <w:t xml:space="preserve">- </w:t>
      </w:r>
      <w:r w:rsidRPr="00181A35">
        <w:rPr>
          <w:bCs/>
        </w:rPr>
        <w:t>рабочая документация, разработанная на основании проектной документации, получившей положительное заключение государственной экспертизы проектной документации.</w:t>
      </w:r>
    </w:p>
    <w:p w14:paraId="5CB8C8FC" w14:textId="77777777" w:rsidR="00521328" w:rsidRPr="00181A35" w:rsidRDefault="00521328" w:rsidP="00F54AF4">
      <w:pPr>
        <w:pStyle w:val="aff4"/>
        <w:widowControl w:val="0"/>
        <w:numPr>
          <w:ilvl w:val="2"/>
          <w:numId w:val="51"/>
        </w:numPr>
        <w:ind w:left="0" w:firstLine="567"/>
        <w:jc w:val="both"/>
      </w:pPr>
      <w:r w:rsidRPr="00181A35">
        <w:t xml:space="preserve">Первичная учетная документация представляется Подрядчиком в 3-х (трех) экземплярах на бумажном носителе, в порядке и сроки, установленные настоящей статьей Контракта, в том числе информационную модель в виде и форматах, предусмотренных Заданием на проектирование. </w:t>
      </w:r>
    </w:p>
    <w:p w14:paraId="38034024" w14:textId="77777777" w:rsidR="00521328" w:rsidRPr="00181A35" w:rsidRDefault="00521328" w:rsidP="00F54AF4">
      <w:pPr>
        <w:pStyle w:val="aff4"/>
        <w:widowControl w:val="0"/>
        <w:numPr>
          <w:ilvl w:val="2"/>
          <w:numId w:val="51"/>
        </w:numPr>
        <w:ind w:left="0" w:firstLine="567"/>
        <w:contextualSpacing w:val="0"/>
        <w:jc w:val="both"/>
        <w:outlineLvl w:val="0"/>
      </w:pPr>
      <w:r w:rsidRPr="00181A35">
        <w:t>Порядок передачи результатов инженерных изысканий и проектной документации в целях направления на государственную экспертизу:</w:t>
      </w:r>
    </w:p>
    <w:p w14:paraId="6FC081B0" w14:textId="77777777" w:rsidR="00521328" w:rsidRPr="00181A35" w:rsidRDefault="00521328" w:rsidP="00F54AF4">
      <w:pPr>
        <w:pStyle w:val="aff4"/>
        <w:widowControl w:val="0"/>
        <w:numPr>
          <w:ilvl w:val="3"/>
          <w:numId w:val="51"/>
        </w:numPr>
        <w:ind w:left="0" w:firstLine="567"/>
        <w:contextualSpacing w:val="0"/>
        <w:jc w:val="both"/>
        <w:outlineLvl w:val="0"/>
      </w:pPr>
      <w:r w:rsidRPr="00181A35">
        <w:t xml:space="preserve">Подрядчик направляет Государственному заказчику отчетную документацию в 1 (одном) экземпляре в электронном виде, а также подписанный со своей стороны </w:t>
      </w:r>
      <w:r w:rsidRPr="00181A35">
        <w:rPr>
          <w:b/>
          <w:bCs/>
          <w:i/>
          <w:iCs/>
        </w:rPr>
        <w:t>Акт передачи документации (результатов инженерных изысканий) по форме Приложения № 3 к Контракту</w:t>
      </w:r>
      <w:r w:rsidRPr="00181A35">
        <w:t xml:space="preserve"> в сроки, указанные в </w:t>
      </w:r>
      <w:r w:rsidRPr="00181A35">
        <w:rPr>
          <w:b/>
          <w:bCs/>
          <w:i/>
          <w:iCs/>
        </w:rPr>
        <w:t>Графике выполнения работ.</w:t>
      </w:r>
      <w:r w:rsidRPr="00181A35">
        <w:t xml:space="preserve"> Представление Подрядчиком первичной учетной документации производится с сопроводительным письмом.</w:t>
      </w:r>
    </w:p>
    <w:p w14:paraId="473C2A42" w14:textId="77777777" w:rsidR="00521328" w:rsidRPr="00181A35" w:rsidRDefault="00521328" w:rsidP="00F54AF4">
      <w:pPr>
        <w:pStyle w:val="aff4"/>
        <w:widowControl w:val="0"/>
        <w:numPr>
          <w:ilvl w:val="2"/>
          <w:numId w:val="51"/>
        </w:numPr>
        <w:ind w:left="0" w:firstLine="567"/>
        <w:contextualSpacing w:val="0"/>
        <w:jc w:val="both"/>
      </w:pPr>
      <w:r w:rsidRPr="00181A35">
        <w:t xml:space="preserve">Государственный заказчик обязан рассмотреть: </w:t>
      </w:r>
    </w:p>
    <w:p w14:paraId="6A2E006A" w14:textId="77777777" w:rsidR="00521328" w:rsidRPr="00181A35" w:rsidRDefault="00521328" w:rsidP="00521328">
      <w:pPr>
        <w:widowControl w:val="0"/>
        <w:ind w:firstLine="567"/>
        <w:jc w:val="both"/>
      </w:pPr>
      <w:r w:rsidRPr="00181A35">
        <w:t xml:space="preserve">- результаты инженерных изысканий в течение 15 (пятнадцати) рабочих дней с момента получения; </w:t>
      </w:r>
    </w:p>
    <w:p w14:paraId="01D2C591" w14:textId="77777777" w:rsidR="00521328" w:rsidRPr="00181A35" w:rsidRDefault="00521328" w:rsidP="00521328">
      <w:pPr>
        <w:widowControl w:val="0"/>
        <w:ind w:firstLine="567"/>
        <w:jc w:val="both"/>
      </w:pPr>
      <w:r w:rsidRPr="00181A35">
        <w:t>- проектную документацию в течение 15 (пятнадцать) рабочих дней с момента получения.</w:t>
      </w:r>
    </w:p>
    <w:p w14:paraId="0DF2041A" w14:textId="77777777" w:rsidR="00521328" w:rsidRPr="00181A35" w:rsidRDefault="00521328" w:rsidP="00F54AF4">
      <w:pPr>
        <w:pStyle w:val="aff4"/>
        <w:widowControl w:val="0"/>
        <w:numPr>
          <w:ilvl w:val="2"/>
          <w:numId w:val="51"/>
        </w:numPr>
        <w:ind w:left="0" w:firstLine="567"/>
        <w:contextualSpacing w:val="0"/>
        <w:jc w:val="both"/>
      </w:pPr>
      <w:bookmarkStart w:id="108" w:name="_Hlk4150361"/>
      <w:r w:rsidRPr="00181A35">
        <w:t>При отсутствии замечаний Государственный заказчик согласовывает проектную документацию и (или) результаты инженерных изысканий путем направления соответствующего уведомления Подрядчику (письма), подписывает и направляет Подрядчику надлежащим образом, оформленный Акт передачи документации (результатов инженерных изысканий).</w:t>
      </w:r>
    </w:p>
    <w:bookmarkEnd w:id="108"/>
    <w:p w14:paraId="1894044F" w14:textId="77777777" w:rsidR="00521328" w:rsidRPr="00181A35" w:rsidRDefault="00521328" w:rsidP="00F54AF4">
      <w:pPr>
        <w:pStyle w:val="aff4"/>
        <w:widowControl w:val="0"/>
        <w:numPr>
          <w:ilvl w:val="2"/>
          <w:numId w:val="51"/>
        </w:numPr>
        <w:ind w:left="0" w:firstLine="567"/>
        <w:contextualSpacing w:val="0"/>
        <w:jc w:val="both"/>
      </w:pPr>
      <w:r w:rsidRPr="00181A35">
        <w:t>В случае обнаружения недостатков в проектной документации и (или) в результатах инженерных изысканий Государственный заказчик в течение установленного Контрактом срока для рассмотрения (</w:t>
      </w:r>
      <w:r w:rsidRPr="00181A35">
        <w:rPr>
          <w:b/>
          <w:bCs/>
          <w:i/>
          <w:iCs/>
        </w:rPr>
        <w:t>пункт 7.1.6 Контракта</w:t>
      </w:r>
      <w:r w:rsidRPr="00181A35">
        <w:t>) направляет Подрядчику мотивированный отказ от подписания Акта передачи документации (результатов инженерных изысканий) с перечнем замечаний.</w:t>
      </w:r>
    </w:p>
    <w:p w14:paraId="01761149" w14:textId="77777777" w:rsidR="00521328" w:rsidRPr="00181A35" w:rsidRDefault="00521328" w:rsidP="00F54AF4">
      <w:pPr>
        <w:pStyle w:val="aff4"/>
        <w:widowControl w:val="0"/>
        <w:numPr>
          <w:ilvl w:val="2"/>
          <w:numId w:val="51"/>
        </w:numPr>
        <w:ind w:left="0" w:firstLine="567"/>
        <w:contextualSpacing w:val="0"/>
        <w:jc w:val="both"/>
      </w:pPr>
      <w:r w:rsidRPr="00181A35">
        <w:t xml:space="preserve">Подрядчик устраняет недостатки в проектной документации и (или) результатах инженерных изысканий и направляет в адрес Государственного заказчика в срок не позднее 7 (семи) рабочих дней после получения от Государственного заказчика письменного отказа от подписания Акта передачи документации (результатов </w:t>
      </w:r>
      <w:r w:rsidRPr="00181A35">
        <w:lastRenderedPageBreak/>
        <w:t>инженерных изысканий).</w:t>
      </w:r>
    </w:p>
    <w:p w14:paraId="2981D50B" w14:textId="77777777" w:rsidR="00521328" w:rsidRPr="00181A35" w:rsidRDefault="00521328" w:rsidP="00F54AF4">
      <w:pPr>
        <w:pStyle w:val="aff4"/>
        <w:widowControl w:val="0"/>
        <w:numPr>
          <w:ilvl w:val="2"/>
          <w:numId w:val="51"/>
        </w:numPr>
        <w:ind w:left="0" w:firstLine="567"/>
        <w:contextualSpacing w:val="0"/>
        <w:jc w:val="both"/>
      </w:pPr>
      <w:r w:rsidRPr="00181A35">
        <w:t xml:space="preserve">После устранения Подрядчиком недостатков в проектной документации и (или) результатах инженерных изысканий Государственный заказчик в течение 7 (семи) рабочих дней повторно рассматривает направленные ему результаты инженерных изысканий и проектную документацию и при отсутствии замечаний производит согласование проектной документации и (или) результатов инженерных изысканий, в порядке </w:t>
      </w:r>
      <w:r w:rsidRPr="00181A35">
        <w:rPr>
          <w:b/>
          <w:bCs/>
          <w:i/>
          <w:iCs/>
        </w:rPr>
        <w:t>пункта 7.1.7 Контракта.</w:t>
      </w:r>
      <w:r w:rsidRPr="00181A35">
        <w:t xml:space="preserve"> </w:t>
      </w:r>
    </w:p>
    <w:p w14:paraId="74D6D153" w14:textId="77777777" w:rsidR="00521328" w:rsidRPr="00181A35" w:rsidRDefault="00521328" w:rsidP="00F54AF4">
      <w:pPr>
        <w:pStyle w:val="aff4"/>
        <w:widowControl w:val="0"/>
        <w:numPr>
          <w:ilvl w:val="2"/>
          <w:numId w:val="51"/>
        </w:numPr>
        <w:ind w:left="0" w:firstLine="567"/>
        <w:contextualSpacing w:val="0"/>
        <w:jc w:val="both"/>
        <w:rPr>
          <w:b/>
          <w:bCs/>
          <w:i/>
          <w:iCs/>
        </w:rPr>
      </w:pPr>
      <w:r w:rsidRPr="00181A35">
        <w:t xml:space="preserve">В случае обнаружения недостатков повторно Государственный заказчик осуществляет действия, указанные в </w:t>
      </w:r>
      <w:r w:rsidRPr="00181A35">
        <w:rPr>
          <w:b/>
          <w:bCs/>
          <w:i/>
          <w:iCs/>
        </w:rPr>
        <w:t>пункте 7.1.8 Контракта</w:t>
      </w:r>
      <w:r w:rsidRPr="00181A35">
        <w:t xml:space="preserve">. Подрядчик повторно устраняет недостатки в срок не более 5 (пяти) рабочих дней, после чего Государственный заказчик в течение 5 (пяти) рабочих дней согласовывает результаты инженерных изысканий и проектную документацию в соответствии с </w:t>
      </w:r>
      <w:r w:rsidRPr="00181A35">
        <w:rPr>
          <w:b/>
          <w:bCs/>
          <w:i/>
          <w:iCs/>
        </w:rPr>
        <w:t>пунктом 7.1.7 Контракта.</w:t>
      </w:r>
    </w:p>
    <w:p w14:paraId="702949AF" w14:textId="77777777" w:rsidR="00521328" w:rsidRPr="00181A35" w:rsidRDefault="00521328" w:rsidP="00F54AF4">
      <w:pPr>
        <w:pStyle w:val="aff4"/>
        <w:numPr>
          <w:ilvl w:val="2"/>
          <w:numId w:val="51"/>
        </w:numPr>
        <w:ind w:left="0" w:firstLine="567"/>
        <w:contextualSpacing w:val="0"/>
        <w:jc w:val="both"/>
      </w:pPr>
      <w:r w:rsidRPr="00181A35">
        <w:t xml:space="preserve">В случае, если Подрядчик нарушит срок устранения 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возмещения расходов на устранение недостатков (дефектов) работ или удержать из суммы окончательного платежа в одностороннем порядке. </w:t>
      </w:r>
    </w:p>
    <w:p w14:paraId="7AFCAFCA" w14:textId="77777777" w:rsidR="00521328" w:rsidRPr="00181A35" w:rsidRDefault="00521328" w:rsidP="00F54AF4">
      <w:pPr>
        <w:pStyle w:val="aff4"/>
        <w:widowControl w:val="0"/>
        <w:numPr>
          <w:ilvl w:val="2"/>
          <w:numId w:val="51"/>
        </w:numPr>
        <w:ind w:left="0" w:firstLine="567"/>
        <w:contextualSpacing w:val="0"/>
        <w:jc w:val="both"/>
        <w:rPr>
          <w:b/>
          <w:bCs/>
        </w:rPr>
      </w:pPr>
      <w:r w:rsidRPr="00181A35">
        <w:rPr>
          <w:b/>
          <w:bCs/>
        </w:rPr>
        <w:t>Приемка результатов инженерных изысканий и проектной документации, после прохождения государственной экспертизы и рабочей документации, осуществляется в следующем порядке:</w:t>
      </w:r>
    </w:p>
    <w:p w14:paraId="4AF0C3E8" w14:textId="77777777" w:rsidR="00521328" w:rsidRPr="00181A35" w:rsidRDefault="00521328" w:rsidP="00521328">
      <w:pPr>
        <w:ind w:firstLine="567"/>
        <w:contextualSpacing/>
        <w:jc w:val="both"/>
      </w:pPr>
      <w:r w:rsidRPr="00181A35">
        <w:t xml:space="preserve">Подрядчик в установленные </w:t>
      </w:r>
      <w:r w:rsidRPr="00181A35">
        <w:rPr>
          <w:b/>
          <w:bCs/>
          <w:i/>
          <w:iCs/>
        </w:rPr>
        <w:t>Графиком выполнения работ</w:t>
      </w:r>
      <w:r w:rsidRPr="00181A35">
        <w:t xml:space="preserve"> сроки направляет Государственному заказчику проектную документацию (в том числе сметную), согласованную со всеми уполномоченными органами государственной власти, органами местного самоуправления муниципальных образований, эксплуатирующими и другими заинтересованными организациями, подтвержденную положительным заключением Государственной экспертизы; результаты инженерных изысканий, подтвержденные положительным заключением Государственной экспертизы, положительные заключения государственной экспертизы проектной документации (в том числе проверки достоверности определения сметной стоимости строительства) и результатов инженерных изысканий, положительные заключения иных экспертиз, необходимость проведения которых установлена действующим законодательством, рабочую документацию в 1 (одном) экземпляре в электронном виде, в том числе информационную модель в виде и форматах, предусмотренных Заданием на проектирование. </w:t>
      </w:r>
    </w:p>
    <w:p w14:paraId="119867F0" w14:textId="77777777" w:rsidR="00521328" w:rsidRPr="00181A35" w:rsidRDefault="00521328" w:rsidP="00F54AF4">
      <w:pPr>
        <w:pStyle w:val="aff4"/>
        <w:widowControl w:val="0"/>
        <w:numPr>
          <w:ilvl w:val="2"/>
          <w:numId w:val="51"/>
        </w:numPr>
        <w:ind w:left="0" w:firstLine="567"/>
        <w:contextualSpacing w:val="0"/>
        <w:jc w:val="both"/>
      </w:pPr>
      <w:r w:rsidRPr="00181A35">
        <w:t xml:space="preserve">Государственный заказчик рассматривает полученную от Подрядчика отчетную документацию в сроки, предусмотренные </w:t>
      </w:r>
      <w:r w:rsidRPr="00181A35">
        <w:rPr>
          <w:b/>
          <w:bCs/>
          <w:i/>
          <w:iCs/>
        </w:rPr>
        <w:t>пунктом 7.1.6 Контракта</w:t>
      </w:r>
      <w:r w:rsidRPr="00181A35">
        <w:t>, а рабочую документацию в течение 15 (пятнадцати) рабочих дней.</w:t>
      </w:r>
    </w:p>
    <w:p w14:paraId="1ED80EB2" w14:textId="77777777" w:rsidR="00521328" w:rsidRPr="00181A35" w:rsidRDefault="00521328" w:rsidP="00521328">
      <w:pPr>
        <w:pStyle w:val="aff4"/>
        <w:widowControl w:val="0"/>
        <w:ind w:left="0" w:firstLine="567"/>
        <w:jc w:val="both"/>
      </w:pPr>
      <w:r w:rsidRPr="00181A35">
        <w:t xml:space="preserve"> При отсутствии замечаний Государственный заказчик направляет Подрядчику уведомление о готовности принять отчетную документацию в объеме, установленном Заданием на проектирование. В случае несоответствия результатов работ требованиям Контракта и Задания на проектирование, Государственный заказчик направляет Подрядчику перечень замечаний. Далее взаимодействие Сторон осуществляется в порядке, </w:t>
      </w:r>
      <w:r w:rsidRPr="00181A35">
        <w:rPr>
          <w:b/>
          <w:bCs/>
          <w:i/>
          <w:iCs/>
        </w:rPr>
        <w:t>предусмотренном пунктами 7.1.7 – 7.1.12 Контракта.</w:t>
      </w:r>
    </w:p>
    <w:p w14:paraId="61B89875" w14:textId="77777777" w:rsidR="00521328" w:rsidRPr="00181A35" w:rsidRDefault="00521328" w:rsidP="00F54AF4">
      <w:pPr>
        <w:pStyle w:val="aff4"/>
        <w:widowControl w:val="0"/>
        <w:numPr>
          <w:ilvl w:val="2"/>
          <w:numId w:val="51"/>
        </w:numPr>
        <w:ind w:left="0" w:firstLine="567"/>
        <w:contextualSpacing w:val="0"/>
        <w:jc w:val="both"/>
      </w:pPr>
      <w:r w:rsidRPr="00181A35">
        <w:t xml:space="preserve">Подрядчик в течение 5 (пяти) рабочих дней после получения уведомления Государственного заказчика, указанного в </w:t>
      </w:r>
      <w:r w:rsidRPr="00181A35">
        <w:rPr>
          <w:b/>
          <w:bCs/>
          <w:i/>
          <w:iCs/>
        </w:rPr>
        <w:t>пункте 7.1.14 Контракта</w:t>
      </w:r>
      <w:r w:rsidRPr="00181A35">
        <w:t>, направляет, отчетную документацию в объеме, установленном Заданием на проектирование, а также подписанные со своей стороны Акты, счет, счет-фактуру (при необходимости) с сопроводительным письмом.</w:t>
      </w:r>
    </w:p>
    <w:p w14:paraId="01BD9986" w14:textId="77777777" w:rsidR="00521328" w:rsidRPr="00181A35" w:rsidRDefault="00521328" w:rsidP="00F54AF4">
      <w:pPr>
        <w:pStyle w:val="aff4"/>
        <w:widowControl w:val="0"/>
        <w:numPr>
          <w:ilvl w:val="2"/>
          <w:numId w:val="51"/>
        </w:numPr>
        <w:ind w:left="0" w:firstLine="567"/>
        <w:contextualSpacing w:val="0"/>
        <w:jc w:val="both"/>
      </w:pPr>
      <w:r w:rsidRPr="00181A35">
        <w:t xml:space="preserve">Государственный заказчик в течение 5 (пяти) рабочих дней рассматривает полученные от Подрядчика отчетную документацию и Акты и в случае отсутствия замечаний направляет Подрядчику подписанные со своей стороны Акты либо в случае несоответствия результатов работ требованиям Контракта и Задания на проектирование </w:t>
      </w:r>
      <w:r w:rsidRPr="00181A35">
        <w:lastRenderedPageBreak/>
        <w:t>направляет Подрядчику мотивированный отказ от подписания Актов с перечнем замечаний.</w:t>
      </w:r>
    </w:p>
    <w:p w14:paraId="61B75510" w14:textId="77777777" w:rsidR="00521328" w:rsidRPr="00181A35" w:rsidRDefault="00521328" w:rsidP="00F54AF4">
      <w:pPr>
        <w:pStyle w:val="aff4"/>
        <w:widowControl w:val="0"/>
        <w:numPr>
          <w:ilvl w:val="2"/>
          <w:numId w:val="51"/>
        </w:numPr>
        <w:ind w:left="0" w:firstLine="567"/>
        <w:contextualSpacing w:val="0"/>
        <w:jc w:val="both"/>
      </w:pPr>
      <w:r w:rsidRPr="00181A35">
        <w:t xml:space="preserve">Подрядчик устраняет недостатки по замечаниям Государственного заказчика в порядке, предусмотренном </w:t>
      </w:r>
      <w:r w:rsidRPr="00181A35">
        <w:rPr>
          <w:b/>
          <w:bCs/>
          <w:i/>
          <w:iCs/>
        </w:rPr>
        <w:t>пунктом 7.1.9 Контракта</w:t>
      </w:r>
      <w:r w:rsidRPr="00181A35">
        <w:t xml:space="preserve">, и повторно направляет Государственному заказчику доработанные с учетом замечаний Государственного заказчика результаты работ и подписанные со своей стороны Акты. Государственный заказчик осуществляет приемку выполненных Подрядчиком работ в порядке, предусмотренном </w:t>
      </w:r>
      <w:r w:rsidRPr="00181A35">
        <w:rPr>
          <w:b/>
          <w:bCs/>
          <w:i/>
          <w:iCs/>
        </w:rPr>
        <w:t>пунктом 7.1.16 Контракта.</w:t>
      </w:r>
    </w:p>
    <w:p w14:paraId="5147272C" w14:textId="77777777" w:rsidR="00521328" w:rsidRPr="00181A35" w:rsidRDefault="00521328" w:rsidP="00F54AF4">
      <w:pPr>
        <w:pStyle w:val="aff4"/>
        <w:numPr>
          <w:ilvl w:val="1"/>
          <w:numId w:val="51"/>
        </w:numPr>
        <w:ind w:left="0" w:firstLine="567"/>
        <w:contextualSpacing w:val="0"/>
        <w:jc w:val="both"/>
        <w:rPr>
          <w:b/>
          <w:bCs/>
          <w:color w:val="000000"/>
        </w:rPr>
      </w:pPr>
      <w:bookmarkStart w:id="109" w:name="_Hlk32478471"/>
      <w:bookmarkStart w:id="110" w:name="_Hlk42158200"/>
      <w:r w:rsidRPr="00181A35">
        <w:rPr>
          <w:b/>
          <w:bCs/>
          <w:color w:val="000000"/>
        </w:rPr>
        <w:t>В части строительства Объекта:</w:t>
      </w:r>
    </w:p>
    <w:p w14:paraId="31B6A418" w14:textId="77777777" w:rsidR="00521328" w:rsidRPr="00181A35" w:rsidRDefault="00521328" w:rsidP="00F54AF4">
      <w:pPr>
        <w:pStyle w:val="aff4"/>
        <w:numPr>
          <w:ilvl w:val="2"/>
          <w:numId w:val="51"/>
        </w:numPr>
        <w:ind w:left="0" w:firstLine="567"/>
        <w:contextualSpacing w:val="0"/>
        <w:jc w:val="both"/>
        <w:rPr>
          <w:color w:val="000000"/>
        </w:rPr>
      </w:pPr>
      <w:r w:rsidRPr="00181A35">
        <w:rPr>
          <w:color w:val="000000"/>
        </w:rPr>
        <w:t xml:space="preserve">Приемка и оплата выполненных работ, в том числе их отдельных этапов, осуществляется на основании первичных учетных документов, подтверждающих их выполнение, составленных после завершения выполнения конструктивных решений (элементов), комплексов (видов) работ (этапов работ) на основании Сметы контракта, Графика выполнения строительно-монтажных работ и Графика оплаты выполненных работ (при наличии), условиями Контракта, в соответствии с Гражданским </w:t>
      </w:r>
      <w:hyperlink r:id="rId23" w:history="1">
        <w:r w:rsidRPr="00181A35">
          <w:rPr>
            <w:rStyle w:val="ae"/>
            <w:color w:val="000000"/>
          </w:rPr>
          <w:t>кодексом</w:t>
        </w:r>
      </w:hyperlink>
      <w:r w:rsidRPr="00181A35">
        <w:rPr>
          <w:color w:val="000000"/>
        </w:rPr>
        <w:t xml:space="preserve"> Российской Федерации.</w:t>
      </w:r>
    </w:p>
    <w:p w14:paraId="46C1EFC8" w14:textId="77777777" w:rsidR="00521328" w:rsidRPr="00181A35" w:rsidRDefault="00521328" w:rsidP="00F54AF4">
      <w:pPr>
        <w:pStyle w:val="aff4"/>
        <w:numPr>
          <w:ilvl w:val="2"/>
          <w:numId w:val="51"/>
        </w:numPr>
        <w:ind w:left="0" w:firstLine="567"/>
        <w:contextualSpacing w:val="0"/>
        <w:jc w:val="both"/>
        <w:rPr>
          <w:color w:val="000000"/>
        </w:rPr>
      </w:pPr>
      <w:r w:rsidRPr="00181A35">
        <w:rPr>
          <w:color w:val="000000"/>
        </w:rPr>
        <w:t>При приемке выполненных работ для подтверждения объемов и качества фактически выполненных подрядных работ по конструктивным решениям (элементам) и (или) комплексам (видам) работ, включенным в Смету контракта, Подрядчик представляет комплект первичных учетных документов, который определяется Контрактом, а также исполнительную документацию.</w:t>
      </w:r>
    </w:p>
    <w:p w14:paraId="191894F0" w14:textId="77777777" w:rsidR="00521328" w:rsidRPr="00181A35" w:rsidRDefault="00521328" w:rsidP="00F54AF4">
      <w:pPr>
        <w:pStyle w:val="aff4"/>
        <w:numPr>
          <w:ilvl w:val="2"/>
          <w:numId w:val="51"/>
        </w:numPr>
        <w:ind w:left="0" w:firstLine="567"/>
        <w:contextualSpacing w:val="0"/>
        <w:jc w:val="both"/>
        <w:rPr>
          <w:color w:val="000000"/>
          <w:sz w:val="21"/>
          <w:szCs w:val="21"/>
        </w:rPr>
      </w:pPr>
      <w:r w:rsidRPr="00181A35">
        <w:rPr>
          <w:color w:val="000000"/>
        </w:rPr>
        <w:t>При приемке выполненных работ не осуществляется сопоставление технологии производства фактически выполненных работ, технологиям, принятым при разработке сметных нормативов. Также при приемке выполненных работ не выделяется и не обосновывается стоимость учтенных в цене конструктивных решений (элементов) и (или) комплексов (видов) работ сметы Контракта, прочих работ и затрат (в том числе зимнее удорожание, осуществление работ вахтовым методом, командирование рабочих, перебазирование строительно-монтажных организаций), и затрат на строительство титульных временных зданий и сооружений, непредвиденных работ и затрат Подрядчика.</w:t>
      </w:r>
    </w:p>
    <w:p w14:paraId="5F168763" w14:textId="77777777" w:rsidR="00521328" w:rsidRPr="00181A35" w:rsidRDefault="00521328" w:rsidP="00F54AF4">
      <w:pPr>
        <w:pStyle w:val="aff4"/>
        <w:numPr>
          <w:ilvl w:val="2"/>
          <w:numId w:val="51"/>
        </w:numPr>
        <w:ind w:left="0" w:firstLine="567"/>
        <w:contextualSpacing w:val="0"/>
        <w:jc w:val="both"/>
      </w:pPr>
      <w:bookmarkStart w:id="111" w:name="sub_10082"/>
      <w:bookmarkStart w:id="112" w:name="_Hlk32478499"/>
      <w:bookmarkEnd w:id="109"/>
      <w:r w:rsidRPr="00181A35">
        <w:t>Порядок приемки выполненных работ:</w:t>
      </w:r>
    </w:p>
    <w:p w14:paraId="7E54D6C0" w14:textId="77777777" w:rsidR="00521328" w:rsidRPr="00181A35" w:rsidRDefault="00521328" w:rsidP="00F54AF4">
      <w:pPr>
        <w:pStyle w:val="aff4"/>
        <w:numPr>
          <w:ilvl w:val="3"/>
          <w:numId w:val="51"/>
        </w:numPr>
        <w:ind w:left="0" w:firstLine="567"/>
        <w:contextualSpacing w:val="0"/>
        <w:jc w:val="both"/>
      </w:pPr>
      <w:r w:rsidRPr="00181A35">
        <w:t xml:space="preserve">При завершении выполнения работ по Контракту, в том числе отдельных видов и/или этапов строительно-монтажных работ и иных предусмотренных Контрактом работ, определенных </w:t>
      </w:r>
      <w:r w:rsidRPr="00181A35">
        <w:rPr>
          <w:b/>
          <w:bCs/>
          <w:i/>
          <w:iCs/>
        </w:rPr>
        <w:t>Графиками СМР</w:t>
      </w:r>
      <w:r w:rsidRPr="00181A35">
        <w:t xml:space="preserve"> Подрядчик обязан не позднее </w:t>
      </w:r>
      <w:r w:rsidRPr="00181A35">
        <w:rPr>
          <w:u w:val="single"/>
        </w:rPr>
        <w:t>20</w:t>
      </w:r>
      <w:r w:rsidRPr="00181A35">
        <w:t xml:space="preserve"> числа текущего месяца </w:t>
      </w:r>
      <w:bookmarkEnd w:id="111"/>
      <w:r w:rsidRPr="00181A35">
        <w:t xml:space="preserve">письменно уведомить Государственного заказчика, лицо, осуществляющее строительный контроль от имени Государственного заказчика, об их завершении (далее - уведомление о завершении работ) с приложением документов, подписанных со своей стороны, в объеме, необходимом для сдачи-приемки выполненных работ, в том числе: </w:t>
      </w:r>
    </w:p>
    <w:bookmarkEnd w:id="110"/>
    <w:p w14:paraId="17BF7246" w14:textId="77777777" w:rsidR="00521328" w:rsidRPr="00181A35" w:rsidRDefault="00521328" w:rsidP="00521328">
      <w:pPr>
        <w:ind w:firstLine="567"/>
        <w:jc w:val="both"/>
        <w:rPr>
          <w:rFonts w:eastAsia="TimesNewRoman"/>
        </w:rPr>
      </w:pPr>
      <w:r w:rsidRPr="00181A35">
        <w:rPr>
          <w:rFonts w:eastAsia="MS Mincho"/>
        </w:rPr>
        <w:t>- акты о приемке выполненных работ по унифицированной форме КС-2 в 4-х (четырех) экземплярах. В указанном акте реквизиты, относящиеся к единичным расценкам (гр. 4 «Номер единичной расценки»), не заполняются, в ней проставляется прочерк. В графе 2 («Номер позиции по смете») и графе 7 («Выполнено работ; цена за единицу, руб.») проставляются реквизиты из Сметы контракта;</w:t>
      </w:r>
    </w:p>
    <w:p w14:paraId="268F97E9" w14:textId="77777777" w:rsidR="00521328" w:rsidRPr="00181A35" w:rsidRDefault="00521328" w:rsidP="00521328">
      <w:pPr>
        <w:ind w:firstLine="567"/>
        <w:jc w:val="both"/>
        <w:rPr>
          <w:rFonts w:eastAsia="MS Mincho"/>
        </w:rPr>
      </w:pPr>
      <w:r w:rsidRPr="00181A35">
        <w:rPr>
          <w:rFonts w:eastAsia="MS Mincho"/>
        </w:rPr>
        <w:t xml:space="preserve">- справку о стоимости выполненных работ по унифицированной форме КС-3 в 4-х (четырех) экземплярах; </w:t>
      </w:r>
    </w:p>
    <w:p w14:paraId="6DC38D20" w14:textId="77777777" w:rsidR="00521328" w:rsidRPr="00181A35" w:rsidRDefault="00521328" w:rsidP="00521328">
      <w:pPr>
        <w:ind w:firstLine="567"/>
        <w:jc w:val="both"/>
      </w:pPr>
      <w:r w:rsidRPr="00181A35">
        <w:t xml:space="preserve">- комплект  исполнительной документации на выполненные работы в составе и объеме, предусмотренном законодательством Российской Федерации, Контрактом и Регламентом о приемо-сдаточной документации на объектах федеральной целевой программы «Социально-экономическое развитие Республики Крым и г. Севастополя до 2020 года», утвержден приказом генерального директора ГКУ «Инвестстрой Республики Крым» от 27.07.2018 № 213, в том числе на электронном носителе, с приложением </w:t>
      </w:r>
      <w:r w:rsidRPr="00181A35">
        <w:lastRenderedPageBreak/>
        <w:t xml:space="preserve">перечня входящих в ее состав документов, подписанную всеми участвующими в приемке лицами; </w:t>
      </w:r>
    </w:p>
    <w:p w14:paraId="0209E968" w14:textId="77777777" w:rsidR="00521328" w:rsidRPr="00181A35" w:rsidRDefault="00521328" w:rsidP="00521328">
      <w:pPr>
        <w:ind w:firstLine="567"/>
        <w:jc w:val="both"/>
      </w:pPr>
      <w:r w:rsidRPr="00181A35">
        <w:t xml:space="preserve">- акты на монтируемое и не монтируемое оборудование;  </w:t>
      </w:r>
    </w:p>
    <w:p w14:paraId="514BFA18" w14:textId="77777777" w:rsidR="00521328" w:rsidRPr="00181A35" w:rsidRDefault="00521328" w:rsidP="00521328">
      <w:pPr>
        <w:ind w:firstLine="567"/>
        <w:jc w:val="both"/>
      </w:pPr>
      <w:r w:rsidRPr="00181A35">
        <w:t>-журнал учета выполненных работ по форме КС-6а, в формате разработки;</w:t>
      </w:r>
    </w:p>
    <w:p w14:paraId="6AC65737" w14:textId="77777777" w:rsidR="00521328" w:rsidRPr="00181A35" w:rsidRDefault="00521328" w:rsidP="00521328">
      <w:pPr>
        <w:ind w:firstLine="567"/>
        <w:jc w:val="both"/>
      </w:pPr>
      <w:bookmarkStart w:id="113" w:name="_Hlk45181751"/>
      <w:r w:rsidRPr="00181A35">
        <w:t>- счета на оплату работ, счета-фактуры (при необходимости).</w:t>
      </w:r>
    </w:p>
    <w:p w14:paraId="560CCA6C" w14:textId="77777777" w:rsidR="00521328" w:rsidRPr="00181A35" w:rsidRDefault="00521328" w:rsidP="00F54AF4">
      <w:pPr>
        <w:pStyle w:val="aff4"/>
        <w:numPr>
          <w:ilvl w:val="2"/>
          <w:numId w:val="51"/>
        </w:numPr>
        <w:ind w:left="0" w:firstLine="567"/>
        <w:contextualSpacing w:val="0"/>
        <w:jc w:val="both"/>
      </w:pPr>
      <w:bookmarkStart w:id="114" w:name="sub_10083"/>
      <w:bookmarkStart w:id="115" w:name="_Hlk42158373"/>
      <w:bookmarkEnd w:id="112"/>
      <w:bookmarkEnd w:id="113"/>
      <w:r w:rsidRPr="00181A35">
        <w:t xml:space="preserve">Государственный заказчик в срок не позднее 10 (десяти) дней со дня </w:t>
      </w:r>
      <w:bookmarkEnd w:id="114"/>
      <w:r w:rsidRPr="00181A35">
        <w:t xml:space="preserve">получения от Подрядчика уведомления о завершении работ и прилагаемых документов, указанных в </w:t>
      </w:r>
      <w:hyperlink w:anchor="sub_10082" w:history="1">
        <w:r w:rsidRPr="00181A35">
          <w:rPr>
            <w:b/>
            <w:bCs/>
            <w:i/>
            <w:iCs/>
          </w:rPr>
          <w:t xml:space="preserve">пункте </w:t>
        </w:r>
      </w:hyperlink>
      <w:r w:rsidRPr="00181A35">
        <w:rPr>
          <w:b/>
          <w:bCs/>
          <w:i/>
          <w:iCs/>
        </w:rPr>
        <w:t>7.2.4.1 Контракта:</w:t>
      </w:r>
    </w:p>
    <w:p w14:paraId="43BE6B60" w14:textId="77777777" w:rsidR="00521328" w:rsidRPr="00181A35" w:rsidRDefault="00521328" w:rsidP="00521328">
      <w:pPr>
        <w:ind w:firstLine="567"/>
        <w:jc w:val="both"/>
      </w:pPr>
      <w:r w:rsidRPr="00181A35">
        <w:t>- осуществляет осмотр выполненных работ с участием Подрядчика;</w:t>
      </w:r>
    </w:p>
    <w:p w14:paraId="7B2A090E" w14:textId="77777777" w:rsidR="00521328" w:rsidRPr="00181A35" w:rsidRDefault="00521328" w:rsidP="00521328">
      <w:pPr>
        <w:ind w:firstLine="567"/>
        <w:jc w:val="both"/>
      </w:pPr>
      <w:r w:rsidRPr="00181A35">
        <w:t xml:space="preserve">- осуществляет проверку сведений о видах и объемах фактически выполненных работ, содержащихся в представленных документах, на соответствие </w:t>
      </w:r>
      <w:hyperlink w:anchor="sub_11000" w:history="1">
        <w:r w:rsidRPr="00181A35">
          <w:t>проектной и рабочей документации</w:t>
        </w:r>
      </w:hyperlink>
      <w:r w:rsidRPr="00181A35">
        <w:t xml:space="preserve">; </w:t>
      </w:r>
    </w:p>
    <w:p w14:paraId="16AA4D5B" w14:textId="77777777" w:rsidR="00521328" w:rsidRPr="00181A35" w:rsidRDefault="00521328" w:rsidP="00521328">
      <w:pPr>
        <w:ind w:firstLine="567"/>
        <w:jc w:val="both"/>
      </w:pPr>
      <w:r w:rsidRPr="00181A35">
        <w:t xml:space="preserve">- </w:t>
      </w:r>
      <w:bookmarkStart w:id="116" w:name="_Hlk5731182"/>
      <w:r w:rsidRPr="00181A35">
        <w:t xml:space="preserve">подписывает представленный </w:t>
      </w:r>
      <w:hyperlink w:anchor="sub_14000" w:history="1">
        <w:r w:rsidRPr="00181A35">
          <w:t>акт</w:t>
        </w:r>
      </w:hyperlink>
      <w:r w:rsidRPr="00181A35">
        <w:t xml:space="preserve"> о приемке выполненных работ по форме КС-2 и справку о стоимости выполненных работ по форме КС-3, либо направляет Подрядчику почтовым отправлением (либо с использованием иных средств связи и доставки корреспонденции) письменные возражения и (или) замечания с требованием об устранении выявленных недостатков (дефектов) работ и (или) документации.</w:t>
      </w:r>
    </w:p>
    <w:p w14:paraId="1E666BDC" w14:textId="77777777" w:rsidR="00521328" w:rsidRPr="00181A35" w:rsidRDefault="00521328" w:rsidP="00F54AF4">
      <w:pPr>
        <w:pStyle w:val="aff4"/>
        <w:numPr>
          <w:ilvl w:val="2"/>
          <w:numId w:val="51"/>
        </w:numPr>
        <w:ind w:left="0" w:firstLine="567"/>
        <w:contextualSpacing w:val="0"/>
        <w:jc w:val="both"/>
      </w:pPr>
      <w:bookmarkStart w:id="117" w:name="sub_10084"/>
      <w:bookmarkEnd w:id="116"/>
      <w:r w:rsidRPr="00181A35">
        <w:t xml:space="preserve">Подрядчик за свой счет и в указанный Государственным заказчиком срок </w:t>
      </w:r>
      <w:bookmarkEnd w:id="117"/>
      <w:r w:rsidRPr="00181A35">
        <w:t xml:space="preserve">устраняет выявленные при приемке выполненных работ недостатки (дефекты) работ и (или) недостатки (дефекты) документов и (или) обеспечивает их устранение третьими лицами. В случае если Государственным заказчиком такой срок не указан, то устранение недостатков (дефектов) осуществляется в срок не более </w:t>
      </w:r>
      <w:bookmarkStart w:id="118" w:name="_Hlk5731199"/>
      <w:r w:rsidRPr="00181A35">
        <w:t xml:space="preserve">2 (двух) </w:t>
      </w:r>
      <w:bookmarkEnd w:id="118"/>
      <w:r w:rsidRPr="00181A35">
        <w:t>дней со дня получения от Государственного заказчика уведомления.</w:t>
      </w:r>
    </w:p>
    <w:p w14:paraId="5A449B8E" w14:textId="77777777" w:rsidR="00521328" w:rsidRPr="00181A35" w:rsidRDefault="00521328" w:rsidP="00F54AF4">
      <w:pPr>
        <w:pStyle w:val="aff4"/>
        <w:numPr>
          <w:ilvl w:val="2"/>
          <w:numId w:val="51"/>
        </w:numPr>
        <w:ind w:left="0" w:firstLine="567"/>
        <w:contextualSpacing w:val="0"/>
        <w:jc w:val="both"/>
      </w:pPr>
      <w:r w:rsidRPr="00181A35">
        <w:t xml:space="preserve">Если Подрядчик представил результат работ с несоответствием проектной документации, ненадлежащим качеством, отступлением от условий Контракта или с иными недостатками, которые установлены в результате приемки работ, то при отказе Государственного заказчика (уполномоченного лица) или приемочной комиссии от Государственного заказчика подписать </w:t>
      </w:r>
      <w:bookmarkStart w:id="119" w:name="_Hlk5731313"/>
      <w:r w:rsidRPr="00181A35">
        <w:fldChar w:fldCharType="begin"/>
      </w:r>
      <w:r w:rsidRPr="00181A35">
        <w:instrText xml:space="preserve"> HYPERLINK \l "sub_14000" </w:instrText>
      </w:r>
      <w:r w:rsidRPr="00181A35">
        <w:fldChar w:fldCharType="separate"/>
      </w:r>
      <w:r w:rsidRPr="00181A35">
        <w:t>акт</w:t>
      </w:r>
      <w:r w:rsidRPr="00181A35">
        <w:fldChar w:fldCharType="end"/>
      </w:r>
      <w:r w:rsidRPr="00181A35">
        <w:t xml:space="preserve"> о приемке выполненных работ по форме КС-2 и справку о стоимости выполненной работы по форме КС-3 </w:t>
      </w:r>
      <w:bookmarkStart w:id="120" w:name="_Hlk45181795"/>
      <w:bookmarkEnd w:id="119"/>
      <w:r w:rsidRPr="00181A35">
        <w:t xml:space="preserve">последним направляется мотивированный отказ в письменной форме </w:t>
      </w:r>
      <w:bookmarkEnd w:id="120"/>
      <w:r w:rsidRPr="00181A35">
        <w:t>с указанием перечня необходимых доработок и сроков их выполнения. Мотивированный отказ от принятия предъявленных Подрядчиком работ составляется в течении 10 (десяти) дней со дня предоставления Подрядчиком документов. Работы, выполняемые в соответствии с вышеуказанным перечнем, в части устранения недостатков (дефектов), возникших по вине Подрядчика, осуществляются последним за свой счет.</w:t>
      </w:r>
    </w:p>
    <w:p w14:paraId="15107F1D" w14:textId="77777777" w:rsidR="00521328" w:rsidRPr="00181A35" w:rsidRDefault="00521328" w:rsidP="00F54AF4">
      <w:pPr>
        <w:pStyle w:val="aff4"/>
        <w:numPr>
          <w:ilvl w:val="2"/>
          <w:numId w:val="51"/>
        </w:numPr>
        <w:ind w:left="0" w:firstLine="567"/>
        <w:contextualSpacing w:val="0"/>
        <w:jc w:val="both"/>
      </w:pPr>
      <w:bookmarkStart w:id="121" w:name="_Hlk5731371"/>
      <w:r w:rsidRPr="00181A35">
        <w:t xml:space="preserve">Подрядчик приступает к выполнению последующих Работ только после приемки (освидетельствования) в установленном порядке Работ и подписания Государственным заказчиком соответствующей исполнительной документации и приемки каждого предыдущего вида работ. </w:t>
      </w:r>
    </w:p>
    <w:p w14:paraId="34E93DEC" w14:textId="77777777" w:rsidR="00521328" w:rsidRPr="00181A35" w:rsidRDefault="00521328" w:rsidP="00F54AF4">
      <w:pPr>
        <w:pStyle w:val="aff4"/>
        <w:numPr>
          <w:ilvl w:val="2"/>
          <w:numId w:val="51"/>
        </w:numPr>
        <w:ind w:left="0" w:firstLine="567"/>
        <w:contextualSpacing w:val="0"/>
        <w:jc w:val="both"/>
      </w:pPr>
      <w:bookmarkStart w:id="122" w:name="sub_10085"/>
      <w:bookmarkEnd w:id="121"/>
      <w:r w:rsidRPr="00181A35">
        <w:t xml:space="preserve">После устранения недостатков (дефектов) Подрядчик повторно в </w:t>
      </w:r>
      <w:bookmarkEnd w:id="122"/>
      <w:r w:rsidRPr="00181A35">
        <w:t xml:space="preserve">порядке, предусмотренном </w:t>
      </w:r>
      <w:hyperlink w:anchor="sub_10082" w:history="1">
        <w:r w:rsidRPr="00181A35">
          <w:rPr>
            <w:b/>
            <w:bCs/>
            <w:i/>
            <w:iCs/>
          </w:rPr>
          <w:t>пунктом 7.</w:t>
        </w:r>
      </w:hyperlink>
      <w:r w:rsidRPr="00181A35">
        <w:rPr>
          <w:b/>
          <w:bCs/>
          <w:i/>
          <w:iCs/>
        </w:rPr>
        <w:t>2.4.1 Контракта</w:t>
      </w:r>
      <w:r w:rsidRPr="00181A35">
        <w:t xml:space="preserve">, представляет к приемке работы (результат работ) и документы, подтверждающие устранение выявленных Государственным заказчиком недостатков (дефектов). Представленные Подрядчиком работы (результат работ) и документы в срок и в порядке, предусмотренном </w:t>
      </w:r>
      <w:hyperlink w:anchor="sub_10083" w:history="1">
        <w:r w:rsidRPr="00181A35">
          <w:rPr>
            <w:b/>
            <w:bCs/>
            <w:i/>
            <w:iCs/>
          </w:rPr>
          <w:t>пунктом 7.</w:t>
        </w:r>
      </w:hyperlink>
      <w:r w:rsidRPr="00181A35">
        <w:rPr>
          <w:b/>
          <w:bCs/>
          <w:i/>
          <w:iCs/>
        </w:rPr>
        <w:t>2.5 Контракта,</w:t>
      </w:r>
      <w:r w:rsidRPr="00181A35">
        <w:t xml:space="preserve"> повторно рассматриваются Государственным заказчиком.</w:t>
      </w:r>
    </w:p>
    <w:p w14:paraId="72F95E06" w14:textId="77777777" w:rsidR="00521328" w:rsidRPr="00181A35" w:rsidRDefault="00521328" w:rsidP="00F54AF4">
      <w:pPr>
        <w:pStyle w:val="aff4"/>
        <w:numPr>
          <w:ilvl w:val="2"/>
          <w:numId w:val="51"/>
        </w:numPr>
        <w:ind w:left="0" w:firstLine="567"/>
        <w:contextualSpacing w:val="0"/>
        <w:jc w:val="both"/>
      </w:pPr>
      <w:bookmarkStart w:id="123" w:name="sub_10086"/>
      <w:r w:rsidRPr="00181A35">
        <w:t xml:space="preserve">Все представляемые Подрядчиком отчетные документы </w:t>
      </w:r>
      <w:bookmarkEnd w:id="123"/>
      <w:r w:rsidRPr="00181A35">
        <w:t>должны содержать подписи и расшифровки подписей представителей Подрядчика, оттиск печати Подрядчика (при необходимости) и дату их составления.</w:t>
      </w:r>
    </w:p>
    <w:p w14:paraId="6398FD78" w14:textId="77777777" w:rsidR="00521328" w:rsidRPr="00181A35" w:rsidRDefault="00521328" w:rsidP="00F54AF4">
      <w:pPr>
        <w:pStyle w:val="aff4"/>
        <w:numPr>
          <w:ilvl w:val="2"/>
          <w:numId w:val="51"/>
        </w:numPr>
        <w:ind w:left="0" w:firstLine="567"/>
        <w:contextualSpacing w:val="0"/>
        <w:jc w:val="both"/>
      </w:pPr>
      <w:bookmarkStart w:id="124" w:name="sub_10087"/>
      <w:r w:rsidRPr="00181A35">
        <w:t xml:space="preserve">К моменту передачи Государственному заказчику любого отчетного документа </w:t>
      </w:r>
      <w:bookmarkStart w:id="125" w:name="_Hlk5731429"/>
      <w:r w:rsidRPr="00181A35">
        <w:t>(в том</w:t>
      </w:r>
      <w:bookmarkEnd w:id="124"/>
      <w:r w:rsidRPr="00181A35">
        <w:t xml:space="preserve"> числе </w:t>
      </w:r>
      <w:hyperlink w:anchor="sub_14000" w:history="1">
        <w:r w:rsidRPr="00181A35">
          <w:t>акт</w:t>
        </w:r>
      </w:hyperlink>
      <w:r w:rsidRPr="00181A35">
        <w:t xml:space="preserve">а о приемке выполненных работ по форме КС-2 и справки о стоимости выполненных работ по форме КС-3, актов скрытых работ, актов испытаний, </w:t>
      </w:r>
      <w:hyperlink w:anchor="sub_15000" w:history="1">
        <w:r w:rsidRPr="00181A35">
          <w:t>акта</w:t>
        </w:r>
      </w:hyperlink>
      <w:r w:rsidRPr="00181A35">
        <w:t xml:space="preserve"> приемки законченного строительством (реконструкцией) Объекта и других </w:t>
      </w:r>
      <w:r w:rsidRPr="00181A35">
        <w:lastRenderedPageBreak/>
        <w:t xml:space="preserve">документов) </w:t>
      </w:r>
      <w:bookmarkEnd w:id="125"/>
      <w:r w:rsidRPr="00181A35">
        <w:t>Подрядчик обязан заблаговременно подписать документы, а также получить письменное согласование таких документов от лица, осуществляющего от имени Государственного заказчика строительный контроль. Документы, не согласованные с лицом, осуществляющим строительный контроль от имени Государственного заказчика и (или) документы, не подписанные Сторонами, Государственным заказчиком не принимаются.</w:t>
      </w:r>
    </w:p>
    <w:p w14:paraId="7F40D701" w14:textId="77777777" w:rsidR="00521328" w:rsidRPr="00181A35" w:rsidRDefault="00521328" w:rsidP="00F54AF4">
      <w:pPr>
        <w:pStyle w:val="aff4"/>
        <w:numPr>
          <w:ilvl w:val="2"/>
          <w:numId w:val="51"/>
        </w:numPr>
        <w:ind w:left="0" w:firstLine="567"/>
        <w:contextualSpacing w:val="0"/>
        <w:jc w:val="both"/>
      </w:pPr>
      <w:r w:rsidRPr="00181A35">
        <w:t>Все риски гибели (утраты, повреждения оборудования и результата этапов Работ и др.), которые произошли по вине Подрядчика, после приемки Государственным заказчиком этапов, промежуточных результатов Работ до приемки Государственным заказчиком Объекта, готового к вводу в эксплуатацию и подписания Акта сдачи-приемки законченного строительством объекта, несет Подрядчик.</w:t>
      </w:r>
    </w:p>
    <w:p w14:paraId="75854F93" w14:textId="77777777" w:rsidR="00521328" w:rsidRPr="00181A35" w:rsidRDefault="00521328" w:rsidP="00F54AF4">
      <w:pPr>
        <w:pStyle w:val="aff4"/>
        <w:numPr>
          <w:ilvl w:val="2"/>
          <w:numId w:val="51"/>
        </w:numPr>
        <w:ind w:left="0" w:firstLine="567"/>
        <w:contextualSpacing w:val="0"/>
        <w:jc w:val="both"/>
        <w:rPr>
          <w:shd w:val="clear" w:color="auto" w:fill="FFFFFF"/>
        </w:rPr>
      </w:pPr>
      <w:bookmarkStart w:id="126" w:name="sub_10088"/>
      <w:r w:rsidRPr="00181A35">
        <w:t xml:space="preserve">После выполнения в полном объеме всех работ по строительству Объекта, предусмотренных проектной документацией, </w:t>
      </w:r>
      <w:bookmarkEnd w:id="126"/>
      <w:r w:rsidRPr="00181A35">
        <w:t xml:space="preserve">Подрядчик направляет Государственному заказчику заявление по приложению А (далее – Заявление), справки по приложениям Б и В СП 68.13330.2017. </w:t>
      </w:r>
    </w:p>
    <w:p w14:paraId="164AB151" w14:textId="77777777" w:rsidR="00521328" w:rsidRPr="00181A35" w:rsidRDefault="00521328" w:rsidP="00F54AF4">
      <w:pPr>
        <w:pStyle w:val="aff4"/>
        <w:numPr>
          <w:ilvl w:val="2"/>
          <w:numId w:val="51"/>
        </w:numPr>
        <w:ind w:left="0" w:firstLine="567"/>
        <w:contextualSpacing w:val="0"/>
        <w:jc w:val="both"/>
        <w:rPr>
          <w:shd w:val="clear" w:color="auto" w:fill="FFFFFF"/>
        </w:rPr>
      </w:pPr>
      <w:bookmarkStart w:id="127" w:name="_Hlk94795036"/>
      <w:r w:rsidRPr="00181A35">
        <w:rPr>
          <w:shd w:val="clear" w:color="auto" w:fill="FFFFFF"/>
        </w:rPr>
        <w:t xml:space="preserve">Подрядчик обязан заблаговременно, до подачи Заявления, полностью передать документацию согласно СП 68.13330.2017 и СП 48.13330.2019, но не менее 2-х (двух) экземпляров, в том числе рабочую документацию в соответствии с </w:t>
      </w:r>
      <w:r w:rsidRPr="00181A35">
        <w:rPr>
          <w:b/>
          <w:i/>
          <w:shd w:val="clear" w:color="auto" w:fill="FFFFFF"/>
        </w:rPr>
        <w:t>пунктом 5.10.11 Контракта</w:t>
      </w:r>
      <w:r w:rsidRPr="00181A35">
        <w:rPr>
          <w:shd w:val="clear" w:color="auto" w:fill="FFFFFF"/>
        </w:rPr>
        <w:t>, в составе и объеме необходимом для получения ЗОС на бумажном носителе, подписанную всеми участниками строительства, и на электронном носителе, а также иную документацию Государственному заказчику, необходимую для получения Государственным заказчиком разрешения на ввод Объекта в эксплуатацию.</w:t>
      </w:r>
    </w:p>
    <w:bookmarkEnd w:id="127"/>
    <w:p w14:paraId="4A812E17" w14:textId="77777777" w:rsidR="00521328" w:rsidRPr="00181A35" w:rsidRDefault="00521328" w:rsidP="00F54AF4">
      <w:pPr>
        <w:pStyle w:val="aff4"/>
        <w:numPr>
          <w:ilvl w:val="2"/>
          <w:numId w:val="51"/>
        </w:numPr>
        <w:ind w:left="0" w:firstLine="567"/>
        <w:contextualSpacing w:val="0"/>
        <w:jc w:val="both"/>
      </w:pPr>
      <w:r w:rsidRPr="00181A35">
        <w:t>До подачи Заявления Подрядчиком должны быть:</w:t>
      </w:r>
    </w:p>
    <w:p w14:paraId="58D21500" w14:textId="77777777" w:rsidR="00521328" w:rsidRPr="00181A35" w:rsidRDefault="00521328" w:rsidP="00521328">
      <w:pPr>
        <w:pStyle w:val="aff4"/>
        <w:numPr>
          <w:ilvl w:val="0"/>
          <w:numId w:val="43"/>
        </w:numPr>
        <w:ind w:left="0" w:firstLine="567"/>
        <w:contextualSpacing w:val="0"/>
        <w:jc w:val="both"/>
      </w:pPr>
      <w:r w:rsidRPr="00181A35">
        <w:t xml:space="preserve"> составлены и согласованы с уполномоченными органами исполнительные чертежи подземных сетей;</w:t>
      </w:r>
    </w:p>
    <w:p w14:paraId="0E7C8961" w14:textId="77777777" w:rsidR="00521328" w:rsidRPr="00181A35" w:rsidRDefault="00521328" w:rsidP="00521328">
      <w:pPr>
        <w:pStyle w:val="aff4"/>
        <w:numPr>
          <w:ilvl w:val="0"/>
          <w:numId w:val="43"/>
        </w:numPr>
        <w:ind w:left="0" w:firstLine="567"/>
        <w:contextualSpacing w:val="0"/>
        <w:jc w:val="both"/>
      </w:pPr>
      <w:r w:rsidRPr="00181A35">
        <w:t xml:space="preserve">получены документы, подтверждающие подключение к сетям инженерно-технического обеспечения; </w:t>
      </w:r>
    </w:p>
    <w:p w14:paraId="5AAF02B0" w14:textId="77777777" w:rsidR="00521328" w:rsidRPr="00181A35" w:rsidRDefault="00521328" w:rsidP="00521328">
      <w:pPr>
        <w:pStyle w:val="aff4"/>
        <w:numPr>
          <w:ilvl w:val="0"/>
          <w:numId w:val="43"/>
        </w:numPr>
        <w:ind w:left="0" w:firstLine="567"/>
        <w:contextualSpacing w:val="0"/>
        <w:jc w:val="both"/>
      </w:pPr>
      <w:r w:rsidRPr="00181A35">
        <w:t xml:space="preserve">получены разрешения на пуск в эксплуатацию энергоустановок; </w:t>
      </w:r>
    </w:p>
    <w:p w14:paraId="0706F97A" w14:textId="77777777" w:rsidR="00521328" w:rsidRPr="00181A35" w:rsidRDefault="00521328" w:rsidP="00521328">
      <w:pPr>
        <w:pStyle w:val="aff4"/>
        <w:numPr>
          <w:ilvl w:val="0"/>
          <w:numId w:val="43"/>
        </w:numPr>
        <w:ind w:left="0" w:firstLine="567"/>
        <w:contextualSpacing w:val="0"/>
        <w:jc w:val="both"/>
      </w:pPr>
      <w:r w:rsidRPr="00181A35">
        <w:t xml:space="preserve">проведены пуско-наладочные работы, индивидуальные испытания и комплексные опробования оборудования и систем, оформлены их результаты в соответствии с требованиями законодательства Российской Федерации и </w:t>
      </w:r>
      <w:hyperlink w:anchor="sub_11000" w:history="1">
        <w:r w:rsidRPr="00181A35">
          <w:t>проектной документации</w:t>
        </w:r>
      </w:hyperlink>
      <w:r w:rsidRPr="00181A35">
        <w:t>.</w:t>
      </w:r>
    </w:p>
    <w:p w14:paraId="319D6123" w14:textId="77777777" w:rsidR="00521328" w:rsidRPr="00181A35" w:rsidRDefault="00521328" w:rsidP="00F54AF4">
      <w:pPr>
        <w:pStyle w:val="aff4"/>
        <w:numPr>
          <w:ilvl w:val="2"/>
          <w:numId w:val="51"/>
        </w:numPr>
        <w:ind w:left="0" w:firstLine="567"/>
        <w:contextualSpacing w:val="0"/>
        <w:jc w:val="both"/>
      </w:pPr>
      <w:bookmarkStart w:id="128" w:name="sub_10810"/>
      <w:r w:rsidRPr="00181A35">
        <w:t xml:space="preserve">Государственный заказчик рассматривает документы, указанные </w:t>
      </w:r>
      <w:r w:rsidRPr="00181A35">
        <w:rPr>
          <w:b/>
          <w:bCs/>
          <w:i/>
          <w:iCs/>
        </w:rPr>
        <w:t xml:space="preserve">в </w:t>
      </w:r>
      <w:bookmarkEnd w:id="128"/>
      <w:r w:rsidRPr="00181A35">
        <w:rPr>
          <w:b/>
          <w:bCs/>
          <w:i/>
          <w:iCs/>
        </w:rPr>
        <w:fldChar w:fldCharType="begin"/>
      </w:r>
      <w:r w:rsidRPr="00181A35">
        <w:rPr>
          <w:b/>
          <w:bCs/>
          <w:i/>
          <w:iCs/>
        </w:rPr>
        <w:instrText xml:space="preserve"> HYPERLINK \l "sub_10088" </w:instrText>
      </w:r>
      <w:r w:rsidRPr="00181A35">
        <w:rPr>
          <w:b/>
          <w:bCs/>
          <w:i/>
          <w:iCs/>
        </w:rPr>
        <w:fldChar w:fldCharType="separate"/>
      </w:r>
      <w:r w:rsidRPr="00181A35">
        <w:rPr>
          <w:b/>
          <w:bCs/>
          <w:i/>
          <w:iCs/>
        </w:rPr>
        <w:t>пунктах 7</w:t>
      </w:r>
      <w:r w:rsidRPr="00181A35">
        <w:rPr>
          <w:b/>
          <w:bCs/>
          <w:i/>
          <w:iCs/>
        </w:rPr>
        <w:fldChar w:fldCharType="end"/>
      </w:r>
      <w:r w:rsidRPr="00181A35">
        <w:rPr>
          <w:b/>
          <w:bCs/>
          <w:i/>
          <w:iCs/>
        </w:rPr>
        <w:t>.2.13-7.2.15 Контракта</w:t>
      </w:r>
      <w:r w:rsidRPr="00181A35">
        <w:t xml:space="preserve"> в течение 10 (десяти) дней с момента получения Заявления. Для проверки предоставленных Подрядчиком результатов, предусмотренных Контрактом, в части их соответствия условиям Контракта Государственный заказчик обязан провести экспертизу. Экспертиза результатов, предусмотренных Контрактом, проводится Государственным заказчиком своими силами или к ее проведению могут привлекаться эксперты, а также экспертные организации на основании контрактов, заключенных в соответствии с Законом №44-ФЗ.</w:t>
      </w:r>
    </w:p>
    <w:p w14:paraId="7DA44ECF" w14:textId="77777777" w:rsidR="00521328" w:rsidRPr="00181A35" w:rsidRDefault="00521328" w:rsidP="00F54AF4">
      <w:pPr>
        <w:pStyle w:val="aff4"/>
        <w:numPr>
          <w:ilvl w:val="2"/>
          <w:numId w:val="51"/>
        </w:numPr>
        <w:ind w:left="0" w:firstLine="567"/>
        <w:contextualSpacing w:val="0"/>
        <w:jc w:val="both"/>
      </w:pPr>
      <w:r w:rsidRPr="00181A35">
        <w:t xml:space="preserve">После устранения Подрядчиком недостатков (дефектов) работ или недостатков (противоречий) представленных документов при отсутствии замечаний рабочей комиссии Государственный заказчик подписывает акт приемки законченного строительством объекта по форме КС-11 (далее – КС-11). </w:t>
      </w:r>
    </w:p>
    <w:p w14:paraId="237045E6" w14:textId="77777777" w:rsidR="00521328" w:rsidRPr="00181A35" w:rsidRDefault="00521328" w:rsidP="00F54AF4">
      <w:pPr>
        <w:pStyle w:val="aff4"/>
        <w:numPr>
          <w:ilvl w:val="2"/>
          <w:numId w:val="51"/>
        </w:numPr>
        <w:ind w:left="0" w:firstLine="567"/>
        <w:contextualSpacing w:val="0"/>
        <w:jc w:val="both"/>
      </w:pPr>
      <w:bookmarkStart w:id="129" w:name="sub_10811"/>
      <w:r w:rsidRPr="00181A35">
        <w:t xml:space="preserve">После подписания КС-11 </w:t>
      </w:r>
      <w:bookmarkEnd w:id="129"/>
      <w:r w:rsidRPr="00181A35">
        <w:t xml:space="preserve">Государственный заказчик направляет извещение об окончании строительства (реконструкции) Объекта в орган Государственного строительного надзора. </w:t>
      </w:r>
    </w:p>
    <w:p w14:paraId="25365535" w14:textId="77777777" w:rsidR="00521328" w:rsidRPr="00181A35" w:rsidRDefault="00521328" w:rsidP="00F54AF4">
      <w:pPr>
        <w:pStyle w:val="aff4"/>
        <w:numPr>
          <w:ilvl w:val="2"/>
          <w:numId w:val="51"/>
        </w:numPr>
        <w:ind w:left="0" w:firstLine="567"/>
        <w:contextualSpacing w:val="0"/>
        <w:jc w:val="both"/>
      </w:pPr>
      <w:bookmarkStart w:id="130" w:name="sub_10812"/>
      <w:r w:rsidRPr="00181A35">
        <w:t>Подрядчик за свой счет в сроки, установленные органом</w:t>
      </w:r>
      <w:bookmarkEnd w:id="130"/>
      <w:r w:rsidRPr="00181A35">
        <w:t xml:space="preserve"> Государственного строительного надзора и других уполномоченных органов, обязан устранить недостатки (дефекты) работ, выявленные таким органом в ходе проверки соответствия построенного и (или) реконструированного объекта капитального строительства требованиям технических регламентов и </w:t>
      </w:r>
      <w:hyperlink w:anchor="sub_11000" w:history="1">
        <w:r w:rsidRPr="00181A35">
          <w:t>проектной</w:t>
        </w:r>
      </w:hyperlink>
      <w:r w:rsidRPr="00181A35">
        <w:t xml:space="preserve"> </w:t>
      </w:r>
      <w:hyperlink w:anchor="sub_11000" w:history="1">
        <w:r w:rsidRPr="00181A35">
          <w:t>документации</w:t>
        </w:r>
      </w:hyperlink>
      <w:r w:rsidRPr="00181A35">
        <w:t xml:space="preserve">, в том числе требованиям  </w:t>
      </w:r>
      <w:r w:rsidRPr="00181A35">
        <w:lastRenderedPageBreak/>
        <w:t>энергетической эффективности и требованиям оснащенности объекта капитального строительства приборами учета используемых энергетических ресурсов, которые послужили основанием для отказа в выдаче ЗОС и получения разрешения на ввод Объекта в эксплуатацию.</w:t>
      </w:r>
    </w:p>
    <w:p w14:paraId="306FA520" w14:textId="77777777" w:rsidR="00521328" w:rsidRPr="00181A35" w:rsidRDefault="00521328" w:rsidP="00F54AF4">
      <w:pPr>
        <w:pStyle w:val="aff4"/>
        <w:numPr>
          <w:ilvl w:val="2"/>
          <w:numId w:val="51"/>
        </w:numPr>
        <w:ind w:left="0" w:firstLine="567"/>
        <w:contextualSpacing w:val="0"/>
        <w:jc w:val="both"/>
      </w:pPr>
      <w:bookmarkStart w:id="131" w:name="sub_10813"/>
      <w:r w:rsidRPr="00181A35">
        <w:t xml:space="preserve">В случае, если Подрядчик нарушит срок устранения </w:t>
      </w:r>
      <w:bookmarkEnd w:id="131"/>
      <w:r w:rsidRPr="00181A35">
        <w:t xml:space="preserve">недостатков (дефектов) работ, Государственный заказчик вправе своими силами устранить такие недостатки или поручить их устранение третьим лицам и потребовать от Подрядчика </w:t>
      </w:r>
      <w:bookmarkStart w:id="132" w:name="_Hlk44667644"/>
      <w:r w:rsidRPr="00181A35">
        <w:t>возмещения расходов на устранение недостатков (дефектов) работ</w:t>
      </w:r>
      <w:bookmarkEnd w:id="132"/>
      <w:r w:rsidRPr="00181A35">
        <w:t xml:space="preserve"> или удержать из суммы окончательного платежа в одностороннем порядке. </w:t>
      </w:r>
    </w:p>
    <w:p w14:paraId="461E926B" w14:textId="77777777" w:rsidR="00521328" w:rsidRPr="00181A35" w:rsidRDefault="00521328" w:rsidP="00F54AF4">
      <w:pPr>
        <w:pStyle w:val="aff4"/>
        <w:numPr>
          <w:ilvl w:val="2"/>
          <w:numId w:val="51"/>
        </w:numPr>
        <w:ind w:left="0" w:firstLine="567"/>
        <w:contextualSpacing w:val="0"/>
        <w:jc w:val="both"/>
      </w:pPr>
      <w:r w:rsidRPr="00181A35">
        <w:t xml:space="preserve">После получения ЗОС Подрядчик направляет Государственному заказчику для подписания </w:t>
      </w:r>
      <w:hyperlink w:anchor="sub_15000" w:history="1">
        <w:r w:rsidRPr="00181A35">
          <w:t>Акта</w:t>
        </w:r>
      </w:hyperlink>
      <w:r w:rsidRPr="00181A35">
        <w:t xml:space="preserve"> сдачи-приемки законченного строительством объекта и одновременно предоставляет обеспечение гарантийных обязательств. Государственный заказчик в течение 10 (десяти) дней рассматривает его, при наличии замечаний направляет мотивированный отказ с указанием сроков устранения недостатков или подписывает представленный акт. </w:t>
      </w:r>
    </w:p>
    <w:p w14:paraId="1DE3EBE3" w14:textId="77777777" w:rsidR="00521328" w:rsidRPr="00181A35" w:rsidRDefault="00521328" w:rsidP="00F54AF4">
      <w:pPr>
        <w:pStyle w:val="aff4"/>
        <w:numPr>
          <w:ilvl w:val="2"/>
          <w:numId w:val="51"/>
        </w:numPr>
        <w:ind w:left="0" w:firstLine="567"/>
        <w:contextualSpacing w:val="0"/>
        <w:jc w:val="both"/>
      </w:pPr>
      <w:bookmarkStart w:id="133" w:name="sub_10815"/>
      <w:bookmarkStart w:id="134" w:name="_Hlk45796320"/>
      <w:r w:rsidRPr="00181A35">
        <w:t>Объект признается построенным, а работы оконченными со дня</w:t>
      </w:r>
      <w:bookmarkEnd w:id="133"/>
      <w:r w:rsidRPr="00181A35">
        <w:t xml:space="preserve"> подписания Сторонами Акта сдачи-приемки законченного строительством объекта и при наличии ЗОС Государственного строительного надзора</w:t>
      </w:r>
      <w:bookmarkEnd w:id="134"/>
      <w:r w:rsidRPr="00181A35">
        <w:t xml:space="preserve"> и разрешения на ввод Объекта в эксплуатацию.</w:t>
      </w:r>
    </w:p>
    <w:p w14:paraId="4BDD3536" w14:textId="77777777" w:rsidR="00521328" w:rsidRPr="00181A35" w:rsidRDefault="00521328" w:rsidP="00F54AF4">
      <w:pPr>
        <w:pStyle w:val="aff4"/>
        <w:numPr>
          <w:ilvl w:val="2"/>
          <w:numId w:val="51"/>
        </w:numPr>
        <w:ind w:left="0" w:firstLine="567"/>
        <w:contextualSpacing w:val="0"/>
        <w:jc w:val="both"/>
      </w:pPr>
      <w:r w:rsidRPr="00181A35">
        <w:t>До момента признания объекта построенным затраты, связанные с эксплуатацией строительной площадки (в том числе коммунальные платежи, обслуживание, пожарная безопасность, охрана и др.), а также другие затраты, в том числе сезонного характера, необходимые для функционирования строительной площадки, объекта и оборудования, несет Подрядчик.</w:t>
      </w:r>
    </w:p>
    <w:bookmarkEnd w:id="115"/>
    <w:p w14:paraId="004F38FB" w14:textId="77777777" w:rsidR="00521328" w:rsidRPr="00181A35" w:rsidRDefault="00521328" w:rsidP="00521328">
      <w:pPr>
        <w:jc w:val="both"/>
        <w:rPr>
          <w:rFonts w:eastAsia="MS Mincho"/>
        </w:rPr>
      </w:pPr>
    </w:p>
    <w:p w14:paraId="7A4998EC" w14:textId="77777777" w:rsidR="00521328" w:rsidRPr="00181A35" w:rsidRDefault="00521328" w:rsidP="00F54AF4">
      <w:pPr>
        <w:pStyle w:val="aff4"/>
        <w:numPr>
          <w:ilvl w:val="0"/>
          <w:numId w:val="51"/>
        </w:numPr>
        <w:contextualSpacing w:val="0"/>
        <w:jc w:val="center"/>
        <w:rPr>
          <w:b/>
          <w:bCs/>
        </w:rPr>
      </w:pPr>
      <w:r w:rsidRPr="00181A35">
        <w:rPr>
          <w:b/>
          <w:bCs/>
        </w:rPr>
        <w:t>Материалы, оборудование и выполнение работ</w:t>
      </w:r>
    </w:p>
    <w:p w14:paraId="747C8839" w14:textId="77777777" w:rsidR="00521328" w:rsidRPr="00181A35" w:rsidRDefault="00521328" w:rsidP="00F54AF4">
      <w:pPr>
        <w:pStyle w:val="aff4"/>
        <w:numPr>
          <w:ilvl w:val="1"/>
          <w:numId w:val="51"/>
        </w:numPr>
        <w:ind w:left="0" w:firstLine="567"/>
        <w:contextualSpacing w:val="0"/>
        <w:jc w:val="both"/>
      </w:pPr>
      <w:r w:rsidRPr="00181A35">
        <w:t xml:space="preserve">Подрядчик осуществляет обеспечение строительства (реконструкции) Объекта необходимыми материалами и (или) оборудованием в соответствии с проектной и рабочей документацией. </w:t>
      </w:r>
    </w:p>
    <w:p w14:paraId="6882EFE9" w14:textId="77777777" w:rsidR="00521328" w:rsidRPr="00181A35" w:rsidRDefault="00521328" w:rsidP="00F54AF4">
      <w:pPr>
        <w:pStyle w:val="aff4"/>
        <w:numPr>
          <w:ilvl w:val="1"/>
          <w:numId w:val="51"/>
        </w:numPr>
        <w:ind w:left="0" w:firstLine="567"/>
        <w:contextualSpacing w:val="0"/>
        <w:jc w:val="both"/>
      </w:pPr>
      <w:r w:rsidRPr="00181A35">
        <w:t>Все поставляемые для выполнения работ материалы, конструкции и оборудование должны быть новыми, иметь соответствующие сертификаты, технические паспорта, результаты испытаний, удостоверяющие их качество, пройти входной контроль. Копии этих сертификатов, технических паспортов и результатов испытаний должны быть предоставлены Государственному заказчику за 10 (десять) дней до начала производства работ, выполняемых с использованием этих материалов, конструкций и оборудования. Поставщики (производители) материалов, конструкций и оборудования, должны иметь государственные лицензии по осуществлению деятельности по производству строительных конструкций и материалов, а производители нерудных материалов лицензии на право пользования недрами и эксплуатацию горных производств и объектов, выданных уполномоченными организациями (если в соответствии с законодательством РФ данный вид деятельности подлежит лицензированию).</w:t>
      </w:r>
    </w:p>
    <w:p w14:paraId="023AAB92" w14:textId="77777777" w:rsidR="00521328" w:rsidRPr="00181A35" w:rsidRDefault="00521328" w:rsidP="00521328">
      <w:pPr>
        <w:ind w:firstLine="567"/>
        <w:jc w:val="both"/>
      </w:pPr>
      <w:r w:rsidRPr="00181A35">
        <w:t>Строительная техника и расходные материалы, используемые Подрядчиком для работ, должны соответствовать требованиям технических регламентов, нормативных документов Российской Федерации.</w:t>
      </w:r>
    </w:p>
    <w:p w14:paraId="1FD49F10" w14:textId="77777777" w:rsidR="00521328" w:rsidRPr="00181A35" w:rsidRDefault="00521328" w:rsidP="00521328">
      <w:pPr>
        <w:ind w:firstLine="567"/>
        <w:jc w:val="both"/>
      </w:pPr>
      <w:r w:rsidRPr="00181A35">
        <w:t xml:space="preserve">Строительная техника должна быть безопасной, пригодной для предполагаемого назначения, безопасного и эффективного выполнения, находиться в рабочем состоянии. </w:t>
      </w:r>
    </w:p>
    <w:p w14:paraId="3AE6E3EF" w14:textId="77777777" w:rsidR="00521328" w:rsidRPr="00181A35" w:rsidRDefault="00521328" w:rsidP="00F54AF4">
      <w:pPr>
        <w:pStyle w:val="aff4"/>
        <w:numPr>
          <w:ilvl w:val="1"/>
          <w:numId w:val="51"/>
        </w:numPr>
        <w:ind w:left="0" w:firstLine="567"/>
        <w:contextualSpacing w:val="0"/>
        <w:jc w:val="both"/>
      </w:pPr>
      <w:r w:rsidRPr="00181A35">
        <w:t>Подрядчик обязан за свои средства с использованием лаборатории в ходе приемки поступающих на Объект материалов, конструкций и изделий, а также выполненных строительных работ, обеспечить предусмотренные проектом испытания и измерения и представить результаты этих испытаний Государственному заказчику до приемки им выполненных работ.</w:t>
      </w:r>
    </w:p>
    <w:p w14:paraId="46C31E5E" w14:textId="77777777" w:rsidR="00521328" w:rsidRPr="00181A35" w:rsidRDefault="00521328" w:rsidP="00F54AF4">
      <w:pPr>
        <w:pStyle w:val="aff4"/>
        <w:numPr>
          <w:ilvl w:val="1"/>
          <w:numId w:val="51"/>
        </w:numPr>
        <w:ind w:left="0" w:firstLine="567"/>
        <w:contextualSpacing w:val="0"/>
        <w:jc w:val="both"/>
      </w:pPr>
      <w:r w:rsidRPr="00181A35">
        <w:lastRenderedPageBreak/>
        <w:t>Государственный заказчик, представители Государственного заказчика вправе давать Подрядчику письменное предписание:</w:t>
      </w:r>
    </w:p>
    <w:p w14:paraId="4670CE1F" w14:textId="77777777" w:rsidR="00521328" w:rsidRPr="00181A35" w:rsidRDefault="00521328" w:rsidP="00521328">
      <w:pPr>
        <w:ind w:firstLine="567"/>
        <w:jc w:val="both"/>
      </w:pPr>
      <w:r w:rsidRPr="00181A35">
        <w:t>а) об удалении со строительной площадки в установленные сроки материалов, конструкций, изделий и оборудования, не соответствующих требованиям проектной документации и условиям Контракта;</w:t>
      </w:r>
    </w:p>
    <w:p w14:paraId="70A04A29" w14:textId="77777777" w:rsidR="00521328" w:rsidRPr="00181A35" w:rsidRDefault="00521328" w:rsidP="00521328">
      <w:pPr>
        <w:ind w:firstLine="567"/>
        <w:jc w:val="both"/>
      </w:pPr>
      <w:r w:rsidRPr="00181A35">
        <w:t>б) о замене их на новые материалы, конструкции, изделия и оборудование, удовлетворяющее требованиям Контракта.</w:t>
      </w:r>
    </w:p>
    <w:p w14:paraId="5049EB00" w14:textId="77777777" w:rsidR="00521328" w:rsidRPr="00181A35" w:rsidRDefault="00521328" w:rsidP="00F54AF4">
      <w:pPr>
        <w:pStyle w:val="aff4"/>
        <w:numPr>
          <w:ilvl w:val="1"/>
          <w:numId w:val="51"/>
        </w:numPr>
        <w:ind w:left="0" w:firstLine="567"/>
        <w:contextualSpacing w:val="0"/>
        <w:jc w:val="both"/>
      </w:pPr>
      <w:r w:rsidRPr="00181A35">
        <w:t xml:space="preserve">Подрядчик не вправе без согласования с Государственным заказчиком, Техническим заказчиком производить замену материалов и (или) оборудования, которые должны быть использованы при выполнении Работы в соответствии с проектной и рабочей документацией, даже в случае, если такая замена не повлияет на качество Работы. </w:t>
      </w:r>
    </w:p>
    <w:p w14:paraId="3EC92C40" w14:textId="77777777" w:rsidR="00521328" w:rsidRPr="00DE329B" w:rsidRDefault="00521328" w:rsidP="00F54AF4">
      <w:pPr>
        <w:pStyle w:val="aff4"/>
        <w:numPr>
          <w:ilvl w:val="1"/>
          <w:numId w:val="51"/>
        </w:numPr>
        <w:ind w:left="0" w:firstLine="567"/>
        <w:contextualSpacing w:val="0"/>
        <w:jc w:val="both"/>
      </w:pPr>
      <w:r w:rsidRPr="00DE329B">
        <w:t>Материалы и (или) оборудование, предусмотренные проектной и рабочей документацией, могут быть заменены по согласованию с Государственным заказчиком при условии, что:</w:t>
      </w:r>
    </w:p>
    <w:p w14:paraId="46B37781" w14:textId="77777777" w:rsidR="00521328" w:rsidRPr="00DE329B" w:rsidRDefault="00521328" w:rsidP="00F54AF4">
      <w:pPr>
        <w:pStyle w:val="aff4"/>
        <w:numPr>
          <w:ilvl w:val="2"/>
          <w:numId w:val="51"/>
        </w:numPr>
        <w:ind w:left="0" w:firstLine="567"/>
        <w:contextualSpacing w:val="0"/>
        <w:jc w:val="both"/>
      </w:pPr>
      <w:r w:rsidRPr="00DE329B">
        <w:t>Характеристики предлагаемых для замены материалов и (или) оборудования должны иметь улучшенные характеристики по сравнению с проектной и рабочей документацией;</w:t>
      </w:r>
    </w:p>
    <w:p w14:paraId="6DFC6B0C" w14:textId="77777777" w:rsidR="00521328" w:rsidRPr="00DE329B" w:rsidRDefault="00521328" w:rsidP="00F54AF4">
      <w:pPr>
        <w:pStyle w:val="aff4"/>
        <w:numPr>
          <w:ilvl w:val="2"/>
          <w:numId w:val="51"/>
        </w:numPr>
        <w:ind w:left="0" w:firstLine="567"/>
        <w:contextualSpacing w:val="0"/>
        <w:jc w:val="both"/>
      </w:pPr>
      <w:r w:rsidRPr="00DE329B">
        <w:t>Предложение Подрядчика не должно влечь за собой увеличение цены Контракта и (или) увеличения сроков выполнения Работы.</w:t>
      </w:r>
    </w:p>
    <w:p w14:paraId="07A3ADBD" w14:textId="77777777" w:rsidR="00521328" w:rsidRPr="00DE329B" w:rsidRDefault="00521328" w:rsidP="00F54AF4">
      <w:pPr>
        <w:pStyle w:val="aff9"/>
        <w:numPr>
          <w:ilvl w:val="1"/>
          <w:numId w:val="51"/>
        </w:numPr>
        <w:suppressAutoHyphens/>
        <w:ind w:left="0" w:firstLine="567"/>
        <w:jc w:val="both"/>
        <w:rPr>
          <w:rStyle w:val="afffff2"/>
          <w:rFonts w:ascii="Times New Roman" w:hAnsi="Times New Roman"/>
        </w:rPr>
      </w:pPr>
      <w:bookmarkStart w:id="135" w:name="_Hlk54709657"/>
      <w:r w:rsidRPr="00DE329B">
        <w:rPr>
          <w:rStyle w:val="afffff2"/>
          <w:rFonts w:ascii="Times New Roman" w:hAnsi="Times New Roman"/>
        </w:rPr>
        <w:t>Подрядчик осуществляет обеспечение поставки необходимых для строительства (реконструкции) и ввода Объекта в эксплуатацию оборудования, мебели, инвентаря (при наличии), предусмотренных проектной документацией к поставке.</w:t>
      </w:r>
    </w:p>
    <w:p w14:paraId="2D4CE13C" w14:textId="77777777" w:rsidR="00521328" w:rsidRPr="00DE329B" w:rsidRDefault="00521328" w:rsidP="00F54AF4">
      <w:pPr>
        <w:pStyle w:val="aff9"/>
        <w:numPr>
          <w:ilvl w:val="2"/>
          <w:numId w:val="51"/>
        </w:numPr>
        <w:suppressAutoHyphens/>
        <w:ind w:left="0" w:firstLine="567"/>
        <w:jc w:val="both"/>
        <w:rPr>
          <w:rStyle w:val="afffff2"/>
          <w:rFonts w:ascii="Times New Roman" w:hAnsi="Times New Roman"/>
        </w:rPr>
      </w:pPr>
      <w:r w:rsidRPr="00DE329B">
        <w:rPr>
          <w:rStyle w:val="afffff2"/>
          <w:rFonts w:ascii="Times New Roman" w:hAnsi="Times New Roman"/>
        </w:rPr>
        <w:t xml:space="preserve">Оборудование, мебель и инвентарь, предусмотренные к поставке Контрактом, приобретаются Подрядчиком при условии согласования номенклатуры и сроков приобретения с Государственным заказчиком, если номенклатура и сроки не определены Контрактом. В противном случае Государственный заказчик имеет право не принимать к оплате оборудование, мебель и инвентарь, закупленное без согласования с Государственным заказчиком. </w:t>
      </w:r>
    </w:p>
    <w:p w14:paraId="79698FC3" w14:textId="77777777" w:rsidR="00521328" w:rsidRPr="00DE329B" w:rsidRDefault="00521328" w:rsidP="00F54AF4">
      <w:pPr>
        <w:pStyle w:val="aff9"/>
        <w:numPr>
          <w:ilvl w:val="2"/>
          <w:numId w:val="51"/>
        </w:numPr>
        <w:suppressAutoHyphens/>
        <w:ind w:left="0" w:firstLine="567"/>
        <w:jc w:val="both"/>
        <w:rPr>
          <w:rStyle w:val="afffff2"/>
          <w:rFonts w:ascii="Times New Roman" w:hAnsi="Times New Roman"/>
        </w:rPr>
      </w:pPr>
      <w:r w:rsidRPr="00DE329B">
        <w:rPr>
          <w:rStyle w:val="afffff2"/>
          <w:rFonts w:ascii="Times New Roman" w:hAnsi="Times New Roman"/>
        </w:rPr>
        <w:t xml:space="preserve">В ходе исполнения данного условия по согласованию Государственного заказчика с Подрядчиком допускается поставка оборудования, мебели и инвентаря качество, технические и функциональные характеристики (потребительские свойства) которых являются улучшенными по сравнению с таким качеством и такими характеристиками, указанными в Контракте. </w:t>
      </w:r>
    </w:p>
    <w:p w14:paraId="61BD2B4B" w14:textId="77777777" w:rsidR="00521328" w:rsidRPr="00DE329B" w:rsidRDefault="00521328" w:rsidP="00F54AF4">
      <w:pPr>
        <w:pStyle w:val="aff4"/>
        <w:numPr>
          <w:ilvl w:val="2"/>
          <w:numId w:val="51"/>
        </w:numPr>
        <w:tabs>
          <w:tab w:val="left" w:pos="1122"/>
        </w:tabs>
        <w:ind w:left="0" w:firstLine="567"/>
        <w:contextualSpacing w:val="0"/>
        <w:jc w:val="both"/>
      </w:pPr>
      <w:r w:rsidRPr="00DE329B">
        <w:rPr>
          <w:rStyle w:val="afffff2"/>
          <w:rFonts w:ascii="Times New Roman" w:hAnsi="Times New Roman"/>
        </w:rPr>
        <w:t xml:space="preserve">Подрядчик обязуется поставить новое оборудование, мебель и инвентарь, то есть те, которые не были в употреблении, не прошли ремонт, в том числе восстановление, замену составных частей, восстановление потребительских свойств. </w:t>
      </w:r>
      <w:r w:rsidRPr="00DE329B">
        <w:t>Все поставляемые для строительства оборудование, мебель и инвентарь должны иметь соответствующие сертификаты, технические паспорта и другие документы, удостоверяющие их качество.</w:t>
      </w:r>
    </w:p>
    <w:p w14:paraId="3132B50A" w14:textId="77777777" w:rsidR="00521328" w:rsidRPr="00DE329B" w:rsidRDefault="00521328" w:rsidP="00F54AF4">
      <w:pPr>
        <w:pStyle w:val="aff9"/>
        <w:numPr>
          <w:ilvl w:val="2"/>
          <w:numId w:val="51"/>
        </w:numPr>
        <w:suppressAutoHyphens/>
        <w:ind w:left="0" w:firstLine="567"/>
        <w:jc w:val="both"/>
        <w:rPr>
          <w:rStyle w:val="afffff2"/>
          <w:rFonts w:ascii="Times New Roman" w:hAnsi="Times New Roman"/>
        </w:rPr>
      </w:pPr>
      <w:bookmarkStart w:id="136" w:name="_Hlk43475051"/>
      <w:r w:rsidRPr="00DE329B">
        <w:rPr>
          <w:rStyle w:val="afffff2"/>
          <w:rFonts w:ascii="Times New Roman" w:hAnsi="Times New Roman"/>
        </w:rPr>
        <w:t>Оборудование, мебель и инвентарь, предусмотренные к поставке Контрактом приобретаются Подрядчиком с учетом требований (запретов, ограничений и пр.) для закупки отдельных товаров, установленных законодательством РФ, в том числе для происходящих из иностранных государств, действующим на дату приобретения. Перечень таких товаров согласовывается Сторонами дополнительным соглашением к Контракту на дату приобретения.</w:t>
      </w:r>
    </w:p>
    <w:bookmarkEnd w:id="136"/>
    <w:p w14:paraId="0157FD7B" w14:textId="77777777" w:rsidR="00521328" w:rsidRPr="00DE329B" w:rsidRDefault="00521328" w:rsidP="00F54AF4">
      <w:pPr>
        <w:pStyle w:val="aff9"/>
        <w:numPr>
          <w:ilvl w:val="2"/>
          <w:numId w:val="51"/>
        </w:numPr>
        <w:suppressAutoHyphens/>
        <w:ind w:left="0" w:firstLine="567"/>
        <w:jc w:val="both"/>
        <w:rPr>
          <w:rStyle w:val="afffff2"/>
          <w:rFonts w:ascii="Times New Roman" w:hAnsi="Times New Roman"/>
        </w:rPr>
      </w:pPr>
      <w:r w:rsidRPr="00DE329B">
        <w:rPr>
          <w:rStyle w:val="afffff2"/>
          <w:rFonts w:ascii="Times New Roman" w:hAnsi="Times New Roman"/>
        </w:rPr>
        <w:t>В случае выявления несоответствия поставленного оборудования, выполненных и переданных Государственному заказчику строительно-монтажных, пусконаладочных работ утвержденной проектной документации, либо иных недостатков по настоящему Контракту, Государственный заказчик направляет мотивированный отказ от подписания акта сдачи-приемки работ, в котором оговаривает обнаруженные при приемке недостатки с указанием сроков устранения недостатков Подрядчиком. При этом, Государственный заказчик имеет право действовать в рамках гражданского законодательства.</w:t>
      </w:r>
    </w:p>
    <w:bookmarkEnd w:id="135"/>
    <w:p w14:paraId="27A3F7AE" w14:textId="77777777" w:rsidR="00521328" w:rsidRPr="00181A35" w:rsidRDefault="00521328" w:rsidP="00521328">
      <w:pPr>
        <w:jc w:val="both"/>
      </w:pPr>
    </w:p>
    <w:p w14:paraId="58619731" w14:textId="77777777" w:rsidR="00521328" w:rsidRPr="00181A35" w:rsidRDefault="00521328" w:rsidP="00F54AF4">
      <w:pPr>
        <w:pStyle w:val="aff4"/>
        <w:numPr>
          <w:ilvl w:val="0"/>
          <w:numId w:val="51"/>
        </w:numPr>
        <w:contextualSpacing w:val="0"/>
        <w:jc w:val="center"/>
        <w:rPr>
          <w:b/>
        </w:rPr>
      </w:pPr>
      <w:r w:rsidRPr="00181A35">
        <w:rPr>
          <w:b/>
        </w:rPr>
        <w:t>Порядок изменения и расторжения Контракта</w:t>
      </w:r>
    </w:p>
    <w:p w14:paraId="32F214FF" w14:textId="77777777" w:rsidR="00521328" w:rsidRPr="00181A35" w:rsidRDefault="00521328" w:rsidP="00F54AF4">
      <w:pPr>
        <w:pStyle w:val="aff4"/>
        <w:numPr>
          <w:ilvl w:val="1"/>
          <w:numId w:val="50"/>
        </w:numPr>
        <w:ind w:left="0" w:firstLine="567"/>
        <w:contextualSpacing w:val="0"/>
        <w:jc w:val="both"/>
      </w:pPr>
      <w:bookmarkStart w:id="137" w:name="_Hlk42158471"/>
      <w:bookmarkStart w:id="138" w:name="_Hlk11336154"/>
      <w:bookmarkStart w:id="139" w:name="_Hlk22111921"/>
      <w:r w:rsidRPr="00181A35">
        <w:lastRenderedPageBreak/>
        <w:t>Изменение существенных условий Контракта при его исполнении не допускается, за исключением случаев, предусмотренных Законом №44-ФЗ.</w:t>
      </w:r>
    </w:p>
    <w:p w14:paraId="0C1C42DF" w14:textId="77777777" w:rsidR="00521328" w:rsidRPr="00181A35" w:rsidRDefault="00521328" w:rsidP="00521328">
      <w:pPr>
        <w:pStyle w:val="aff4"/>
        <w:ind w:left="0" w:firstLine="567"/>
        <w:jc w:val="both"/>
      </w:pPr>
      <w:r w:rsidRPr="00181A35">
        <w:t>В том числе изменение существенных условий Контракта при его исполнении допускается:</w:t>
      </w:r>
    </w:p>
    <w:bookmarkEnd w:id="137"/>
    <w:bookmarkEnd w:id="138"/>
    <w:p w14:paraId="333E1C63" w14:textId="77777777" w:rsidR="00521328" w:rsidRPr="00181A35" w:rsidRDefault="00521328" w:rsidP="00F54AF4">
      <w:pPr>
        <w:pStyle w:val="aff4"/>
        <w:numPr>
          <w:ilvl w:val="2"/>
          <w:numId w:val="50"/>
        </w:numPr>
        <w:ind w:left="0" w:firstLine="567"/>
        <w:contextualSpacing w:val="0"/>
        <w:jc w:val="both"/>
        <w:rPr>
          <w:sz w:val="21"/>
          <w:szCs w:val="21"/>
        </w:rPr>
      </w:pPr>
      <w:r w:rsidRPr="00181A35">
        <w:t>По соглашению сторон:</w:t>
      </w:r>
    </w:p>
    <w:p w14:paraId="70D3BE5B" w14:textId="77777777" w:rsidR="00521328" w:rsidRPr="00181A35" w:rsidRDefault="00521328" w:rsidP="00521328">
      <w:pPr>
        <w:pStyle w:val="aff4"/>
        <w:ind w:left="0" w:firstLine="567"/>
        <w:jc w:val="both"/>
      </w:pPr>
      <w:r w:rsidRPr="00181A35">
        <w:t>а) при снижении цены Контракта без изменения предусмотренных Контрактом объема работы или услуги, качества выполняемой работы, оказываемой услуги и иных условий Контракта;</w:t>
      </w:r>
    </w:p>
    <w:p w14:paraId="063A9256" w14:textId="77777777" w:rsidR="00521328" w:rsidRPr="00181A35" w:rsidRDefault="00521328" w:rsidP="00521328">
      <w:pPr>
        <w:pStyle w:val="aff4"/>
        <w:ind w:left="0" w:firstLine="567"/>
        <w:jc w:val="both"/>
        <w:rPr>
          <w:sz w:val="21"/>
          <w:szCs w:val="21"/>
        </w:rPr>
      </w:pPr>
      <w:r w:rsidRPr="00181A35">
        <w:t xml:space="preserve">б) при изменении объема и (или) видов выполняемых по Контракту строительно-монтажных работ. При этом допускается изменение с учетом положений </w:t>
      </w:r>
      <w:hyperlink r:id="rId24" w:anchor="/document/12112604/entry/2" w:history="1">
        <w:r w:rsidRPr="00181A35">
          <w:t>бюджетного законодательства</w:t>
        </w:r>
      </w:hyperlink>
      <w:r w:rsidRPr="00181A35">
        <w:t xml:space="preserve"> Российской Федерации цены Контракта не более чем на десять процентов цены Контракта;</w:t>
      </w:r>
    </w:p>
    <w:p w14:paraId="100CA8AA" w14:textId="77777777" w:rsidR="00521328" w:rsidRPr="00181A35" w:rsidRDefault="00521328" w:rsidP="00521328">
      <w:pPr>
        <w:autoSpaceDE w:val="0"/>
        <w:autoSpaceDN w:val="0"/>
        <w:adjustRightInd w:val="0"/>
        <w:ind w:firstLine="567"/>
        <w:jc w:val="both"/>
      </w:pPr>
      <w:r w:rsidRPr="00181A35">
        <w:t xml:space="preserve">в) в случаях, предусмотренных </w:t>
      </w:r>
      <w:hyperlink r:id="rId25" w:history="1">
        <w:r w:rsidRPr="00181A35">
          <w:t>пунктом 6 статьи 161</w:t>
        </w:r>
      </w:hyperlink>
      <w:r w:rsidRPr="00181A35">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26" w:history="1">
        <w:r w:rsidRPr="00181A35">
          <w:t>обеспечивает согласование</w:t>
        </w:r>
      </w:hyperlink>
      <w:r w:rsidRPr="00181A35">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14:paraId="50AF36CE" w14:textId="77777777" w:rsidR="00521328" w:rsidRPr="00181A35" w:rsidRDefault="00521328" w:rsidP="00521328">
      <w:pPr>
        <w:pStyle w:val="aff4"/>
        <w:ind w:left="0" w:firstLine="567"/>
        <w:jc w:val="both"/>
        <w:rPr>
          <w:sz w:val="21"/>
          <w:szCs w:val="21"/>
        </w:rPr>
      </w:pPr>
      <w:r w:rsidRPr="00181A35">
        <w:t>г) если при исполнении Контракта сметная стоимость строительства, реконструкции, капитального ремонта, определенная по результатам проверки на предмет достоверности ее определения в ходе проведения государственной экспертизы проектной документации, превышает цену такого контракта. Предусмотренное настоящим пунктом изменение существенных условий осуществляется с учетом такой сметной стоимости строительства, реконструкции, капитального ремонта объекта капитального строительства на основании решения Правительства Российской Федерации, высшего исполнительного органа государственной власти субъекта Российской Федерации, местной администрации при осуществлении закупки для федеральных нужд, нужд субъекта Российской Федерации, муниципальных нужд соответственно и при условии, что такое изменение существенных условий не приведет к увеличению цены контракта более чем на тридцать процентов;</w:t>
      </w:r>
    </w:p>
    <w:p w14:paraId="6CD66DC0" w14:textId="77777777" w:rsidR="00521328" w:rsidRPr="00181A35" w:rsidRDefault="00521328" w:rsidP="00521328">
      <w:pPr>
        <w:ind w:firstLine="567"/>
        <w:jc w:val="both"/>
        <w:rPr>
          <w:sz w:val="21"/>
          <w:szCs w:val="21"/>
        </w:rPr>
      </w:pPr>
      <w:r w:rsidRPr="00181A35">
        <w:t xml:space="preserve">д) при выполнении работ по строительству, реконструкции и (или) капитальному ремонту объекта капитального строительства в целях изменения цены контракта в случаях, </w:t>
      </w:r>
      <w:bookmarkStart w:id="140" w:name="_Hlk91671640"/>
      <w:r w:rsidRPr="00181A35">
        <w:t xml:space="preserve">предусмотренных пунктом 1.3 </w:t>
      </w:r>
      <w:bookmarkEnd w:id="140"/>
      <w:r w:rsidRPr="00181A35">
        <w:t>и пунктом 8 части 1 статьи 95 настоящего Федерального закона, в части изменения предусмотренной контрактом стоимости работ по строительству, реконструкции и (или) капитальному ремонту объекта капитального строительства. При этом изменение цены контракта в соответствии с пунктом 8 части 1 статьи 95 настоящего Федерального закона осуществляется при условии соблюдения требований, предусмотренных указанным пунктом;</w:t>
      </w:r>
    </w:p>
    <w:p w14:paraId="793D54AF" w14:textId="77777777" w:rsidR="00521328" w:rsidRPr="00181A35" w:rsidRDefault="00521328" w:rsidP="00521328">
      <w:pPr>
        <w:ind w:firstLine="567"/>
        <w:jc w:val="both"/>
        <w:rPr>
          <w:sz w:val="21"/>
          <w:szCs w:val="21"/>
        </w:rPr>
      </w:pPr>
      <w:r w:rsidRPr="00181A35">
        <w:t xml:space="preserve">е) при выполнении работ по строительству, реконструкции и (или) капитальному ремонту объекта капитального строительства в целях увеличения сроков исполнения контракта в случаях, предусмотренных </w:t>
      </w:r>
      <w:hyperlink r:id="rId27" w:history="1">
        <w:r w:rsidRPr="00181A35">
          <w:rPr>
            <w:rStyle w:val="ae"/>
          </w:rPr>
          <w:t>пунктами 8</w:t>
        </w:r>
      </w:hyperlink>
      <w:r w:rsidRPr="00181A35">
        <w:t xml:space="preserve"> и </w:t>
      </w:r>
      <w:hyperlink r:id="rId28" w:history="1">
        <w:r w:rsidRPr="00181A35">
          <w:rPr>
            <w:rStyle w:val="ae"/>
          </w:rPr>
          <w:t>9 части 1 статьи 95</w:t>
        </w:r>
      </w:hyperlink>
      <w:r w:rsidRPr="00181A35">
        <w:t xml:space="preserve"> Закона № 44 - ФЗ, в части увеличения предусмотренных контрактом сроков строительства, реконструкции и (или) капитального ремонта объекта капитального строительства. При этом указанное увеличение сроков осуществляется при условии соблюдения требований, предусмотренных </w:t>
      </w:r>
      <w:hyperlink r:id="rId29" w:history="1">
        <w:r w:rsidRPr="00181A35">
          <w:rPr>
            <w:rStyle w:val="ae"/>
          </w:rPr>
          <w:t>пунктами 8</w:t>
        </w:r>
      </w:hyperlink>
      <w:r w:rsidRPr="00181A35">
        <w:t xml:space="preserve"> и </w:t>
      </w:r>
      <w:hyperlink r:id="rId30" w:history="1">
        <w:r w:rsidRPr="00181A35">
          <w:rPr>
            <w:rStyle w:val="ae"/>
          </w:rPr>
          <w:t>9 части 1 статьи 95</w:t>
        </w:r>
      </w:hyperlink>
      <w:r w:rsidRPr="00181A35">
        <w:t xml:space="preserve"> Закона № 44-ФЗ.</w:t>
      </w:r>
    </w:p>
    <w:p w14:paraId="40E6BA2E" w14:textId="77777777" w:rsidR="00521328" w:rsidRPr="00181A35" w:rsidRDefault="00521328" w:rsidP="00F54AF4">
      <w:pPr>
        <w:pStyle w:val="aff4"/>
        <w:numPr>
          <w:ilvl w:val="2"/>
          <w:numId w:val="50"/>
        </w:numPr>
        <w:ind w:left="0" w:firstLine="567"/>
        <w:contextualSpacing w:val="0"/>
        <w:jc w:val="both"/>
        <w:rPr>
          <w:sz w:val="21"/>
          <w:szCs w:val="21"/>
        </w:rPr>
      </w:pPr>
      <w:bookmarkStart w:id="141" w:name="_Hlk91519903"/>
      <w:r w:rsidRPr="00181A35">
        <w:t xml:space="preserve">В случае, если при исполнении указанного контракта цена такого контракта превышает сметную стоимость строительства, реконструкции, капитального ремонта объекта капитального строительства, определенную по результатам проверки на предмет достоверности ее определения в ходе проведения государственной экспертизы проектной документации, цена такого контракта должна быть уменьшена с </w:t>
      </w:r>
      <w:r w:rsidRPr="00181A35">
        <w:lastRenderedPageBreak/>
        <w:t>учетом указанной сметной стоимости строительства, реконструкции, капитального ремонта объекта капитального строительства.</w:t>
      </w:r>
      <w:bookmarkEnd w:id="141"/>
    </w:p>
    <w:p w14:paraId="6E81533F" w14:textId="77777777" w:rsidR="00521328" w:rsidRPr="00181A35" w:rsidRDefault="00521328" w:rsidP="00F54AF4">
      <w:pPr>
        <w:pStyle w:val="aff4"/>
        <w:numPr>
          <w:ilvl w:val="2"/>
          <w:numId w:val="50"/>
        </w:numPr>
        <w:spacing w:line="252" w:lineRule="auto"/>
        <w:ind w:left="0" w:firstLine="567"/>
        <w:contextualSpacing w:val="0"/>
        <w:jc w:val="both"/>
      </w:pPr>
      <w:r w:rsidRPr="00181A35">
        <w:t>В иных случаях, предусмотренных законодательством РФ, в том числе,</w:t>
      </w:r>
      <w:r w:rsidRPr="00181A35">
        <w:rPr>
          <w:lang w:eastAsia="ar-SA"/>
        </w:rPr>
        <w:t xml:space="preserve"> статьей 95 Закона № 44-ФЗ</w:t>
      </w:r>
      <w:r w:rsidRPr="00181A35">
        <w:t xml:space="preserve">. </w:t>
      </w:r>
    </w:p>
    <w:p w14:paraId="72637E3C" w14:textId="77777777" w:rsidR="00521328" w:rsidRPr="00181A35" w:rsidRDefault="00521328" w:rsidP="00F54AF4">
      <w:pPr>
        <w:pStyle w:val="aff4"/>
        <w:numPr>
          <w:ilvl w:val="2"/>
          <w:numId w:val="50"/>
        </w:numPr>
        <w:ind w:left="0" w:firstLine="567"/>
        <w:jc w:val="both"/>
      </w:pPr>
      <w:r w:rsidRPr="00181A35">
        <w:t>Изменение цены Контракта осуществляется соответствии с Порядком изменения цены контракта, предметом которого одновременно являются подготовка проектной документации и (или) выполнение инженерных изысканий, выполнение работ по строительству, реконструкции и (или) капитальному ремонту объекта капитального строительства, включенного в перечни объектов капитального строительства, утвержденных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цены такого контракта, заключаемого с единственным поставщиком (подрядчиком, исполнителем), в случаях, предусмотренных подпунктом «а» пункта 1 и пунктом 2 части 62 статьи 112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утверждённым приказом Министерства строительства и жилищно-коммунального хозяйства Российской Федерации от 30.03.2020 № 175/пр.</w:t>
      </w:r>
    </w:p>
    <w:p w14:paraId="6DEEC8CB" w14:textId="77777777" w:rsidR="00521328" w:rsidRPr="00181A35" w:rsidRDefault="00521328" w:rsidP="00F54AF4">
      <w:pPr>
        <w:pStyle w:val="aff4"/>
        <w:numPr>
          <w:ilvl w:val="2"/>
          <w:numId w:val="50"/>
        </w:numPr>
        <w:ind w:left="0" w:firstLine="567"/>
        <w:jc w:val="both"/>
      </w:pPr>
      <w:r w:rsidRPr="00181A35">
        <w:t xml:space="preserve">Внесение изменений в Смету контракта осуществляется в соответствии с пунктами 9, 10, 11 и 12 Методики составления сметы контракта, предметом которого являются строительство, реконструкция объектов капитального строительства, утверждённой приказом Министерства строительства и жилищно-коммунального хозяйства Российской Федерации от 23.12.2019 № 841/пр в случаях, установленных Законом № 44-ФЗ. </w:t>
      </w:r>
    </w:p>
    <w:bookmarkEnd w:id="139"/>
    <w:p w14:paraId="7C99FD77" w14:textId="77777777" w:rsidR="00521328" w:rsidRPr="00181A35" w:rsidRDefault="00521328" w:rsidP="00F54AF4">
      <w:pPr>
        <w:pStyle w:val="aff4"/>
        <w:numPr>
          <w:ilvl w:val="1"/>
          <w:numId w:val="50"/>
        </w:numPr>
        <w:ind w:left="0" w:firstLine="567"/>
        <w:contextualSpacing w:val="0"/>
        <w:jc w:val="both"/>
        <w:rPr>
          <w:sz w:val="21"/>
          <w:szCs w:val="21"/>
        </w:rPr>
      </w:pPr>
      <w:r w:rsidRPr="00181A35">
        <w:t>Расторжение Контракта допускается по соглашению сторон, на основании решения суда, в случае одностороннего отказа одной из сторон от исполнения контракта в случаях, когда такой отказ допускается в соответствии с законодательством Российской Федерации и условиями контракта.</w:t>
      </w:r>
    </w:p>
    <w:p w14:paraId="3A9DC9D3" w14:textId="77777777" w:rsidR="00521328" w:rsidRPr="00181A35" w:rsidRDefault="00521328" w:rsidP="00521328">
      <w:pPr>
        <w:ind w:firstLine="567"/>
        <w:jc w:val="both"/>
        <w:rPr>
          <w:sz w:val="21"/>
          <w:szCs w:val="21"/>
        </w:rPr>
      </w:pPr>
      <w:r w:rsidRPr="00181A35">
        <w:t>Порядок принятия сторонами решения об одностороннем отказе от исполнения контракта устанавливается Законом № 44-ФЗ.</w:t>
      </w:r>
    </w:p>
    <w:p w14:paraId="5254666A" w14:textId="77777777" w:rsidR="00521328" w:rsidRPr="00181A35" w:rsidRDefault="00521328" w:rsidP="00F54AF4">
      <w:pPr>
        <w:pStyle w:val="aff4"/>
        <w:numPr>
          <w:ilvl w:val="1"/>
          <w:numId w:val="50"/>
        </w:numPr>
        <w:ind w:left="0" w:firstLine="567"/>
        <w:contextualSpacing w:val="0"/>
        <w:jc w:val="both"/>
      </w:pPr>
      <w:r w:rsidRPr="00181A35">
        <w:t xml:space="preserve">Государственный заказчик вправе обратиться в суд в порядке, установленном законодательством Российской Федерации, с требованием о расторжении Контракта в следующих случаях: </w:t>
      </w:r>
    </w:p>
    <w:p w14:paraId="0AE9C448" w14:textId="77777777" w:rsidR="00521328" w:rsidRPr="00181A35" w:rsidRDefault="00521328" w:rsidP="00F54AF4">
      <w:pPr>
        <w:pStyle w:val="aff4"/>
        <w:numPr>
          <w:ilvl w:val="2"/>
          <w:numId w:val="50"/>
        </w:numPr>
        <w:ind w:left="0" w:firstLine="567"/>
        <w:contextualSpacing w:val="0"/>
        <w:jc w:val="both"/>
      </w:pPr>
      <w:r w:rsidRPr="00181A35">
        <w:t>при существенном нарушении Контракта Подрядчиком;</w:t>
      </w:r>
    </w:p>
    <w:p w14:paraId="451BB47B" w14:textId="77777777" w:rsidR="00521328" w:rsidRPr="00181A35" w:rsidRDefault="00521328" w:rsidP="00F54AF4">
      <w:pPr>
        <w:pStyle w:val="aff4"/>
        <w:numPr>
          <w:ilvl w:val="2"/>
          <w:numId w:val="50"/>
        </w:numPr>
        <w:ind w:left="0" w:firstLine="567"/>
        <w:contextualSpacing w:val="0"/>
        <w:jc w:val="both"/>
      </w:pPr>
      <w:r w:rsidRPr="00181A35">
        <w:t>в случае существенного нарушения требований к качеству выполняемых работ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w:t>
      </w:r>
    </w:p>
    <w:p w14:paraId="52E7A09C" w14:textId="77777777" w:rsidR="00521328" w:rsidRPr="00181A35" w:rsidRDefault="00521328" w:rsidP="00F54AF4">
      <w:pPr>
        <w:pStyle w:val="aff4"/>
        <w:numPr>
          <w:ilvl w:val="2"/>
          <w:numId w:val="50"/>
        </w:numPr>
        <w:ind w:left="0" w:firstLine="567"/>
        <w:contextualSpacing w:val="0"/>
        <w:jc w:val="both"/>
      </w:pPr>
      <w:r w:rsidRPr="00181A35">
        <w:t>в иных случаях, предусмотренных законодательством Российской Федерации.</w:t>
      </w:r>
    </w:p>
    <w:p w14:paraId="1B0956EB" w14:textId="77777777" w:rsidR="00521328" w:rsidRPr="00181A35" w:rsidRDefault="00521328" w:rsidP="00F54AF4">
      <w:pPr>
        <w:pStyle w:val="aff4"/>
        <w:numPr>
          <w:ilvl w:val="1"/>
          <w:numId w:val="50"/>
        </w:numPr>
        <w:ind w:left="0" w:firstLine="567"/>
        <w:contextualSpacing w:val="0"/>
        <w:jc w:val="both"/>
      </w:pPr>
      <w:r w:rsidRPr="00181A35">
        <w:t xml:space="preserve"> </w:t>
      </w:r>
      <w:bookmarkStart w:id="142" w:name="_Hlk90042252"/>
      <w:r w:rsidRPr="00181A35">
        <w:t>Государственный заказчик обязан принять решение об одностороннем отказе от исполнения Контракта, если в ходе исполнения Контракта установлено, что:</w:t>
      </w:r>
    </w:p>
    <w:p w14:paraId="50582B78" w14:textId="77777777" w:rsidR="00521328" w:rsidRPr="00181A35" w:rsidRDefault="00521328" w:rsidP="00521328">
      <w:pPr>
        <w:ind w:firstLine="567"/>
        <w:jc w:val="both"/>
      </w:pPr>
      <w:r w:rsidRPr="00181A35">
        <w:t>а) Подрядчик перестал соответствовать установленным извещением об осуществлении закупки и (или) документацией о закупке требованиям к участникам закупки (за исключением требования, предусмотренного частью 1.1 (при наличии такого требования) статьи 31 Закона 44-ФЗ;</w:t>
      </w:r>
    </w:p>
    <w:p w14:paraId="618879FA" w14:textId="77777777" w:rsidR="00521328" w:rsidRPr="00181A35" w:rsidRDefault="00521328" w:rsidP="00521328">
      <w:pPr>
        <w:ind w:firstLine="567"/>
        <w:jc w:val="both"/>
      </w:pPr>
      <w:r w:rsidRPr="00181A35">
        <w:t xml:space="preserve">б) при определении Подрядчика Подрядчик представил недостоверную информацию о своем соответствии требованиям, указанным в пп. «а» настоящего пункта, что позволило ему стать победителем определения Подрядчика. </w:t>
      </w:r>
    </w:p>
    <w:bookmarkEnd w:id="142"/>
    <w:p w14:paraId="4BBC4E6D" w14:textId="77777777" w:rsidR="00521328" w:rsidRPr="00181A35" w:rsidRDefault="00521328" w:rsidP="00F54AF4">
      <w:pPr>
        <w:pStyle w:val="aff4"/>
        <w:numPr>
          <w:ilvl w:val="1"/>
          <w:numId w:val="50"/>
        </w:numPr>
        <w:ind w:left="0" w:firstLine="567"/>
        <w:contextualSpacing w:val="0"/>
        <w:jc w:val="both"/>
      </w:pPr>
      <w:r w:rsidRPr="00181A35">
        <w:t xml:space="preserve">Государственный заказчик вправе принять решение об одностороннем отказе от исполнения Контракта по основаниям, предусмотренным Гражданским </w:t>
      </w:r>
      <w:r w:rsidRPr="00181A35">
        <w:lastRenderedPageBreak/>
        <w:t>кодексом Российской Федерации для одностороннего отказа от исполнения отдельных видов обязательств, в том числе:</w:t>
      </w:r>
    </w:p>
    <w:p w14:paraId="121986F0" w14:textId="77777777" w:rsidR="00521328" w:rsidRPr="00181A35" w:rsidRDefault="00521328" w:rsidP="00F54AF4">
      <w:pPr>
        <w:pStyle w:val="aff4"/>
        <w:numPr>
          <w:ilvl w:val="2"/>
          <w:numId w:val="50"/>
        </w:numPr>
        <w:ind w:left="0" w:firstLine="567"/>
        <w:contextualSpacing w:val="0"/>
        <w:jc w:val="both"/>
      </w:pPr>
      <w:bookmarkStart w:id="143" w:name="_Hlk15912575"/>
      <w:r w:rsidRPr="00181A35">
        <w:t>в случае отсутствия у Подрядчика лицензии на осуществление деятельности или членства в саморегулируемой организации, необходимых для исполнения обязательства по договору, в том числе, в случае прекращения их действия (пункт 3 статьи 450.1 ГК РФ);</w:t>
      </w:r>
    </w:p>
    <w:bookmarkEnd w:id="143"/>
    <w:p w14:paraId="785A68C5" w14:textId="77777777" w:rsidR="00521328" w:rsidRPr="00181A35" w:rsidRDefault="00521328" w:rsidP="00F54AF4">
      <w:pPr>
        <w:pStyle w:val="aff4"/>
        <w:numPr>
          <w:ilvl w:val="2"/>
          <w:numId w:val="50"/>
        </w:numPr>
        <w:ind w:left="0" w:firstLine="567"/>
        <w:contextualSpacing w:val="0"/>
        <w:jc w:val="both"/>
      </w:pPr>
      <w:r w:rsidRPr="00181A35">
        <w:t>если Подрядчик не приступает своевременно к исполнению Контракта или выполняет работы настолько медленно, что окончание их к сроку становится явно невозможным (пункт 2 статьи 715 ГК РФ);</w:t>
      </w:r>
    </w:p>
    <w:p w14:paraId="3F7247A0" w14:textId="77777777" w:rsidR="00521328" w:rsidRPr="00181A35" w:rsidRDefault="00521328" w:rsidP="00F54AF4">
      <w:pPr>
        <w:pStyle w:val="aff4"/>
        <w:numPr>
          <w:ilvl w:val="2"/>
          <w:numId w:val="50"/>
        </w:numPr>
        <w:ind w:left="0" w:firstLine="567"/>
        <w:contextualSpacing w:val="0"/>
        <w:jc w:val="both"/>
      </w:pPr>
      <w:r w:rsidRPr="00181A35">
        <w:t>если во время выполнения работ станет очевидным, что они не будут выполнены надлежащим образом, Государственный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исполнения Контракта (пункт 3 статьи 715 ГК РФ);</w:t>
      </w:r>
    </w:p>
    <w:p w14:paraId="1E329AEC" w14:textId="77777777" w:rsidR="00521328" w:rsidRPr="00181A35" w:rsidRDefault="00521328" w:rsidP="00F54AF4">
      <w:pPr>
        <w:pStyle w:val="aff4"/>
        <w:numPr>
          <w:ilvl w:val="2"/>
          <w:numId w:val="50"/>
        </w:numPr>
        <w:ind w:left="0" w:firstLine="567"/>
        <w:contextualSpacing w:val="0"/>
        <w:jc w:val="both"/>
      </w:pPr>
      <w:r w:rsidRPr="00181A35">
        <w:t>если отступления от условий Контракта или иные недостатки результата работ в установленный Государственным заказчиком разумный срок не были устранены Подрядчиком либо являются существенными и неустранимыми (пункт 3 статьи 723 ГК РФ);</w:t>
      </w:r>
    </w:p>
    <w:p w14:paraId="166E0264" w14:textId="77777777" w:rsidR="00521328" w:rsidRPr="00181A35" w:rsidRDefault="00521328" w:rsidP="00F54AF4">
      <w:pPr>
        <w:pStyle w:val="aff4"/>
        <w:numPr>
          <w:ilvl w:val="2"/>
          <w:numId w:val="50"/>
        </w:numPr>
        <w:ind w:left="0" w:firstLine="567"/>
        <w:contextualSpacing w:val="0"/>
        <w:jc w:val="both"/>
      </w:pPr>
      <w:r w:rsidRPr="00181A35">
        <w:t>если при нарушении Подрядчиком конечного срока выполнения работ, указанного в Контракте, исполнение Подрядчиком Контракта утратило для Государственного заказчика интерес (пункт 3 статьи 708 ГК РФ, пункт 2 статьи 405 ГК РФ).</w:t>
      </w:r>
    </w:p>
    <w:p w14:paraId="155E61B7" w14:textId="77777777" w:rsidR="00521328" w:rsidRPr="00181A35" w:rsidRDefault="00521328" w:rsidP="00F54AF4">
      <w:pPr>
        <w:pStyle w:val="aff4"/>
        <w:numPr>
          <w:ilvl w:val="1"/>
          <w:numId w:val="50"/>
        </w:numPr>
        <w:ind w:left="0" w:firstLine="567"/>
        <w:contextualSpacing w:val="0"/>
        <w:jc w:val="both"/>
      </w:pPr>
      <w:r w:rsidRPr="00181A35">
        <w:t>Государственный заказчик до принятия решения об одностороннем отказе от исполнения Контракта вправе провести экспертизу выполненных работ с привлечением экспертов, экспертных организаций.</w:t>
      </w:r>
    </w:p>
    <w:p w14:paraId="60D76379" w14:textId="77777777" w:rsidR="00521328" w:rsidRPr="00181A35" w:rsidRDefault="00521328" w:rsidP="00521328">
      <w:pPr>
        <w:ind w:firstLine="567"/>
        <w:jc w:val="both"/>
      </w:pPr>
      <w:r w:rsidRPr="00181A35">
        <w:t>Если Государственным заказчиком проведена экспертиза выполненных работ с привлечением экспертов, экспертных организаций, решение об одностороннем отказе от исполнения Контракта может быть принято Государственным заказчиком только при условии, что по результатам экспертизы выполненных работ в заключении эксперта, экспертной организации будут подтверждены нарушения условий Контракта, послужившие основанием для одностороннего отказа Государственным заказчика от исполнения Контракта.</w:t>
      </w:r>
    </w:p>
    <w:p w14:paraId="4210096D" w14:textId="77777777" w:rsidR="00521328" w:rsidRPr="00181A35" w:rsidRDefault="00521328" w:rsidP="00F54AF4">
      <w:pPr>
        <w:pStyle w:val="aff4"/>
        <w:numPr>
          <w:ilvl w:val="1"/>
          <w:numId w:val="50"/>
        </w:numPr>
        <w:ind w:left="0" w:firstLine="567"/>
        <w:contextualSpacing w:val="0"/>
        <w:jc w:val="both"/>
      </w:pPr>
      <w:r w:rsidRPr="00181A35">
        <w:t xml:space="preserve"> </w:t>
      </w:r>
      <w:bookmarkStart w:id="144" w:name="_Hlk91671795"/>
      <w:r w:rsidRPr="00181A35">
        <w:t>В случае принятия Государственным заказчиком решения об одностороннем отказе от исполнения контракта Государственный заказчик направляет (передает) такое решение Подрядчику или лицу, имеющему право действовать от имени Подрядчика лично под расписку или по почте заказным письмом с уведомлением о вручении, или направляется Подрядчику с соблюдением требований законодательства Российской Федерации о государственной тайне по адресу Подрядчика, указанному в контракте. Выполнение Государственным заказчиком требований настоящего пункта считается надлежащим уведомлением Подрядчика об одностороннем отказе от исполнения контракта. Датой такого надлежащего уведомления считается:</w:t>
      </w:r>
    </w:p>
    <w:p w14:paraId="7C4666B9" w14:textId="77777777" w:rsidR="00521328" w:rsidRPr="00181A35" w:rsidRDefault="00521328" w:rsidP="00521328">
      <w:pPr>
        <w:ind w:firstLine="567"/>
        <w:jc w:val="both"/>
      </w:pPr>
      <w:r w:rsidRPr="00181A35">
        <w:t xml:space="preserve">- дата, указанная лицом, имеющим право действовать от имени Подрядчика,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Подрядчика, лично под расписку); </w:t>
      </w:r>
    </w:p>
    <w:p w14:paraId="33DFB607" w14:textId="77777777" w:rsidR="00521328" w:rsidRPr="00181A35" w:rsidRDefault="00521328" w:rsidP="00521328">
      <w:pPr>
        <w:ind w:firstLine="567"/>
        <w:jc w:val="both"/>
      </w:pPr>
      <w:r w:rsidRPr="00181A35">
        <w:t xml:space="preserve">- дата получения Государственным заказчиком подтверждения о вручении Подрядчику заказного письма, предусмотренного настоящим пунктом, либо дата получения Государственным заказчиком информации об отсутствии Подрядчика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письмом).Решение Государственного заказчика об одностороннем отказе от исполнения Контракта вступает в силу, и Контракт считается расторгнутым </w:t>
      </w:r>
      <w:r w:rsidRPr="00181A35">
        <w:lastRenderedPageBreak/>
        <w:t xml:space="preserve">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2856F6E6" w14:textId="77777777" w:rsidR="00521328" w:rsidRPr="00181A35" w:rsidRDefault="00521328" w:rsidP="00F54AF4">
      <w:pPr>
        <w:pStyle w:val="aff4"/>
        <w:numPr>
          <w:ilvl w:val="1"/>
          <w:numId w:val="50"/>
        </w:numPr>
        <w:ind w:left="0" w:firstLine="567"/>
        <w:contextualSpacing w:val="0"/>
        <w:jc w:val="both"/>
      </w:pPr>
      <w:r w:rsidRPr="00181A35">
        <w:t xml:space="preserve">Не позднее дня направления решения (в соответствии с </w:t>
      </w:r>
      <w:r w:rsidRPr="00181A35">
        <w:rPr>
          <w:b/>
          <w:i/>
        </w:rPr>
        <w:t>пунктом 9.7. Контракта</w:t>
      </w:r>
      <w:r w:rsidRPr="00181A35">
        <w:t>) Государственный заказчик размещает такое решение в единой информационной системе в сфере закупок.</w:t>
      </w:r>
    </w:p>
    <w:p w14:paraId="2B4A8C8E" w14:textId="77777777" w:rsidR="00521328" w:rsidRPr="00181A35" w:rsidRDefault="00521328" w:rsidP="00F54AF4">
      <w:pPr>
        <w:pStyle w:val="aff4"/>
        <w:numPr>
          <w:ilvl w:val="1"/>
          <w:numId w:val="50"/>
        </w:numPr>
        <w:ind w:left="0" w:firstLine="567"/>
        <w:contextualSpacing w:val="0"/>
        <w:jc w:val="both"/>
      </w:pPr>
      <w:r w:rsidRPr="00181A35">
        <w:t xml:space="preserve">В случае неполучения Государственным заказчиком подтверждения о вручении Подрядчику заказного письма, направленного в соответствии с </w:t>
      </w:r>
      <w:r w:rsidRPr="00181A35">
        <w:rPr>
          <w:b/>
          <w:i/>
        </w:rPr>
        <w:t>пунктом 9.7. Контракта</w:t>
      </w:r>
      <w:r w:rsidRPr="00181A35">
        <w:t xml:space="preserve">, либо информации об отсутствии Подрядчика по адресу, указанному в Контракте, датой надлежащего уведомления Подрядчика об одностороннем отказе от исполнения Контракта считается день по истечении пятнадцати дней, считая с даты размещения в единой информационной системе в сфере закупок решения в соответствии с </w:t>
      </w:r>
      <w:r w:rsidRPr="00181A35">
        <w:rPr>
          <w:b/>
          <w:i/>
        </w:rPr>
        <w:t>пунктом 9.8. Контракта</w:t>
      </w:r>
      <w:r w:rsidRPr="00181A35">
        <w:t>.</w:t>
      </w:r>
    </w:p>
    <w:p w14:paraId="65FEE37F" w14:textId="77777777" w:rsidR="00521328" w:rsidRPr="00181A35" w:rsidRDefault="00521328" w:rsidP="00F54AF4">
      <w:pPr>
        <w:pStyle w:val="aff4"/>
        <w:numPr>
          <w:ilvl w:val="1"/>
          <w:numId w:val="50"/>
        </w:numPr>
        <w:ind w:left="0" w:firstLine="567"/>
        <w:contextualSpacing w:val="0"/>
        <w:jc w:val="both"/>
      </w:pPr>
      <w:r w:rsidRPr="00181A35">
        <w:t>Информация о Подрядчике, с которым Контракт был расторгнут в связи с односторонним отказом Государственного заказчика от исполнения Контракта, включается в установленном Законом № 44-ФЗ порядке в реестр недобросовестных поставщиков (подрядчиков, исполнителей).</w:t>
      </w:r>
    </w:p>
    <w:p w14:paraId="7E6A7D03" w14:textId="77777777" w:rsidR="00521328" w:rsidRPr="00181A35" w:rsidRDefault="00521328" w:rsidP="00F54AF4">
      <w:pPr>
        <w:pStyle w:val="aff4"/>
        <w:numPr>
          <w:ilvl w:val="1"/>
          <w:numId w:val="50"/>
        </w:numPr>
        <w:ind w:left="0" w:firstLine="567"/>
        <w:contextualSpacing w:val="0"/>
        <w:jc w:val="both"/>
      </w:pPr>
      <w:r w:rsidRPr="00181A35">
        <w:t xml:space="preserve">Решение Государственного заказчика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Государственным заказчиком Подрядчика об одностороннем отказе от исполнения Контракта. </w:t>
      </w:r>
    </w:p>
    <w:p w14:paraId="564AE249" w14:textId="77777777" w:rsidR="00521328" w:rsidRPr="00181A35" w:rsidRDefault="00521328" w:rsidP="00F54AF4">
      <w:pPr>
        <w:pStyle w:val="aff4"/>
        <w:numPr>
          <w:ilvl w:val="1"/>
          <w:numId w:val="50"/>
        </w:numPr>
        <w:ind w:left="0" w:firstLine="567"/>
        <w:contextualSpacing w:val="0"/>
        <w:jc w:val="both"/>
      </w:pPr>
      <w:r w:rsidRPr="00181A35">
        <w:t>Государственный заказчик обязан отменить не вступившее в силу решение об одностороннем отказе от исполнения Контракта, если в течение 10 (десяти) календарных дней с даты надлежащего уведомления Подрядчика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Государственному заказчику компенсированы затраты на проведение экспертизы. Данное правило не применяется в случае повторного нарушения Подрядчиком условий Контракта, которые в соответствии с законодательством Российской Федерации являются основанием для одностороннего отказа Государственного заказчика от исполнения Контракта.</w:t>
      </w:r>
    </w:p>
    <w:p w14:paraId="11D7F0A6" w14:textId="77777777" w:rsidR="00521328" w:rsidRPr="00181A35" w:rsidRDefault="00521328" w:rsidP="00521328">
      <w:pPr>
        <w:pStyle w:val="aff4"/>
        <w:ind w:left="0" w:firstLine="567"/>
        <w:jc w:val="both"/>
      </w:pPr>
      <w:r w:rsidRPr="00181A35">
        <w:t xml:space="preserve">9.13. </w:t>
      </w:r>
      <w:bookmarkStart w:id="145" w:name="_Hlk90039686"/>
      <w:r w:rsidRPr="00181A35">
        <w:t>В случае отмены Государственным заказчиком не вступившего в силу решения об одностороннем отказе от исполнения контракта, Государственный заказчик не позднее трех рабочих дней, следующих за днем такой отмены, передает лицу, имеющему право действовать от имени Подрядчика, лично под расписку или направляет Подрядчику, с соблюдением требований законодательства Российской Федерации о государственной тайне по адресу Подрядчика, указанному в Контракте, уведомление об отмене решения об одностороннем отказе от исполнения контракта.</w:t>
      </w:r>
    </w:p>
    <w:p w14:paraId="2437D9E3" w14:textId="77777777" w:rsidR="00521328" w:rsidRPr="00181A35" w:rsidRDefault="00521328" w:rsidP="00521328">
      <w:pPr>
        <w:pStyle w:val="aff4"/>
        <w:ind w:left="0" w:firstLine="567"/>
        <w:jc w:val="both"/>
      </w:pPr>
      <w:r w:rsidRPr="00181A35">
        <w:t>9.14. Государственный заказчик в день вступления в силу решения заказчика об одностороннем отказе от исполнения контракта в связи с неисполнением или ненадлежащим исполнением Подрядчиком обязательств, предусмотренных Контрактом, направляет в соответствии с порядком, предусмотренным Законом № 44-ФЗ, обращение о включении информации о Подрядчике в реестр недобросовестных поставщиков (подрядчиков, исполнителей).</w:t>
      </w:r>
      <w:bookmarkEnd w:id="145"/>
    </w:p>
    <w:p w14:paraId="0DAE9B2E" w14:textId="77777777" w:rsidR="00521328" w:rsidRPr="00181A35" w:rsidRDefault="00521328" w:rsidP="00521328">
      <w:pPr>
        <w:pStyle w:val="aff4"/>
        <w:ind w:left="0" w:firstLine="567"/>
        <w:jc w:val="both"/>
      </w:pPr>
      <w:r w:rsidRPr="00181A35">
        <w:t>9.15. Подрядчик вправе принять решение об одностороннем отказе от исполнения Контракта в соответствии с Гражданским кодексом Российской Федерации.</w:t>
      </w:r>
      <w:bookmarkStart w:id="146" w:name="_Hlk90039810"/>
    </w:p>
    <w:p w14:paraId="7E83F2A6" w14:textId="77777777" w:rsidR="00521328" w:rsidRPr="00181A35" w:rsidRDefault="00521328" w:rsidP="00521328">
      <w:pPr>
        <w:pStyle w:val="aff4"/>
        <w:ind w:left="0" w:firstLine="567"/>
        <w:jc w:val="both"/>
      </w:pPr>
      <w:r w:rsidRPr="00181A35">
        <w:t xml:space="preserve">9.16. В случае принятия Подрядчиком решения об одностороннем отказе от исполнения контракта, Подрядчик направляет (передает) такое решение </w:t>
      </w:r>
      <w:r w:rsidRPr="00181A35">
        <w:rPr>
          <w:rFonts w:eastAsia="Droid Sans Fallback"/>
          <w:lang w:eastAsia="zh-CN"/>
        </w:rPr>
        <w:t xml:space="preserve">лицу, имеющему право действовать от имени Государственного заказчика, лично под расписку или направляется Государственному заказчику по почте заказным письмом с уведомлением о вручении по адресу Государственного заказчика, указанному в Контракте. Выполнение Подрядчиком требований настоящего пункта Контракта </w:t>
      </w:r>
      <w:r w:rsidRPr="00181A35">
        <w:rPr>
          <w:rFonts w:eastAsia="Droid Sans Fallback"/>
          <w:lang w:eastAsia="zh-CN"/>
        </w:rPr>
        <w:lastRenderedPageBreak/>
        <w:t>считается надлежащим уведомлением Государственного заказчика об одностороннем отказе от исполнения контракта. Датой такого надлежащего уведомления считается:</w:t>
      </w:r>
    </w:p>
    <w:p w14:paraId="2700BA53" w14:textId="77777777" w:rsidR="00521328" w:rsidRPr="00181A35" w:rsidRDefault="00521328" w:rsidP="00521328">
      <w:pPr>
        <w:ind w:firstLine="567"/>
        <w:jc w:val="both"/>
      </w:pPr>
      <w:r w:rsidRPr="00181A35">
        <w:rPr>
          <w:rFonts w:eastAsia="Droid Sans Fallback"/>
          <w:lang w:eastAsia="zh-CN"/>
        </w:rPr>
        <w:t>- дата, указанная лицом, имеющим право действовать от имени Государственного заказчика, в расписке о получении решения об одностороннем отказе от исполнения контракта (в случае передачи такого решения лицу, имеющему право действовать от имени Государственного заказчика, лично под расписку);</w:t>
      </w:r>
    </w:p>
    <w:p w14:paraId="61F8CAE8" w14:textId="77777777" w:rsidR="00521328" w:rsidRPr="00181A35" w:rsidRDefault="00521328" w:rsidP="00521328">
      <w:pPr>
        <w:ind w:firstLine="567"/>
        <w:jc w:val="both"/>
      </w:pPr>
      <w:r w:rsidRPr="00181A35">
        <w:rPr>
          <w:rFonts w:eastAsia="Droid Sans Fallback"/>
          <w:lang w:eastAsia="zh-CN"/>
        </w:rPr>
        <w:t>- дата получения Подрядчиком подтверждения о вручении Государственному заказчику заказного письма, предусмотренного настоящим пунктом, либо дата получения Подрядчиком информации об отсутствии Государственного заказчика по адресу, указанному в контракте, информации о возврате такого письма по истечении срока хранения (в случае направления решения об одностороннем отказе от исполнения контракта заказным письмом).</w:t>
      </w:r>
    </w:p>
    <w:bookmarkEnd w:id="146"/>
    <w:p w14:paraId="208D0E6F" w14:textId="77777777" w:rsidR="00521328" w:rsidRPr="00181A35" w:rsidRDefault="00521328" w:rsidP="00521328">
      <w:pPr>
        <w:ind w:firstLine="567"/>
        <w:jc w:val="both"/>
      </w:pPr>
      <w:r w:rsidRPr="00181A35">
        <w:t>9.17. Решение Подрядчика об одностороннем отказе от исполнения Контракта вступает в силу, и Контракт считается расторгнутым через 10 (десять) календарных дней с даты надлежащего уведомления Подрядчиком Государственного заказчика об одностороннем отказе от исполнения Контракта.</w:t>
      </w:r>
    </w:p>
    <w:p w14:paraId="5E6F7E3B" w14:textId="77777777" w:rsidR="00521328" w:rsidRPr="00181A35" w:rsidRDefault="00521328" w:rsidP="00521328">
      <w:pPr>
        <w:ind w:firstLine="567"/>
        <w:jc w:val="both"/>
      </w:pPr>
      <w:r w:rsidRPr="00181A35">
        <w:t>9.18. Подрядчик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Государственного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bookmarkEnd w:id="144"/>
    <w:p w14:paraId="764A8954" w14:textId="77777777" w:rsidR="00521328" w:rsidRPr="00181A35" w:rsidRDefault="00521328" w:rsidP="00521328">
      <w:pPr>
        <w:ind w:firstLine="567"/>
        <w:jc w:val="both"/>
      </w:pPr>
      <w:r w:rsidRPr="00181A35">
        <w:t>9.19.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24834AF0" w14:textId="77777777" w:rsidR="00521328" w:rsidRPr="00181A35" w:rsidRDefault="00521328" w:rsidP="00521328">
      <w:pPr>
        <w:ind w:firstLine="567"/>
        <w:jc w:val="both"/>
      </w:pPr>
      <w:r w:rsidRPr="00181A35">
        <w:t>9.20. В случае прекращения Контракта или расторжения Контракта по любому основанию Подрядчик обязан с даты прекращения действия Контракта прекратить выполнение работ и в срок не позднее 10 дней с даты прекращения действия Контракта, если иной срок не установлен Сторонами, предпринять следующие действия:</w:t>
      </w:r>
    </w:p>
    <w:p w14:paraId="5BDE908F" w14:textId="77777777" w:rsidR="00521328" w:rsidRPr="00181A35" w:rsidRDefault="00521328" w:rsidP="00521328">
      <w:pPr>
        <w:ind w:firstLine="567"/>
        <w:jc w:val="both"/>
      </w:pPr>
      <w:r w:rsidRPr="00181A35">
        <w:t>9.20.1. На стадии подготовки проектной и рабочей документации и выполнения инженерных изысканий:</w:t>
      </w:r>
    </w:p>
    <w:p w14:paraId="045CA0B5" w14:textId="77777777" w:rsidR="00521328" w:rsidRPr="00181A35" w:rsidRDefault="00521328" w:rsidP="00521328">
      <w:pPr>
        <w:pStyle w:val="s1"/>
        <w:spacing w:before="0" w:beforeAutospacing="0" w:after="0" w:afterAutospacing="0"/>
        <w:ind w:firstLine="567"/>
        <w:jc w:val="both"/>
      </w:pPr>
      <w:r w:rsidRPr="00181A35">
        <w:t>- передать Государственному заказчику результаты работы, выполненные на момент получения им решения об отказе от исполнения Контракта;</w:t>
      </w:r>
    </w:p>
    <w:p w14:paraId="708E02AA" w14:textId="77777777" w:rsidR="00521328" w:rsidRPr="00181A35" w:rsidRDefault="00521328" w:rsidP="00521328">
      <w:pPr>
        <w:pStyle w:val="s1"/>
        <w:spacing w:before="0" w:beforeAutospacing="0" w:after="0" w:afterAutospacing="0"/>
        <w:ind w:firstLine="567"/>
        <w:jc w:val="both"/>
      </w:pPr>
      <w:r w:rsidRPr="00181A35">
        <w:t>- вывезти строительную технику и оборудование Подрядчика, применяемые при выполнении инженерных изысканий, а также установленные Подрядчиком временные конструкции со строительной площадки;</w:t>
      </w:r>
    </w:p>
    <w:p w14:paraId="13091578" w14:textId="77777777" w:rsidR="00521328" w:rsidRPr="00181A35" w:rsidRDefault="00521328" w:rsidP="00521328">
      <w:pPr>
        <w:pStyle w:val="s1"/>
        <w:spacing w:before="0" w:beforeAutospacing="0" w:after="0" w:afterAutospacing="0"/>
        <w:ind w:firstLine="567"/>
        <w:jc w:val="both"/>
      </w:pPr>
      <w:r w:rsidRPr="00181A35">
        <w:t>- передать Государственному заказчику исполнительную документацию и иную отчетную документацию на выполненные Работы и понесенные затраты;</w:t>
      </w:r>
    </w:p>
    <w:p w14:paraId="5E894AAC" w14:textId="77777777" w:rsidR="00521328" w:rsidRPr="00181A35" w:rsidRDefault="00521328" w:rsidP="00521328">
      <w:pPr>
        <w:pStyle w:val="s1"/>
        <w:spacing w:before="0" w:beforeAutospacing="0" w:after="0" w:afterAutospacing="0"/>
        <w:ind w:firstLine="567"/>
        <w:jc w:val="both"/>
      </w:pPr>
      <w:r w:rsidRPr="00181A35">
        <w:t>- иные действия, предусмотренные Контрактом, необходимые для его расторжения.</w:t>
      </w:r>
    </w:p>
    <w:p w14:paraId="54029D85" w14:textId="77777777" w:rsidR="00521328" w:rsidRPr="00181A35" w:rsidRDefault="00521328" w:rsidP="00521328">
      <w:pPr>
        <w:ind w:firstLine="567"/>
        <w:jc w:val="both"/>
      </w:pPr>
      <w:r w:rsidRPr="00181A35">
        <w:t>9.20.2. На стадии выполнения строительства Объекта:</w:t>
      </w:r>
    </w:p>
    <w:p w14:paraId="0361ECE2" w14:textId="77777777" w:rsidR="00521328" w:rsidRPr="00181A35" w:rsidRDefault="00521328" w:rsidP="00521328">
      <w:pPr>
        <w:ind w:firstLine="567"/>
        <w:jc w:val="both"/>
      </w:pPr>
      <w:r w:rsidRPr="00181A35">
        <w:t xml:space="preserve">- передать Государственному заказчику по акту приема-передачи строительную площадку с результатом выполненных работ, освободив ее от механизмов, временных сооружений, материалов, оборудования и иного принадлежащего Подрядчику имущества, а также мусора. В случае не передачи Подрядчиком строительной площадки в срок, указанный в </w:t>
      </w:r>
      <w:r w:rsidRPr="00181A35">
        <w:rPr>
          <w:b/>
          <w:bCs/>
          <w:i/>
          <w:iCs/>
        </w:rPr>
        <w:t>пункте 9.20 Контракта</w:t>
      </w:r>
      <w:r w:rsidRPr="00181A35">
        <w:t>, Государственный заказчик составляет акт приема-передачи строительной площадки в одностороннем порядке, при этом все риски случайной гибели (утраты, повреждения) Объекта до приемки строительной площадки Государственным заказчиком несет Подрядчик.</w:t>
      </w:r>
    </w:p>
    <w:p w14:paraId="5EC94D5A" w14:textId="77777777" w:rsidR="00521328" w:rsidRPr="00181A35" w:rsidRDefault="00521328" w:rsidP="00521328">
      <w:pPr>
        <w:ind w:firstLine="567"/>
        <w:jc w:val="both"/>
      </w:pPr>
      <w:r w:rsidRPr="00181A35">
        <w:t xml:space="preserve">- передать Государственному заказчику </w:t>
      </w:r>
      <w:hyperlink r:id="rId31" w:anchor="/document/72009464/entry/11000" w:history="1">
        <w:r w:rsidRPr="00181A35">
          <w:t>проектную и рабочую документацию</w:t>
        </w:r>
      </w:hyperlink>
      <w:r w:rsidRPr="00181A35">
        <w:t xml:space="preserve">, исполнительную документацию, </w:t>
      </w:r>
      <w:r w:rsidRPr="00181A35">
        <w:rPr>
          <w:shd w:val="clear" w:color="auto" w:fill="FFFFFF"/>
        </w:rPr>
        <w:t xml:space="preserve">в том числе рабочую документацию в соответствии с </w:t>
      </w:r>
      <w:r w:rsidRPr="00181A35">
        <w:rPr>
          <w:shd w:val="clear" w:color="auto" w:fill="FFFFFF"/>
        </w:rPr>
        <w:lastRenderedPageBreak/>
        <w:t xml:space="preserve">п. 5.10.11 Контракта, </w:t>
      </w:r>
      <w:r w:rsidRPr="00181A35">
        <w:t>и иную отчетную документацию на выполненные работы и понесенные затраты;</w:t>
      </w:r>
    </w:p>
    <w:p w14:paraId="6BA958D3" w14:textId="77777777" w:rsidR="00521328" w:rsidRPr="00181A35" w:rsidRDefault="00521328" w:rsidP="00521328">
      <w:pPr>
        <w:ind w:firstLine="567"/>
        <w:jc w:val="both"/>
      </w:pPr>
      <w:r w:rsidRPr="00181A35">
        <w:t xml:space="preserve">- предоставить обеспечение гарантийных обязательств, в соответствии с </w:t>
      </w:r>
      <w:r w:rsidRPr="00181A35">
        <w:rPr>
          <w:b/>
          <w:i/>
        </w:rPr>
        <w:t>пунктом 14.2.1 Контракта</w:t>
      </w:r>
      <w:r w:rsidRPr="00181A35">
        <w:t xml:space="preserve"> на срок 5 лет с момента расторжения Контракта в течение 5 (пяти) рабочих дней с даты расторжения Контракта, если иной срок не установлен соглашением о расторжении Контракта; </w:t>
      </w:r>
    </w:p>
    <w:p w14:paraId="5AC17C67" w14:textId="77777777" w:rsidR="00521328" w:rsidRPr="00181A35" w:rsidRDefault="00521328" w:rsidP="00521328">
      <w:pPr>
        <w:pStyle w:val="s1"/>
        <w:spacing w:before="0" w:beforeAutospacing="0" w:after="0" w:afterAutospacing="0"/>
        <w:ind w:firstLine="567"/>
        <w:jc w:val="both"/>
      </w:pPr>
      <w:r w:rsidRPr="00181A35">
        <w:t>- иные действия, предусмотренные Контрактом, необходимые для его расторжения.</w:t>
      </w:r>
    </w:p>
    <w:p w14:paraId="4BCE6F08" w14:textId="77777777" w:rsidR="00521328" w:rsidRPr="00181A35" w:rsidRDefault="00521328" w:rsidP="00521328">
      <w:pPr>
        <w:ind w:firstLine="567"/>
        <w:jc w:val="both"/>
      </w:pPr>
      <w:r w:rsidRPr="00181A35">
        <w:t xml:space="preserve">9.21. Стороны осуществляют сдачу-приемку выполненных работ в порядке, предусмотренном </w:t>
      </w:r>
      <w:hyperlink r:id="rId32" w:anchor="/document/72009464/entry/1008" w:history="1">
        <w:r w:rsidRPr="00181A35">
          <w:t>статьей 7</w:t>
        </w:r>
      </w:hyperlink>
      <w:r w:rsidRPr="00181A35">
        <w:t xml:space="preserve"> Контракта, и производят сверку взаимных расчетов.</w:t>
      </w:r>
    </w:p>
    <w:p w14:paraId="49866A29" w14:textId="77777777" w:rsidR="00521328" w:rsidRPr="00181A35" w:rsidRDefault="00521328" w:rsidP="00521328">
      <w:pPr>
        <w:ind w:firstLine="567"/>
        <w:jc w:val="both"/>
      </w:pPr>
      <w:r w:rsidRPr="00181A35">
        <w:t>Расчеты между Сторонами за выполненные до расторжения Контракта работы производятся после осуществления ими действий, предусмотренных настоящим пунктом Контракта, на основании акта сверки взаимных расчетов, составленного с учетом произведенных Государственным заказчиком к моменту расторжения Контракта платежей, а также сумм, подлежащих взысканию с Подрядчика в качестве неустойки или компенсации причиненных Государственному заказчику убытков, в случае нарушения Подрядчиком условий Контракта.</w:t>
      </w:r>
    </w:p>
    <w:p w14:paraId="44A38215" w14:textId="77777777" w:rsidR="00521328" w:rsidRPr="00181A35" w:rsidRDefault="00521328" w:rsidP="00521328">
      <w:pPr>
        <w:ind w:firstLine="567"/>
        <w:jc w:val="both"/>
      </w:pPr>
      <w:r w:rsidRPr="00181A35">
        <w:t xml:space="preserve">9.22. </w:t>
      </w:r>
      <w:bookmarkStart w:id="147" w:name="_Hlk91671851"/>
      <w:r w:rsidRPr="00181A35">
        <w:t xml:space="preserve">В случае прекращения Контракта или расторжения Контракта по любому основанию, в том числе в соответствии со </w:t>
      </w:r>
      <w:r w:rsidRPr="00181A35">
        <w:rPr>
          <w:b/>
          <w:i/>
        </w:rPr>
        <w:t>статьей 9 Контракта</w:t>
      </w:r>
      <w:r w:rsidRPr="00181A35">
        <w:t>, Подрядчик обязан вернуть Государственному заказчику сумму неотработанного (непогашенного) аванса и оплатить штрафные санкции в соответствии со статьей 395 Гражданского кодекса Российской Федерации не позднее 5 (пяти) дней после прекращения действия Контракта, если иной срок не установлен соглашением о расторжении Контракта или требованием Государственного заказчика.</w:t>
      </w:r>
    </w:p>
    <w:p w14:paraId="4FC23BA4" w14:textId="77777777" w:rsidR="00521328" w:rsidRPr="00181A35" w:rsidRDefault="00521328" w:rsidP="00521328">
      <w:pPr>
        <w:ind w:firstLine="567"/>
        <w:jc w:val="both"/>
      </w:pPr>
      <w:r w:rsidRPr="00181A35">
        <w:t xml:space="preserve">Государственный заказчик вправе зачесть сумму неотработанного (непогашенного) аванса в счет сумм платежей, подлежащих уплате Подрядчику в соответствии с </w:t>
      </w:r>
      <w:r w:rsidRPr="00181A35">
        <w:rPr>
          <w:b/>
          <w:i/>
        </w:rPr>
        <w:t>пунктом 9.22. Контракта</w:t>
      </w:r>
      <w:r w:rsidRPr="00181A35">
        <w:t>. В этом случае Государственный заказчик направляет Подрядчику уведомление о зачете, в котором указывается, что зачет требований производится в порядке, предусмотренном статьей 410 Гражданского кодекса Российской Федерации. (</w:t>
      </w:r>
      <w:r w:rsidRPr="00181A35">
        <w:rPr>
          <w:i/>
        </w:rPr>
        <w:t>Настоящий абзац пункта Контракта применяется если условиями Контракта предусмотрена выплата аванса</w:t>
      </w:r>
      <w:r w:rsidRPr="00181A35">
        <w:t>).</w:t>
      </w:r>
    </w:p>
    <w:bookmarkEnd w:id="147"/>
    <w:p w14:paraId="6976DE83" w14:textId="77777777" w:rsidR="00521328" w:rsidRPr="00181A35" w:rsidRDefault="00521328" w:rsidP="00521328">
      <w:pPr>
        <w:pStyle w:val="aff4"/>
        <w:ind w:left="567"/>
        <w:jc w:val="both"/>
      </w:pPr>
    </w:p>
    <w:p w14:paraId="104342ED" w14:textId="77777777" w:rsidR="00521328" w:rsidRPr="00181A35" w:rsidRDefault="00521328" w:rsidP="00F54AF4">
      <w:pPr>
        <w:pStyle w:val="aff4"/>
        <w:numPr>
          <w:ilvl w:val="0"/>
          <w:numId w:val="50"/>
        </w:numPr>
        <w:ind w:left="0" w:firstLine="567"/>
        <w:contextualSpacing w:val="0"/>
        <w:jc w:val="center"/>
        <w:rPr>
          <w:rFonts w:eastAsia="MS Mincho"/>
          <w:b/>
        </w:rPr>
      </w:pPr>
      <w:r w:rsidRPr="00181A35">
        <w:rPr>
          <w:rFonts w:eastAsia="MS Mincho"/>
          <w:b/>
        </w:rPr>
        <w:t>Гарантии качества и гарантийные обязательства</w:t>
      </w:r>
    </w:p>
    <w:p w14:paraId="7F6B30D2" w14:textId="77777777" w:rsidR="00521328" w:rsidRPr="00181A35" w:rsidRDefault="00521328" w:rsidP="00F54AF4">
      <w:pPr>
        <w:pStyle w:val="aff4"/>
        <w:numPr>
          <w:ilvl w:val="1"/>
          <w:numId w:val="50"/>
        </w:numPr>
        <w:autoSpaceDE w:val="0"/>
        <w:autoSpaceDN w:val="0"/>
        <w:adjustRightInd w:val="0"/>
        <w:ind w:left="0" w:firstLine="567"/>
        <w:contextualSpacing w:val="0"/>
        <w:jc w:val="both"/>
      </w:pPr>
      <w:bookmarkStart w:id="148" w:name="_Hlk98947735"/>
      <w:r w:rsidRPr="00181A35">
        <w:t xml:space="preserve">Подрядчик гарантирует качество результата выполненных работ по подготовке проектной документации и выполнению инженерных изысканий по Контракту, Заданию на проектирование, установленным требованиям и устранение за свой счёт и своими силами недостатков, дефектов, недоделок, до начала, на весь период выполнения строительных работ и на гарантийный период эксплуатации объекта, в соответствии с </w:t>
      </w:r>
      <w:r w:rsidRPr="00181A35">
        <w:rPr>
          <w:b/>
          <w:i/>
        </w:rPr>
        <w:t>пунктом 10.4 Контракта</w:t>
      </w:r>
      <w:r w:rsidRPr="00181A35">
        <w:t>.</w:t>
      </w:r>
    </w:p>
    <w:p w14:paraId="4E3CE75E" w14:textId="77777777" w:rsidR="00521328" w:rsidRPr="00181A35" w:rsidRDefault="00521328" w:rsidP="00F54AF4">
      <w:pPr>
        <w:pStyle w:val="s1"/>
        <w:numPr>
          <w:ilvl w:val="1"/>
          <w:numId w:val="50"/>
        </w:numPr>
        <w:spacing w:before="0" w:beforeAutospacing="0" w:after="0" w:afterAutospacing="0"/>
        <w:ind w:left="0" w:firstLine="567"/>
        <w:jc w:val="both"/>
      </w:pPr>
      <w:r w:rsidRPr="00181A35">
        <w:t>Подрядчик несет ответственность перед Государственным заказчиком за допущенные отступления от Задания на проектирование.</w:t>
      </w:r>
    </w:p>
    <w:p w14:paraId="1184DD63" w14:textId="77777777" w:rsidR="00521328" w:rsidRPr="00181A35" w:rsidRDefault="00521328" w:rsidP="00F54AF4">
      <w:pPr>
        <w:pStyle w:val="aff4"/>
        <w:numPr>
          <w:ilvl w:val="1"/>
          <w:numId w:val="50"/>
        </w:numPr>
        <w:tabs>
          <w:tab w:val="left" w:pos="741"/>
          <w:tab w:val="left" w:pos="1083"/>
        </w:tabs>
        <w:ind w:left="0" w:firstLine="567"/>
        <w:contextualSpacing w:val="0"/>
        <w:jc w:val="both"/>
      </w:pPr>
      <w:r w:rsidRPr="00181A35">
        <w:t>В случае обнаружения недостатков в документации в течение гарантийного срока, в результате которых у Государственного заказчика и/или эксплуатирующей организации возникают расходы на производство дополнительных работ Государственного заказчика вправе начислить Подрядчику штраф в соответствии со статьей 11 Контракта. При этом штраф начисляется за каждый случай возникновения недостатков. Подрядчик обязан выплатить Государственному заказчику и/или эксплуатирующей организации стоимость данных работ в полном объёме либо стоимость таких работ признается сторонами как убытки в связи с ненадлежащим исполнением Контракта, сумма которых подлежит взысканию с Подрядчика.</w:t>
      </w:r>
    </w:p>
    <w:p w14:paraId="312DE972" w14:textId="77777777" w:rsidR="00521328" w:rsidRPr="000C7E83" w:rsidRDefault="00521328" w:rsidP="00F54AF4">
      <w:pPr>
        <w:pStyle w:val="1a"/>
        <w:widowControl w:val="0"/>
        <w:numPr>
          <w:ilvl w:val="1"/>
          <w:numId w:val="50"/>
        </w:numPr>
        <w:ind w:left="0" w:firstLine="567"/>
        <w:jc w:val="both"/>
        <w:rPr>
          <w:rFonts w:ascii="Times New Roman" w:hAnsi="Times New Roman"/>
        </w:rPr>
      </w:pPr>
      <w:bookmarkStart w:id="149" w:name="_Hlk42158770"/>
      <w:r w:rsidRPr="000C7E83">
        <w:rPr>
          <w:rFonts w:ascii="Times New Roman" w:hAnsi="Times New Roman"/>
        </w:rPr>
        <w:t xml:space="preserve">Гарантийный срок на Объект устанавливается сроком на 5 (пять) лет с момента подписания Акта сдачи – приемки законченного строительством объекта. </w:t>
      </w:r>
    </w:p>
    <w:p w14:paraId="49618305" w14:textId="0F5022D2" w:rsidR="00521328" w:rsidRPr="000C7E83" w:rsidRDefault="00521328" w:rsidP="00F54AF4">
      <w:pPr>
        <w:pStyle w:val="1a"/>
        <w:widowControl w:val="0"/>
        <w:numPr>
          <w:ilvl w:val="1"/>
          <w:numId w:val="50"/>
        </w:numPr>
        <w:ind w:left="0" w:firstLine="567"/>
        <w:jc w:val="both"/>
        <w:rPr>
          <w:rFonts w:ascii="Times New Roman" w:hAnsi="Times New Roman"/>
        </w:rPr>
      </w:pPr>
      <w:r w:rsidRPr="000C7E83">
        <w:rPr>
          <w:rFonts w:ascii="Times New Roman" w:hAnsi="Times New Roman"/>
        </w:rPr>
        <w:lastRenderedPageBreak/>
        <w:t>В случае если производителями или поставщиками технологического и инженерного оборудования, применяемого при строительстве (реконструкции), установлены гарантийные сроки, большие по сравнению с гарантийным сроком, предусмотренным Контрактом, к соответствующему технологическому и инженерному оборудованию применяются гарантийные сроки, установленные производителями, поставщиками.</w:t>
      </w:r>
      <w:r w:rsidR="00E16CB1" w:rsidRPr="000C7E83">
        <w:rPr>
          <w:rFonts w:ascii="Times New Roman" w:hAnsi="Times New Roman"/>
        </w:rPr>
        <w:t xml:space="preserve"> В случае если производителями или поставщиками материалов, конструкций, изделий или оборудования, подлежащих передаче Государственному заказчику после завершения работ, установлены гарантийные сроки, большие по сравнению гарантийным сроком, установленным в пункте 104 Контракта, к соответствующим элементам работ. применяются гарантийные сроки, предусмотренные</w:t>
      </w:r>
      <w:r w:rsidR="000C7E83" w:rsidRPr="000C7E83">
        <w:rPr>
          <w:rFonts w:ascii="Times New Roman" w:hAnsi="Times New Roman"/>
        </w:rPr>
        <w:t xml:space="preserve"> производителями, поставщиками. Подрядчик обязуется передать Государственному заказчику в составе исполнительной документации все документы, подтверждающие гарантийные обязательства поставщиков или производителей</w:t>
      </w:r>
      <w:r w:rsidR="000C7E83" w:rsidRPr="00E16CB1">
        <w:rPr>
          <w:rFonts w:ascii="Times New Roman" w:hAnsi="Times New Roman"/>
        </w:rPr>
        <w:t>.</w:t>
      </w:r>
    </w:p>
    <w:p w14:paraId="3CEC3108" w14:textId="69D644E7" w:rsidR="00521328" w:rsidRPr="00E16CB1" w:rsidRDefault="00521328" w:rsidP="00521328">
      <w:pPr>
        <w:pStyle w:val="1a"/>
        <w:ind w:firstLine="567"/>
        <w:rPr>
          <w:rFonts w:ascii="Times New Roman" w:hAnsi="Times New Roman"/>
        </w:rPr>
      </w:pPr>
      <w:r w:rsidRPr="00181A35">
        <w:t xml:space="preserve">с </w:t>
      </w:r>
    </w:p>
    <w:p w14:paraId="4C21CE0E" w14:textId="77777777" w:rsidR="00521328" w:rsidRPr="00E16CB1" w:rsidRDefault="00521328" w:rsidP="00F54AF4">
      <w:pPr>
        <w:pStyle w:val="1a"/>
        <w:widowControl w:val="0"/>
        <w:numPr>
          <w:ilvl w:val="1"/>
          <w:numId w:val="50"/>
        </w:numPr>
        <w:ind w:left="0" w:firstLine="567"/>
        <w:jc w:val="both"/>
        <w:rPr>
          <w:rFonts w:ascii="Times New Roman" w:hAnsi="Times New Roman"/>
        </w:rPr>
      </w:pPr>
      <w:r w:rsidRPr="00E16CB1">
        <w:rPr>
          <w:rFonts w:ascii="Times New Roman" w:hAnsi="Times New Roman"/>
        </w:rPr>
        <w:t>Подрядчик несет ответственность за недостатки (дефекты) работ, обнаруженные в период гарантийного срока, если не докажет, что они произошли вследствие нормального износа объекта и его частей, неправильной эксплуатации, ненадлежащего ремонта объекта, произведенного Государственным заказчиком или привлеченными Государственным заказчиком третьими лицами.</w:t>
      </w:r>
    </w:p>
    <w:p w14:paraId="47EADA3C" w14:textId="77777777" w:rsidR="00521328" w:rsidRPr="00E16CB1" w:rsidRDefault="00521328" w:rsidP="00F54AF4">
      <w:pPr>
        <w:pStyle w:val="1a"/>
        <w:widowControl w:val="0"/>
        <w:numPr>
          <w:ilvl w:val="1"/>
          <w:numId w:val="50"/>
        </w:numPr>
        <w:ind w:left="0" w:firstLine="567"/>
        <w:jc w:val="both"/>
        <w:rPr>
          <w:rFonts w:ascii="Times New Roman" w:hAnsi="Times New Roman"/>
        </w:rPr>
      </w:pPr>
      <w:r w:rsidRPr="00E16CB1">
        <w:rPr>
          <w:rFonts w:ascii="Times New Roman" w:hAnsi="Times New Roman"/>
        </w:rPr>
        <w:t>Устранение недостатков (дефектов) работ, выявленных в течение гарантийного срока, осуществляется силами и за счет средств Подрядчика.</w:t>
      </w:r>
    </w:p>
    <w:p w14:paraId="17C2FFE6" w14:textId="77777777" w:rsidR="00521328" w:rsidRPr="00E16CB1" w:rsidRDefault="00521328" w:rsidP="00F54AF4">
      <w:pPr>
        <w:pStyle w:val="1a"/>
        <w:widowControl w:val="0"/>
        <w:numPr>
          <w:ilvl w:val="1"/>
          <w:numId w:val="50"/>
        </w:numPr>
        <w:ind w:left="0" w:firstLine="567"/>
        <w:jc w:val="both"/>
        <w:rPr>
          <w:rFonts w:ascii="Times New Roman" w:hAnsi="Times New Roman"/>
        </w:rPr>
      </w:pPr>
      <w:r w:rsidRPr="00E16CB1">
        <w:rPr>
          <w:rFonts w:ascii="Times New Roman" w:hAnsi="Times New Roman"/>
        </w:rPr>
        <w:t xml:space="preserve">Если в течение гарантийного срока, указанного </w:t>
      </w:r>
      <w:r w:rsidRPr="00E16CB1">
        <w:rPr>
          <w:rFonts w:ascii="Times New Roman" w:hAnsi="Times New Roman"/>
          <w:b/>
          <w:bCs/>
          <w:i/>
          <w:iCs/>
        </w:rPr>
        <w:t>в пункте 10.4 Контракта</w:t>
      </w:r>
      <w:r w:rsidRPr="00E16CB1">
        <w:rPr>
          <w:rFonts w:ascii="Times New Roman" w:hAnsi="Times New Roman"/>
        </w:rPr>
        <w:t>, будут обнаружены недостатки (дефекты) работ, Государственный заказчик уведомляет об этом Подрядчика в порядке, предусмотренном Контрактом для направления уведомлений.</w:t>
      </w:r>
    </w:p>
    <w:p w14:paraId="2EDFD4B3" w14:textId="77777777" w:rsidR="00521328" w:rsidRPr="00E16CB1" w:rsidRDefault="00521328" w:rsidP="00F54AF4">
      <w:pPr>
        <w:pStyle w:val="1a"/>
        <w:widowControl w:val="0"/>
        <w:numPr>
          <w:ilvl w:val="1"/>
          <w:numId w:val="50"/>
        </w:numPr>
        <w:ind w:left="0" w:firstLine="567"/>
        <w:jc w:val="both"/>
        <w:rPr>
          <w:rFonts w:ascii="Times New Roman" w:hAnsi="Times New Roman"/>
        </w:rPr>
      </w:pPr>
      <w:r w:rsidRPr="00E16CB1">
        <w:rPr>
          <w:rFonts w:ascii="Times New Roman" w:hAnsi="Times New Roman"/>
        </w:rPr>
        <w:t>Не позднее 10 (десяти) календарных дней со дня получения Подрядчиком уведомления о выявленных недостатках (дефектах) работ стороны составляют акт с указанием недостатков, причин их возникновения, порядка и сроков их устранения.</w:t>
      </w:r>
    </w:p>
    <w:p w14:paraId="5BEFAF11" w14:textId="77777777" w:rsidR="00521328" w:rsidRPr="00E16CB1" w:rsidRDefault="00521328" w:rsidP="00F54AF4">
      <w:pPr>
        <w:pStyle w:val="1a"/>
        <w:widowControl w:val="0"/>
        <w:numPr>
          <w:ilvl w:val="1"/>
          <w:numId w:val="50"/>
        </w:numPr>
        <w:ind w:left="0" w:firstLine="567"/>
        <w:jc w:val="both"/>
        <w:rPr>
          <w:rFonts w:ascii="Times New Roman" w:hAnsi="Times New Roman"/>
        </w:rPr>
      </w:pPr>
      <w:r w:rsidRPr="00E16CB1">
        <w:rPr>
          <w:rFonts w:ascii="Times New Roman" w:hAnsi="Times New Roman"/>
        </w:rPr>
        <w:t>В случае уклонения Подрядчика от составления акта выявленных недостатков (дефектов) работ в установленный срок Государственный заказчик вправе составить его без участия Подрядчика.</w:t>
      </w:r>
    </w:p>
    <w:p w14:paraId="151C096D" w14:textId="77777777" w:rsidR="00521328" w:rsidRPr="00E16CB1" w:rsidRDefault="00521328" w:rsidP="00F54AF4">
      <w:pPr>
        <w:pStyle w:val="1a"/>
        <w:widowControl w:val="0"/>
        <w:numPr>
          <w:ilvl w:val="1"/>
          <w:numId w:val="50"/>
        </w:numPr>
        <w:ind w:left="0" w:firstLine="567"/>
        <w:jc w:val="both"/>
        <w:rPr>
          <w:rFonts w:ascii="Times New Roman" w:hAnsi="Times New Roman"/>
        </w:rPr>
      </w:pPr>
      <w:r w:rsidRPr="00E16CB1">
        <w:rPr>
          <w:rFonts w:ascii="Times New Roman" w:hAnsi="Times New Roman"/>
        </w:rPr>
        <w:t>Если иной срок не будет согласован сторонами дополнительно, Подрядчик обязуется устранить выявленные недостатки (дефекты) работ не позднее 1 (одного) месяца со дня получения требования от Государственного заказчика.</w:t>
      </w:r>
    </w:p>
    <w:p w14:paraId="6FA263CD" w14:textId="77777777" w:rsidR="00521328" w:rsidRPr="00E16CB1" w:rsidRDefault="00521328" w:rsidP="00F54AF4">
      <w:pPr>
        <w:pStyle w:val="1a"/>
        <w:widowControl w:val="0"/>
        <w:numPr>
          <w:ilvl w:val="1"/>
          <w:numId w:val="50"/>
        </w:numPr>
        <w:ind w:left="0" w:firstLine="567"/>
        <w:jc w:val="both"/>
        <w:rPr>
          <w:rFonts w:ascii="Times New Roman" w:hAnsi="Times New Roman"/>
        </w:rPr>
      </w:pPr>
      <w:r w:rsidRPr="00E16CB1">
        <w:rPr>
          <w:rFonts w:ascii="Times New Roman" w:hAnsi="Times New Roman"/>
        </w:rPr>
        <w:t>В случае отказа Подрядчика от устранения выявленных недостатков (дефектов) работ или в случае неустранения недостатков (дефектов) работ в установленный срок Государственный заказчик вправе привлечь третьих лиц с возмещением расходов на устранение недостатков (дефектов) работ за счет Подрядчика.</w:t>
      </w:r>
    </w:p>
    <w:p w14:paraId="43DB9B12" w14:textId="77777777" w:rsidR="00521328" w:rsidRPr="00E16CB1" w:rsidRDefault="00521328" w:rsidP="00F54AF4">
      <w:pPr>
        <w:pStyle w:val="1a"/>
        <w:widowControl w:val="0"/>
        <w:numPr>
          <w:ilvl w:val="1"/>
          <w:numId w:val="50"/>
        </w:numPr>
        <w:ind w:left="0" w:firstLine="567"/>
        <w:jc w:val="both"/>
        <w:rPr>
          <w:rFonts w:ascii="Times New Roman" w:hAnsi="Times New Roman"/>
        </w:rPr>
      </w:pPr>
      <w:r w:rsidRPr="00E16CB1">
        <w:rPr>
          <w:rFonts w:ascii="Times New Roman" w:hAnsi="Times New Roman"/>
        </w:rPr>
        <w:t>Течение гарантийного срока прерывается на все время, на протяжении которого Объект не мог эксплуатироваться вследствие недостатков (дефектов) работ, за которые отвечает Подрядчик.</w:t>
      </w:r>
    </w:p>
    <w:p w14:paraId="5AD8D515" w14:textId="77777777" w:rsidR="00521328" w:rsidRPr="00E16CB1" w:rsidRDefault="00521328" w:rsidP="00F54AF4">
      <w:pPr>
        <w:pStyle w:val="1a"/>
        <w:widowControl w:val="0"/>
        <w:numPr>
          <w:ilvl w:val="1"/>
          <w:numId w:val="50"/>
        </w:numPr>
        <w:ind w:left="0" w:firstLine="567"/>
        <w:jc w:val="both"/>
        <w:rPr>
          <w:rFonts w:ascii="Times New Roman" w:hAnsi="Times New Roman"/>
        </w:rPr>
      </w:pPr>
      <w:bookmarkStart w:id="150" w:name="_Hlk56680890"/>
      <w:r w:rsidRPr="00E16CB1">
        <w:rPr>
          <w:rFonts w:ascii="Times New Roman" w:hAnsi="Times New Roman"/>
        </w:rPr>
        <w:t>Акт выявленных недостатков и требование Государственного заказчика являются документами, подтверждающие наступление гарантийного случая.</w:t>
      </w:r>
    </w:p>
    <w:p w14:paraId="4B7374C6" w14:textId="77777777" w:rsidR="00521328" w:rsidRPr="00181A35" w:rsidRDefault="00521328" w:rsidP="00F54AF4">
      <w:pPr>
        <w:pStyle w:val="aff4"/>
        <w:numPr>
          <w:ilvl w:val="1"/>
          <w:numId w:val="50"/>
        </w:numPr>
        <w:ind w:left="0" w:firstLine="567"/>
        <w:contextualSpacing w:val="0"/>
        <w:jc w:val="both"/>
        <w:rPr>
          <w:color w:val="00000A"/>
        </w:rPr>
      </w:pPr>
      <w:bookmarkStart w:id="151" w:name="_Hlk91671887"/>
      <w:r w:rsidRPr="00181A35">
        <w:rPr>
          <w:color w:val="00000A"/>
        </w:rPr>
        <w:t>При расторжении Контракта в связи с односторонним отказом стороны от исполнения Контракта, в том числе в соответствии со статьей 9 Контракта, или при расторжении Контракта по соглашению Сторон течение гарантийного срока начинается с даты прекращения обязательств по Контракту. При этом оформление каких-либо документов (соглашений, требований, уведомлений и проч.) не требуется</w:t>
      </w:r>
      <w:bookmarkEnd w:id="148"/>
      <w:r w:rsidRPr="00181A35">
        <w:rPr>
          <w:color w:val="00000A"/>
        </w:rPr>
        <w:t>.</w:t>
      </w:r>
    </w:p>
    <w:bookmarkEnd w:id="151"/>
    <w:p w14:paraId="2753AA38" w14:textId="77777777" w:rsidR="00521328" w:rsidRPr="00181A35" w:rsidRDefault="00521328" w:rsidP="00521328">
      <w:pPr>
        <w:pStyle w:val="aff4"/>
        <w:ind w:left="927"/>
        <w:rPr>
          <w:color w:val="00000A"/>
        </w:rPr>
      </w:pPr>
    </w:p>
    <w:p w14:paraId="4FB5FB76" w14:textId="77777777" w:rsidR="00521328" w:rsidRPr="00181A35" w:rsidRDefault="00521328" w:rsidP="00F54AF4">
      <w:pPr>
        <w:pStyle w:val="aff4"/>
        <w:numPr>
          <w:ilvl w:val="0"/>
          <w:numId w:val="50"/>
        </w:numPr>
        <w:contextualSpacing w:val="0"/>
        <w:jc w:val="center"/>
        <w:rPr>
          <w:rFonts w:eastAsia="MS Mincho"/>
          <w:b/>
        </w:rPr>
      </w:pPr>
      <w:bookmarkStart w:id="152" w:name="_Hlk6570487"/>
      <w:bookmarkEnd w:id="149"/>
      <w:bookmarkEnd w:id="150"/>
      <w:r w:rsidRPr="00181A35">
        <w:rPr>
          <w:rFonts w:eastAsia="MS Mincho"/>
          <w:b/>
        </w:rPr>
        <w:t>Ответственность Сторон</w:t>
      </w:r>
      <w:bookmarkEnd w:id="152"/>
    </w:p>
    <w:p w14:paraId="137CC4E6" w14:textId="77777777" w:rsidR="00521328" w:rsidRPr="00181A35" w:rsidRDefault="00521328" w:rsidP="00F54AF4">
      <w:pPr>
        <w:pStyle w:val="aff4"/>
        <w:numPr>
          <w:ilvl w:val="1"/>
          <w:numId w:val="50"/>
        </w:numPr>
        <w:ind w:left="0" w:firstLine="567"/>
        <w:contextualSpacing w:val="0"/>
        <w:jc w:val="both"/>
      </w:pPr>
      <w:bookmarkStart w:id="153" w:name="_Hlk42158835"/>
      <w:bookmarkStart w:id="154" w:name="_Hlk42159030"/>
      <w:r w:rsidRPr="00181A35">
        <w:t xml:space="preserve">За неисполнение или ненадлежащее исполнение своих обязательств, установленных Контрактом, в том числе за нарушение начального, конечного, </w:t>
      </w:r>
      <w:r w:rsidRPr="00181A35">
        <w:lastRenderedPageBreak/>
        <w:t xml:space="preserve">промежуточных и иных сроков, установленных </w:t>
      </w:r>
      <w:r w:rsidRPr="00181A35">
        <w:rPr>
          <w:b/>
          <w:bCs/>
          <w:i/>
          <w:iCs/>
        </w:rPr>
        <w:t>Графиками</w:t>
      </w:r>
      <w:r w:rsidRPr="00181A35">
        <w:t>, Стороны несут в соответствии с законодательством Российской Федерации и Контрактом.</w:t>
      </w:r>
    </w:p>
    <w:p w14:paraId="349A55AA" w14:textId="77777777" w:rsidR="00521328" w:rsidRPr="00181A35" w:rsidRDefault="00521328" w:rsidP="00F54AF4">
      <w:pPr>
        <w:pStyle w:val="aff4"/>
        <w:numPr>
          <w:ilvl w:val="1"/>
          <w:numId w:val="50"/>
        </w:numPr>
        <w:ind w:left="0" w:firstLine="567"/>
        <w:contextualSpacing w:val="0"/>
        <w:jc w:val="both"/>
      </w:pPr>
      <w:r w:rsidRPr="00181A35">
        <w:t xml:space="preserve">В случае если нарушение Подрядчиком сроков начала исполнения Контракта либо завершения работ, включая сроки начала и завершения выполнения отдельных этапов (видов) работ, промежуточных и иных сроков, установленных </w:t>
      </w:r>
      <w:r w:rsidRPr="00181A35">
        <w:rPr>
          <w:b/>
          <w:bCs/>
          <w:i/>
          <w:iCs/>
        </w:rPr>
        <w:t>Графиками</w:t>
      </w:r>
      <w:r w:rsidRPr="00181A35">
        <w:t>, составляет более 30 (тридцати) календарных дней, такие нарушения признаются существенными.</w:t>
      </w:r>
    </w:p>
    <w:p w14:paraId="1FD537BF" w14:textId="77777777" w:rsidR="00521328" w:rsidRPr="00181A35" w:rsidRDefault="00521328" w:rsidP="00F54AF4">
      <w:pPr>
        <w:pStyle w:val="aff4"/>
        <w:numPr>
          <w:ilvl w:val="1"/>
          <w:numId w:val="50"/>
        </w:numPr>
        <w:ind w:left="0" w:firstLine="567"/>
        <w:contextualSpacing w:val="0"/>
        <w:jc w:val="both"/>
      </w:pPr>
      <w:bookmarkStart w:id="155" w:name="_Hlk11337728"/>
      <w:bookmarkEnd w:id="153"/>
      <w:r w:rsidRPr="00181A35">
        <w:t xml:space="preserve">За каждый факт неисполнения или ненадлежащего исполнения Подрядчиком обязательств, предусмотренных Контрактом, за исключением просрочки исполнения обязательств (в том числе гарантийного обязательства), предусмотренных Контрактом, Подрядчик выплачивает Государственному заказчику штраф, размер штрафа определяется в соответствии с </w:t>
      </w:r>
      <w:bookmarkStart w:id="156" w:name="_Hlk16674081"/>
      <w:r w:rsidRPr="00181A35">
        <w:t>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утвержденными постановлением Правительства Российской Федерации от 30.08.2017 № 1042 (далее – Правила), и равен _____ процентам цены Контракта (этапа)</w:t>
      </w:r>
      <w:r w:rsidRPr="00181A35">
        <w:rPr>
          <w:vertAlign w:val="superscript"/>
        </w:rPr>
        <w:footnoteReference w:id="1"/>
      </w:r>
      <w:r w:rsidRPr="00181A35">
        <w:t>. (в случае, если Контрактом предполагается поэтапное выполнение работ, размер штрафа указывается для каждого этапа).</w:t>
      </w:r>
    </w:p>
    <w:p w14:paraId="51C85DD2" w14:textId="77777777" w:rsidR="00521328" w:rsidRPr="00181A35" w:rsidRDefault="00521328" w:rsidP="00521328">
      <w:pPr>
        <w:ind w:firstLine="567"/>
        <w:jc w:val="both"/>
      </w:pPr>
      <w:bookmarkStart w:id="157" w:name="_Hlk6567939"/>
      <w:bookmarkStart w:id="158" w:name="_Hlk3546232"/>
      <w:bookmarkEnd w:id="156"/>
      <w:r w:rsidRPr="00181A35">
        <w:t xml:space="preserve">Настоящий штраф применяется за нарушение каждого обязательства, предусмотренного Контрактом, комплекса работ, вида работ, части работ, отдельного вида работ, объемов выполнения отдельных видов и/или этапов строительно-монтажных работ и иных предусмотренных Контрактом работ, определенных </w:t>
      </w:r>
      <w:r w:rsidRPr="00181A35">
        <w:rPr>
          <w:b/>
          <w:bCs/>
          <w:i/>
          <w:iCs/>
        </w:rPr>
        <w:t>Графиками</w:t>
      </w:r>
      <w:r w:rsidRPr="00181A35">
        <w:t xml:space="preserve"> и в том числе имеющих определенную в Смете контракта стоимость.</w:t>
      </w:r>
    </w:p>
    <w:p w14:paraId="0EC42D6A" w14:textId="77777777" w:rsidR="00521328" w:rsidRDefault="00521328" w:rsidP="00F54AF4">
      <w:pPr>
        <w:pStyle w:val="aff4"/>
        <w:numPr>
          <w:ilvl w:val="1"/>
          <w:numId w:val="50"/>
        </w:numPr>
        <w:ind w:left="0" w:firstLine="567"/>
        <w:contextualSpacing w:val="0"/>
        <w:jc w:val="both"/>
      </w:pPr>
      <w:bookmarkStart w:id="159" w:name="_Hlk11338071"/>
      <w:bookmarkEnd w:id="155"/>
      <w:bookmarkEnd w:id="157"/>
      <w:bookmarkEnd w:id="158"/>
      <w:r>
        <w:t>За каждый факт неисполнения или ненадлежащего исполнения Подрядчиком обязательства, предусмотренного Контрактом, которое не имеет стоимостного выражения, размер штрафа составляет 93 000 (девяносто три тысячи) рублей 00 копеек (но не менее : 1000 рублей, если цена контракта не превышает 3 млн. рублей; 5000 рублей, если цена контракта составляет от 3 млн. рублей до 50 млн. рублей (включительно); 10000 рублей, если цена контракта составляет от 50 млн. рублей до 100 млн. рублей (включительно); 100000 рублей, если цена контракта превышает 100 млн. рублей, указать нужное).</w:t>
      </w:r>
    </w:p>
    <w:p w14:paraId="170EF31C" w14:textId="77777777" w:rsidR="00521328" w:rsidRPr="00181A35" w:rsidRDefault="00521328" w:rsidP="00521328">
      <w:pPr>
        <w:ind w:firstLine="469"/>
        <w:jc w:val="both"/>
      </w:pPr>
      <w:r w:rsidRPr="00181A35">
        <w:t>Настоящий штраф применяется за нарушение каждого обязательства выполнения Контракта, комплекса работ, вида работ, части работ, отдельного вида работ, в том числе за нарушение пунктов 5.9.9, 5.9.10 Контракта.</w:t>
      </w:r>
    </w:p>
    <w:bookmarkEnd w:id="159"/>
    <w:p w14:paraId="3391241B" w14:textId="77777777" w:rsidR="00521328" w:rsidRPr="00181A35" w:rsidRDefault="00521328" w:rsidP="00F54AF4">
      <w:pPr>
        <w:pStyle w:val="aff4"/>
        <w:numPr>
          <w:ilvl w:val="1"/>
          <w:numId w:val="50"/>
        </w:numPr>
        <w:ind w:left="0" w:firstLine="567"/>
        <w:contextualSpacing w:val="0"/>
        <w:jc w:val="both"/>
      </w:pPr>
      <w:r w:rsidRPr="00181A35">
        <w:t xml:space="preserve">За ненадлежащее исполнение Подрядчиком обязательств по выполнению видов и объемов работ по строительству, реконструкции объектов капитального строительства, которые Подрядчик обязан выполнить самостоятельно без привлечения </w:t>
      </w:r>
      <w:r w:rsidRPr="00181A35">
        <w:lastRenderedPageBreak/>
        <w:t>других лиц к исполнению своих обязательств по Контракту, Подрядчик выплачивает Государственному заказчику штраф, размер штрафа устанавливается в размере 5 процентов стоимости указанных работ.</w:t>
      </w:r>
      <w:bookmarkStart w:id="160" w:name="_Hlk16234738"/>
      <w:bookmarkStart w:id="161" w:name="_Hlk11338140"/>
      <w:r w:rsidRPr="00181A35">
        <w:t xml:space="preserve"> </w:t>
      </w:r>
    </w:p>
    <w:p w14:paraId="6222FCB8" w14:textId="77777777" w:rsidR="00521328" w:rsidRPr="00181A35" w:rsidRDefault="00521328" w:rsidP="00F54AF4">
      <w:pPr>
        <w:pStyle w:val="aff4"/>
        <w:numPr>
          <w:ilvl w:val="1"/>
          <w:numId w:val="50"/>
        </w:numPr>
        <w:ind w:left="0" w:firstLine="567"/>
        <w:contextualSpacing w:val="0"/>
        <w:jc w:val="both"/>
      </w:pPr>
      <w:r w:rsidRPr="00181A35">
        <w:t xml:space="preserve">За каждый факт неисполнения Государственным заказчиком обязательств, предусмотренных Контрактом, за исключением просрочки исполнения обязательств, предусмотренных Контрактом, Государственный заказчик выплачивает Подрядчику штраф, размер штрафа определяется в соответствии с Правилами, и составляет __________ (_____________) рублей ____ копеек </w:t>
      </w:r>
      <w:r w:rsidRPr="00181A35">
        <w:rPr>
          <w:vertAlign w:val="superscript"/>
        </w:rPr>
        <w:footnoteReference w:id="2"/>
      </w:r>
      <w:r w:rsidRPr="00181A35">
        <w:rPr>
          <w:vertAlign w:val="superscript"/>
        </w:rPr>
        <w:t>.</w:t>
      </w:r>
    </w:p>
    <w:p w14:paraId="734601AC" w14:textId="77777777" w:rsidR="00521328" w:rsidRPr="00181A35" w:rsidRDefault="00521328" w:rsidP="00F54AF4">
      <w:pPr>
        <w:pStyle w:val="aff4"/>
        <w:numPr>
          <w:ilvl w:val="1"/>
          <w:numId w:val="50"/>
        </w:numPr>
        <w:ind w:left="0" w:firstLine="567"/>
        <w:contextualSpacing w:val="0"/>
        <w:jc w:val="both"/>
      </w:pPr>
      <w:bookmarkStart w:id="162" w:name="_Hlk37932751"/>
      <w:bookmarkStart w:id="163" w:name="_Hlk16234760"/>
      <w:bookmarkEnd w:id="160"/>
      <w:bookmarkEnd w:id="161"/>
      <w:r w:rsidRPr="00181A35">
        <w:rPr>
          <w:shd w:val="clear" w:color="auto" w:fill="FFFFFF"/>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пени </w:t>
      </w:r>
      <w:r w:rsidRPr="00181A35">
        <w:t>ключевой ставки</w:t>
      </w:r>
      <w:r w:rsidRPr="00181A35">
        <w:rPr>
          <w:shd w:val="clear" w:color="auto" w:fill="FFFFFF"/>
        </w:rPr>
        <w:t xml:space="preserve"> Центрального банка Российской Федерации </w:t>
      </w:r>
      <w:bookmarkStart w:id="164" w:name="_Hlk37930926"/>
      <w:r w:rsidRPr="00181A35">
        <w:t>от цены Контракта (отдельного этапа исполнения контракта), уменьшенной на сумму, пропорциональную объему обязательств, предусмотренных Контрактом (соответствующим отдельным этапом исполнения контракта) и фактически исполненных Подрядчиком, за исключением случаев, если законодательством Российской Федерации установлен иной порядок начисления пени</w:t>
      </w:r>
      <w:bookmarkEnd w:id="162"/>
      <w:r w:rsidRPr="00181A35">
        <w:t>.</w:t>
      </w:r>
      <w:bookmarkEnd w:id="164"/>
    </w:p>
    <w:bookmarkEnd w:id="163"/>
    <w:p w14:paraId="5FBB13BA" w14:textId="77777777" w:rsidR="00521328" w:rsidRPr="00181A35" w:rsidRDefault="00521328" w:rsidP="00F54AF4">
      <w:pPr>
        <w:pStyle w:val="aff4"/>
        <w:numPr>
          <w:ilvl w:val="1"/>
          <w:numId w:val="50"/>
        </w:numPr>
        <w:ind w:left="0" w:firstLine="567"/>
        <w:contextualSpacing w:val="0"/>
        <w:jc w:val="both"/>
      </w:pPr>
      <w:r w:rsidRPr="00181A35">
        <w:t xml:space="preserve"> В случае просрочки исполнения Государственным заказчиком обязательств, предусмотренных Контрактом, а также в иных случаях неисполнения или ненадлежащего исполнения Государственным заказчиком обязательств, предусмотренных Контрактом, Подрядчик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в размере одной трехсотой действующей на дату уплаты пеней ключевой ставки Центрального банка Российской Федерации от не уплаченной в срок суммы.</w:t>
      </w:r>
    </w:p>
    <w:p w14:paraId="26F0A44F" w14:textId="77777777" w:rsidR="00521328" w:rsidRPr="00181A35" w:rsidRDefault="00521328" w:rsidP="00F54AF4">
      <w:pPr>
        <w:pStyle w:val="aff4"/>
        <w:numPr>
          <w:ilvl w:val="1"/>
          <w:numId w:val="50"/>
        </w:numPr>
        <w:ind w:left="0" w:firstLine="567"/>
        <w:contextualSpacing w:val="0"/>
        <w:jc w:val="both"/>
      </w:pPr>
      <w:r w:rsidRPr="00181A35">
        <w:t xml:space="preserve">В случае просрочки исполнения обязанности по погашению аванса Государственный заказчик вправе взыскать пеню в соответствии </w:t>
      </w:r>
      <w:r w:rsidRPr="00181A35">
        <w:rPr>
          <w:b/>
          <w:bCs/>
          <w:i/>
          <w:iCs/>
        </w:rPr>
        <w:t>с пунктом 11.8 Контракта</w:t>
      </w:r>
      <w:r w:rsidRPr="00181A35">
        <w:t>. (Настоящий пункт Контракта применяется если условиями Контракта предусмотрен график исполнения контракта в части погашения выплата аванса).</w:t>
      </w:r>
    </w:p>
    <w:p w14:paraId="78DC2717" w14:textId="77777777" w:rsidR="00521328" w:rsidRPr="00181A35" w:rsidRDefault="00521328" w:rsidP="00F54AF4">
      <w:pPr>
        <w:pStyle w:val="aff4"/>
        <w:numPr>
          <w:ilvl w:val="1"/>
          <w:numId w:val="50"/>
        </w:numPr>
        <w:ind w:left="0" w:firstLine="567"/>
        <w:contextualSpacing w:val="0"/>
        <w:jc w:val="both"/>
      </w:pPr>
      <w:r w:rsidRPr="00181A35">
        <w:t>Общая сумма начисленной неустойки (штрафов) за неисполнение или ненадлежащее исполнение Сторонами обязательств, предусмотренных Контрактом, не может превышать цену Контракта.</w:t>
      </w:r>
    </w:p>
    <w:p w14:paraId="30D486A2" w14:textId="77777777" w:rsidR="00521328" w:rsidRPr="00181A35" w:rsidRDefault="00521328" w:rsidP="00F54AF4">
      <w:pPr>
        <w:pStyle w:val="aff4"/>
        <w:numPr>
          <w:ilvl w:val="1"/>
          <w:numId w:val="50"/>
        </w:numPr>
        <w:ind w:left="0" w:firstLine="567"/>
        <w:contextualSpacing w:val="0"/>
        <w:jc w:val="both"/>
      </w:pPr>
      <w:r w:rsidRPr="00181A35">
        <w:t>Пени и штрафы уплачиваются Подрядчиком в добровольном порядке посредством перечисления взыскиваемых сумм в бюджет субъекта Российской Федерации по реквизитам, указанным Государственным заказчиком в требовании. Подрядчик представляет Государственному заказчику документальное подтверждение такого перечисления в течение 7 (семи) дней с даты осуществления платежа.</w:t>
      </w:r>
    </w:p>
    <w:p w14:paraId="643DB045" w14:textId="77777777" w:rsidR="00521328" w:rsidRPr="00181A35" w:rsidRDefault="00521328" w:rsidP="00F54AF4">
      <w:pPr>
        <w:pStyle w:val="aff4"/>
        <w:numPr>
          <w:ilvl w:val="1"/>
          <w:numId w:val="50"/>
        </w:numPr>
        <w:ind w:left="0" w:firstLine="567"/>
        <w:contextualSpacing w:val="0"/>
        <w:jc w:val="both"/>
      </w:pPr>
      <w:r w:rsidRPr="00181A35">
        <w:t>Уплата неустойки (штрафа, пени), убытков в соответствии с условиями Контракта и действующего законодательства Российской Федерации не освобождает Стороны от исполнения своих обязательств по Контракту.</w:t>
      </w:r>
    </w:p>
    <w:p w14:paraId="2DA0227B" w14:textId="77777777" w:rsidR="00521328" w:rsidRPr="00181A35" w:rsidRDefault="00521328" w:rsidP="00F54AF4">
      <w:pPr>
        <w:pStyle w:val="aff4"/>
        <w:numPr>
          <w:ilvl w:val="1"/>
          <w:numId w:val="50"/>
        </w:numPr>
        <w:ind w:left="0" w:firstLine="567"/>
        <w:contextualSpacing w:val="0"/>
        <w:jc w:val="both"/>
      </w:pPr>
      <w:r w:rsidRPr="00181A35">
        <w:t>Сторона освобождается от уплаты неустойки, если докажет, что неисполнение или ненадлежащее исполнение обязательств произошло по вине другой стороны или вследствие обстоятельств непреодолимой силы.</w:t>
      </w:r>
    </w:p>
    <w:p w14:paraId="7357933C" w14:textId="77777777" w:rsidR="00521328" w:rsidRPr="00181A35" w:rsidRDefault="00521328" w:rsidP="00F54AF4">
      <w:pPr>
        <w:pStyle w:val="aff4"/>
        <w:numPr>
          <w:ilvl w:val="1"/>
          <w:numId w:val="50"/>
        </w:numPr>
        <w:ind w:left="0" w:firstLine="567"/>
        <w:contextualSpacing w:val="0"/>
        <w:jc w:val="both"/>
      </w:pPr>
      <w:r w:rsidRPr="00181A35">
        <w:t xml:space="preserve">Государственный заказчик вправе в одностороннем порядке зачесть сумму пени и штрафов в счет сумм платежей, подлежащих уплате Подрядчику по Контракту. В этом случае Государственный заказчик направляет Подрядчику уведомление о зачете, в </w:t>
      </w:r>
      <w:r w:rsidRPr="00181A35">
        <w:lastRenderedPageBreak/>
        <w:t xml:space="preserve">котором указывается, что зачет требований производится в порядке, предусмотренном статьей 410 Гражданского кодекса Российской Федерации, либо осуществить удержание суммы неустойки (штрафа, пени) из обеспечения исполнения Контракта, предоставленного Подрядчиком в соответствии со </w:t>
      </w:r>
      <w:hyperlink r:id="rId33" w:anchor="/document/7238098/entry/467" w:history="1">
        <w:r w:rsidRPr="00181A35">
          <w:t>статьей 14</w:t>
        </w:r>
      </w:hyperlink>
      <w:r w:rsidRPr="00181A35">
        <w:t xml:space="preserve"> Контракта. </w:t>
      </w:r>
    </w:p>
    <w:p w14:paraId="01B85ABD" w14:textId="77777777" w:rsidR="00521328" w:rsidRPr="00181A35" w:rsidRDefault="00521328" w:rsidP="00F54AF4">
      <w:pPr>
        <w:pStyle w:val="aff4"/>
        <w:numPr>
          <w:ilvl w:val="1"/>
          <w:numId w:val="50"/>
        </w:numPr>
        <w:ind w:left="0" w:firstLine="567"/>
        <w:contextualSpacing w:val="0"/>
        <w:jc w:val="both"/>
      </w:pPr>
      <w:r w:rsidRPr="00181A35">
        <w:t>В случае если Государственный заказчик будет подвергнут административному наказанию вследствие неисполнения или ненадлежащего исполнения Подрядчиком обязательств, предусмотренных Контрактом, в том числе по причине неисполнения или ненадлежащего исполнения требований нормативных актов (нормативно-технических, нормативных правовых и иных документов), требования которых Подрядчик обязан соблюдать в ходе исполнения Контракта, Подрядчик обязуется в полном объёме возместить Государственному заказчику убытки, возникшие вследствие назначения соответствующего вида и размера административного наказания.</w:t>
      </w:r>
    </w:p>
    <w:p w14:paraId="187DB48B" w14:textId="77777777" w:rsidR="00521328" w:rsidRPr="00181A35" w:rsidRDefault="00521328" w:rsidP="00F54AF4">
      <w:pPr>
        <w:pStyle w:val="aff4"/>
        <w:numPr>
          <w:ilvl w:val="1"/>
          <w:numId w:val="50"/>
        </w:numPr>
        <w:ind w:left="0" w:firstLine="567"/>
        <w:contextualSpacing w:val="0"/>
        <w:jc w:val="both"/>
      </w:pPr>
      <w:r w:rsidRPr="00181A35">
        <w:t>Подрядчик несет имущественную, административную и иную ответственность перед третьими лицами в связи с неисполнением, ненадлежащим исполнением обязательств по Контракту.</w:t>
      </w:r>
    </w:p>
    <w:p w14:paraId="2983EE99" w14:textId="77777777" w:rsidR="00521328" w:rsidRPr="00181A35" w:rsidRDefault="00521328" w:rsidP="00F54AF4">
      <w:pPr>
        <w:pStyle w:val="aff4"/>
        <w:numPr>
          <w:ilvl w:val="1"/>
          <w:numId w:val="50"/>
        </w:numPr>
        <w:ind w:left="0" w:firstLine="567"/>
        <w:contextualSpacing w:val="0"/>
        <w:jc w:val="both"/>
      </w:pPr>
      <w:r w:rsidRPr="00181A35">
        <w:t>Подрядчик возмещает в полном объеме Государственному заказчику и третьим лицам ущерб, причиненный неисполнением или ненадлежащим исполнением обязательств по Контракту, а также введением процедуры по признанию Подрядчика несостоятельным (банкротом), включая судебные издержки, вред, причиненный личности или имуществу физических лиц, вред, причиненный имуществу юридических лиц.</w:t>
      </w:r>
    </w:p>
    <w:p w14:paraId="4565339B" w14:textId="77777777" w:rsidR="00521328" w:rsidRPr="00181A35" w:rsidRDefault="00521328" w:rsidP="00F54AF4">
      <w:pPr>
        <w:pStyle w:val="aff4"/>
        <w:numPr>
          <w:ilvl w:val="1"/>
          <w:numId w:val="50"/>
        </w:numPr>
        <w:ind w:left="0" w:firstLine="567"/>
        <w:contextualSpacing w:val="0"/>
        <w:jc w:val="both"/>
        <w:rPr>
          <w:b/>
          <w:bCs/>
        </w:rPr>
      </w:pPr>
      <w:r w:rsidRPr="00181A35">
        <w:t xml:space="preserve"> За непредоставление информации, указанной в </w:t>
      </w:r>
      <w:r w:rsidRPr="00181A35">
        <w:rPr>
          <w:b/>
          <w:bCs/>
          <w:i/>
          <w:iCs/>
        </w:rPr>
        <w:t>пункте 15.2 Контракта</w:t>
      </w:r>
      <w:r w:rsidRPr="00181A35">
        <w:t xml:space="preserve"> с Подрядчика, взыскивается пеня в размере одной трехсотой действующей на дату уплаты пени </w:t>
      </w:r>
      <w:hyperlink r:id="rId34" w:anchor="/document/10180094/entry/100" w:history="1">
        <w:r w:rsidRPr="00181A35">
          <w:t>ключевой ставки</w:t>
        </w:r>
      </w:hyperlink>
      <w:r w:rsidRPr="00181A35">
        <w:t xml:space="preserve"> Центрального банка Российской Федерации от цены договора, заключенного Подрядчиком с соисполнителем, субподрядчиком. Пеня подлежит начислению за каждый день просрочки исполнения такого обязательства. </w:t>
      </w:r>
      <w:r w:rsidRPr="00181A35">
        <w:rPr>
          <w:b/>
          <w:bCs/>
        </w:rPr>
        <w:t>(данное условия применятся при размере начальной (максимальной) цены контракта 100 млн. рублей и более).</w:t>
      </w:r>
    </w:p>
    <w:bookmarkEnd w:id="154"/>
    <w:p w14:paraId="56799AD9" w14:textId="77777777" w:rsidR="00521328" w:rsidRPr="00181A35" w:rsidRDefault="00521328" w:rsidP="00521328">
      <w:pPr>
        <w:jc w:val="both"/>
      </w:pPr>
    </w:p>
    <w:p w14:paraId="123652FF" w14:textId="77777777" w:rsidR="00521328" w:rsidRPr="00181A35" w:rsidRDefault="00521328" w:rsidP="00F54AF4">
      <w:pPr>
        <w:pStyle w:val="aff4"/>
        <w:numPr>
          <w:ilvl w:val="0"/>
          <w:numId w:val="50"/>
        </w:numPr>
        <w:contextualSpacing w:val="0"/>
        <w:jc w:val="center"/>
        <w:rPr>
          <w:rFonts w:eastAsia="Arial"/>
          <w:b/>
        </w:rPr>
      </w:pPr>
      <w:r w:rsidRPr="00181A35">
        <w:rPr>
          <w:rFonts w:eastAsia="Arial"/>
          <w:b/>
        </w:rPr>
        <w:t>Обстоятельства непреодолимой силы.</w:t>
      </w:r>
    </w:p>
    <w:p w14:paraId="491AC426" w14:textId="77777777" w:rsidR="00521328" w:rsidRPr="00181A35" w:rsidRDefault="00521328" w:rsidP="00F54AF4">
      <w:pPr>
        <w:pStyle w:val="aff4"/>
        <w:numPr>
          <w:ilvl w:val="1"/>
          <w:numId w:val="50"/>
        </w:numPr>
        <w:ind w:left="0" w:firstLine="567"/>
        <w:contextualSpacing w:val="0"/>
        <w:jc w:val="both"/>
      </w:pPr>
      <w:r w:rsidRPr="00181A35">
        <w:t>Стороны освобождаются от ответственности за полное или частичное неисполнение обязательств по Контракту, если указанное неисполнение явилось следствием действия форс-мажорных обстоятельств (обстоятельств непреодолимой силы, в том числе объявленной или фактической войны, террористических актов (за исключением случаев, если их подготовка и проведение осуществлялись по вине Подрядчика в связи с нарушением им установленных требований по пропускному и внутриобъектовому режимами, других документов, регламентирующих безопасность объекта), гражданских волнений, эпидемий, блокад, эмбарго, пожаров, землетрясений, наводнений и других природных стихийных бедствий, за исключением чрезвычайных ситуаций природного и техногенного характера, которые явились следствием нарушения Подрядчиком природоохранного законодательства Российской Федерации, неисполнения проектной документации, а также издания актов органами государственной власти, препятствующих исполнению обязательств или делающих такое исполнение невозможным, которые повлияли на исполнение Сторонами своих обязательств по Контракту, а также которые Стороны не были в состоянии предвидеть или предотвратить. При этом инфляционные процессы в экономике к обстоятельствам непреодолимой силы по условиям Контракта не относятся.</w:t>
      </w:r>
    </w:p>
    <w:p w14:paraId="22E3B289" w14:textId="77777777" w:rsidR="00521328" w:rsidRPr="00181A35" w:rsidRDefault="00521328" w:rsidP="00F54AF4">
      <w:pPr>
        <w:pStyle w:val="aff4"/>
        <w:numPr>
          <w:ilvl w:val="1"/>
          <w:numId w:val="50"/>
        </w:numPr>
        <w:ind w:left="0" w:firstLine="567"/>
        <w:contextualSpacing w:val="0"/>
        <w:jc w:val="both"/>
      </w:pPr>
      <w:r w:rsidRPr="00181A35">
        <w:t>Сторона, подвергшаяся воздействию обстоятельств непреодолимой силы, обязана не позднее 3 (трех) календарных дней после их наступления в письменной форме уведомить об этом другую Сторону, описав характер таких обстоятельств. Несвоевременное уведомление о наступлении обстоятельств непреодолимой силы лишает Сторону права ссылаться на них в будущем.</w:t>
      </w:r>
    </w:p>
    <w:p w14:paraId="1444E540" w14:textId="77777777" w:rsidR="00521328" w:rsidRPr="00181A35" w:rsidRDefault="00521328" w:rsidP="00F54AF4">
      <w:pPr>
        <w:pStyle w:val="aff4"/>
        <w:numPr>
          <w:ilvl w:val="1"/>
          <w:numId w:val="50"/>
        </w:numPr>
        <w:ind w:left="0" w:firstLine="567"/>
        <w:contextualSpacing w:val="0"/>
        <w:jc w:val="both"/>
      </w:pPr>
      <w:r w:rsidRPr="00181A35">
        <w:t>Компетентное заключение, выданное уполномоченным органом, является достаточным подтверждением наличия и продолжительности действия обстоятельств непреодолимой силы.</w:t>
      </w:r>
    </w:p>
    <w:p w14:paraId="321B738F" w14:textId="77777777" w:rsidR="00521328" w:rsidRPr="00181A35" w:rsidRDefault="00521328" w:rsidP="00F54AF4">
      <w:pPr>
        <w:pStyle w:val="aff4"/>
        <w:numPr>
          <w:ilvl w:val="1"/>
          <w:numId w:val="50"/>
        </w:numPr>
        <w:ind w:left="0" w:firstLine="567"/>
        <w:contextualSpacing w:val="0"/>
        <w:jc w:val="both"/>
      </w:pPr>
      <w:bookmarkStart w:id="165" w:name="_Hlk42159110"/>
      <w:r w:rsidRPr="00181A35">
        <w:t>Если какие-либо обстоятельства непреодолимой силы будут длиться более 3 (трех) месяцев, Стороны могут провести переговоры с целью принятия решения о р</w:t>
      </w:r>
      <w:bookmarkStart w:id="166" w:name="bookmark19"/>
      <w:r w:rsidRPr="00181A35">
        <w:t>асторжении Контракта.</w:t>
      </w:r>
      <w:bookmarkEnd w:id="166"/>
    </w:p>
    <w:p w14:paraId="622D0E56" w14:textId="77777777" w:rsidR="00521328" w:rsidRPr="00181A35" w:rsidRDefault="00521328" w:rsidP="00F54AF4">
      <w:pPr>
        <w:pStyle w:val="aff4"/>
        <w:numPr>
          <w:ilvl w:val="1"/>
          <w:numId w:val="50"/>
        </w:numPr>
        <w:ind w:left="0" w:firstLine="567"/>
        <w:contextualSpacing w:val="0"/>
        <w:jc w:val="both"/>
      </w:pPr>
      <w:r w:rsidRPr="00181A35">
        <w:t>Международные санкции в отношении Российской Федерации и (или) Республики Крым не относятся к обстоятельствам непреодолимой силы.</w:t>
      </w:r>
    </w:p>
    <w:p w14:paraId="758BEDD4" w14:textId="77777777" w:rsidR="00521328" w:rsidRPr="00181A35" w:rsidRDefault="00521328" w:rsidP="00521328">
      <w:pPr>
        <w:pStyle w:val="aff4"/>
        <w:ind w:left="567"/>
        <w:jc w:val="both"/>
      </w:pPr>
    </w:p>
    <w:bookmarkEnd w:id="165"/>
    <w:p w14:paraId="142FD022" w14:textId="77777777" w:rsidR="00521328" w:rsidRPr="00181A35" w:rsidRDefault="00521328" w:rsidP="00F54AF4">
      <w:pPr>
        <w:pStyle w:val="aff4"/>
        <w:numPr>
          <w:ilvl w:val="0"/>
          <w:numId w:val="50"/>
        </w:numPr>
        <w:contextualSpacing w:val="0"/>
        <w:jc w:val="center"/>
        <w:rPr>
          <w:rFonts w:eastAsia="MS Mincho"/>
          <w:b/>
        </w:rPr>
      </w:pPr>
      <w:r w:rsidRPr="00181A35">
        <w:rPr>
          <w:rFonts w:eastAsia="MS Mincho"/>
          <w:b/>
        </w:rPr>
        <w:t>Разрешение споров и разногласий</w:t>
      </w:r>
    </w:p>
    <w:p w14:paraId="09507468" w14:textId="77777777" w:rsidR="00521328" w:rsidRPr="00181A35" w:rsidRDefault="00521328" w:rsidP="00F54AF4">
      <w:pPr>
        <w:pStyle w:val="aff4"/>
        <w:numPr>
          <w:ilvl w:val="1"/>
          <w:numId w:val="50"/>
        </w:numPr>
        <w:ind w:left="0" w:firstLine="567"/>
        <w:contextualSpacing w:val="0"/>
        <w:jc w:val="both"/>
        <w:rPr>
          <w:rFonts w:eastAsia="MS Mincho"/>
        </w:rPr>
      </w:pPr>
      <w:r w:rsidRPr="00181A35">
        <w:rPr>
          <w:rFonts w:eastAsia="MS Mincho"/>
        </w:rPr>
        <w:t>Все споры и/или разногласия, которые могут возникнуть из настоящего Контракта или в связи с ним, Стороны будут стремиться разрешать путем переговоров и консультаций.</w:t>
      </w:r>
    </w:p>
    <w:p w14:paraId="6E8E7B44" w14:textId="77777777" w:rsidR="00521328" w:rsidRPr="00181A35" w:rsidRDefault="00521328" w:rsidP="00521328">
      <w:pPr>
        <w:ind w:firstLine="567"/>
        <w:jc w:val="both"/>
        <w:rPr>
          <w:rFonts w:eastAsia="MS Mincho"/>
        </w:rPr>
      </w:pPr>
      <w:r w:rsidRPr="00181A35">
        <w:rPr>
          <w:rFonts w:eastAsia="MS Mincho"/>
        </w:rPr>
        <w:t>13.2. При возникновении между Государственным з</w:t>
      </w:r>
      <w:r w:rsidRPr="00181A35">
        <w:t xml:space="preserve">аказчиком </w:t>
      </w:r>
      <w:r w:rsidRPr="00181A35">
        <w:rPr>
          <w:rFonts w:eastAsia="MS Mincho"/>
        </w:rPr>
        <w:t>и Подрядчиком спора по поводу недостатков выполненных Работ или их причин и невозможности урегулирования этого спора переговорами, по требованию любой из Сторон должна быть назначена экспертиза. Расходы за экспертизу несет Подрядчик.</w:t>
      </w:r>
    </w:p>
    <w:p w14:paraId="6B1BD676" w14:textId="77777777" w:rsidR="00521328" w:rsidRPr="00181A35" w:rsidRDefault="00521328" w:rsidP="00521328">
      <w:pPr>
        <w:ind w:firstLine="567"/>
        <w:jc w:val="both"/>
        <w:rPr>
          <w:rFonts w:eastAsia="MS Mincho"/>
        </w:rPr>
      </w:pPr>
      <w:r w:rsidRPr="00181A35">
        <w:rPr>
          <w:rFonts w:eastAsia="MS Mincho"/>
        </w:rPr>
        <w:t>13.3. В случае, если споры и разногласия не будут урегулированы путем переговоров, то они подлежат разрешению в Арбитражном суде Республики Крым.</w:t>
      </w:r>
    </w:p>
    <w:p w14:paraId="25FF6953" w14:textId="77777777" w:rsidR="00521328" w:rsidRPr="00181A35" w:rsidRDefault="00521328" w:rsidP="00F54AF4">
      <w:pPr>
        <w:pStyle w:val="aff4"/>
        <w:numPr>
          <w:ilvl w:val="1"/>
          <w:numId w:val="48"/>
        </w:numPr>
        <w:ind w:left="0" w:firstLine="567"/>
        <w:contextualSpacing w:val="0"/>
        <w:jc w:val="both"/>
        <w:rPr>
          <w:lang w:eastAsia="ar-SA"/>
        </w:rPr>
      </w:pPr>
      <w:r w:rsidRPr="00181A35">
        <w:t>Все споры в связи с Контрактом Стороны разрешают с соблюдением обязательного досудебного претензионного порядка урегулирования споров.</w:t>
      </w:r>
    </w:p>
    <w:p w14:paraId="527863C0" w14:textId="77777777" w:rsidR="00521328" w:rsidRPr="00181A35" w:rsidRDefault="00521328" w:rsidP="00F54AF4">
      <w:pPr>
        <w:pStyle w:val="aff4"/>
        <w:numPr>
          <w:ilvl w:val="1"/>
          <w:numId w:val="48"/>
        </w:numPr>
        <w:ind w:left="0" w:firstLine="567"/>
        <w:contextualSpacing w:val="0"/>
        <w:jc w:val="both"/>
      </w:pPr>
      <w:r w:rsidRPr="00181A35">
        <w:t>Сторона, имеющая к другой Стороне требование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или его недействительностью, обязана до обращения с этим требованием в суд направить другой Стороне письменную претензию с указанием этого требования и приложением удостоверенных ею копий документов, обосновывающих это требование, отсутствующих у другой Стороны.</w:t>
      </w:r>
    </w:p>
    <w:p w14:paraId="6F97AB57" w14:textId="77777777" w:rsidR="00521328" w:rsidRPr="00181A35" w:rsidRDefault="00521328" w:rsidP="00F54AF4">
      <w:pPr>
        <w:pStyle w:val="aff4"/>
        <w:numPr>
          <w:ilvl w:val="1"/>
          <w:numId w:val="48"/>
        </w:numPr>
        <w:ind w:left="0" w:firstLine="567"/>
        <w:contextualSpacing w:val="0"/>
        <w:jc w:val="both"/>
      </w:pPr>
      <w:r w:rsidRPr="00181A35">
        <w:t>Претензионные письма направляются Сторонами в порядке, предусмотренном для направления уведомлений в статье 21 Контракта.</w:t>
      </w:r>
    </w:p>
    <w:p w14:paraId="28952CB5" w14:textId="77777777" w:rsidR="00521328" w:rsidRPr="00181A35" w:rsidRDefault="00521328" w:rsidP="00521328">
      <w:pPr>
        <w:pStyle w:val="aff4"/>
        <w:tabs>
          <w:tab w:val="left" w:pos="-12758"/>
          <w:tab w:val="left" w:pos="-8789"/>
        </w:tabs>
        <w:ind w:left="0" w:firstLine="567"/>
        <w:jc w:val="both"/>
      </w:pPr>
      <w:r w:rsidRPr="00181A35">
        <w:t>Сторона обязана рассмотреть полученную претензию и о результатах ее рассмотрения уведомить в письменной форме другую Сторону в течение 15 дней со дня получения претензии со всеми необходимыми приложениями.</w:t>
      </w:r>
    </w:p>
    <w:p w14:paraId="7DE0D838" w14:textId="77777777" w:rsidR="00521328" w:rsidRPr="00181A35" w:rsidRDefault="00521328" w:rsidP="00F54AF4">
      <w:pPr>
        <w:pStyle w:val="aff4"/>
        <w:numPr>
          <w:ilvl w:val="1"/>
          <w:numId w:val="48"/>
        </w:numPr>
        <w:tabs>
          <w:tab w:val="left" w:pos="-8364"/>
          <w:tab w:val="left" w:pos="-5812"/>
        </w:tabs>
        <w:ind w:left="0" w:firstLine="567"/>
        <w:contextualSpacing w:val="0"/>
        <w:jc w:val="both"/>
      </w:pPr>
      <w:r w:rsidRPr="00181A35">
        <w:t>При частичном удовлетворении или отклонении Стороной претензии в уведомлении должно быть указано основание принятого Стороной решения со ссылкой на соответствующий пункт Контракта.</w:t>
      </w:r>
    </w:p>
    <w:p w14:paraId="35D3CC96" w14:textId="77777777" w:rsidR="00521328" w:rsidRPr="00181A35" w:rsidRDefault="00521328" w:rsidP="00F54AF4">
      <w:pPr>
        <w:pStyle w:val="aff4"/>
        <w:numPr>
          <w:ilvl w:val="1"/>
          <w:numId w:val="48"/>
        </w:numPr>
        <w:tabs>
          <w:tab w:val="left" w:pos="-8364"/>
          <w:tab w:val="left" w:pos="-5812"/>
        </w:tabs>
        <w:ind w:left="0" w:firstLine="567"/>
        <w:contextualSpacing w:val="0"/>
        <w:jc w:val="both"/>
      </w:pPr>
      <w:r w:rsidRPr="00181A35">
        <w:t>Направившая претензию Сторона вправе обратиться с указанным в ней требованием в суд только если оно не будет полностью удовлетворено другой Стороной в течение 20 дней со дня получения другой Стороной претензии со всеми необходимыми приложениями.</w:t>
      </w:r>
    </w:p>
    <w:p w14:paraId="195C743B" w14:textId="77777777" w:rsidR="00521328" w:rsidRPr="00181A35" w:rsidRDefault="00521328" w:rsidP="00F54AF4">
      <w:pPr>
        <w:pStyle w:val="aff4"/>
        <w:numPr>
          <w:ilvl w:val="1"/>
          <w:numId w:val="48"/>
        </w:numPr>
        <w:tabs>
          <w:tab w:val="left" w:pos="-8364"/>
          <w:tab w:val="left" w:pos="-5812"/>
        </w:tabs>
        <w:ind w:left="0" w:firstLine="567"/>
        <w:contextualSpacing w:val="0"/>
        <w:jc w:val="both"/>
      </w:pPr>
      <w:r w:rsidRPr="00181A35">
        <w:t>Все споры между Сторонами в связи с Контрактом, в том числе в связи с его заключением, исполнением, нарушением, прекращением его действия (в том числе расторжением, включая односторонний отказ), его недействительностью, подлежат разрешению в судебном порядке.</w:t>
      </w:r>
    </w:p>
    <w:p w14:paraId="0AE3B7D4" w14:textId="77777777" w:rsidR="00521328" w:rsidRPr="00181A35" w:rsidRDefault="00521328" w:rsidP="00F54AF4">
      <w:pPr>
        <w:pStyle w:val="aff4"/>
        <w:numPr>
          <w:ilvl w:val="1"/>
          <w:numId w:val="48"/>
        </w:numPr>
        <w:tabs>
          <w:tab w:val="left" w:pos="-8364"/>
          <w:tab w:val="left" w:pos="-5812"/>
        </w:tabs>
        <w:ind w:left="0" w:firstLine="567"/>
        <w:contextualSpacing w:val="0"/>
        <w:jc w:val="both"/>
      </w:pPr>
      <w:r w:rsidRPr="00181A35">
        <w:t>Настоящий контракт толкуется и исполняется, а споры, вытекающие из настоящего Контракта или связанные с ним, разрешаются в соответствии с законодательством Российской Федерации.</w:t>
      </w:r>
    </w:p>
    <w:p w14:paraId="5D1002ED" w14:textId="77777777" w:rsidR="00521328" w:rsidRPr="00181A35" w:rsidRDefault="00521328" w:rsidP="00521328">
      <w:pPr>
        <w:jc w:val="both"/>
        <w:rPr>
          <w:b/>
        </w:rPr>
      </w:pPr>
      <w:bookmarkStart w:id="167" w:name="bookmark24"/>
    </w:p>
    <w:p w14:paraId="4A4D1FCE" w14:textId="77777777" w:rsidR="00521328" w:rsidRPr="00181A35" w:rsidRDefault="00521328" w:rsidP="00F54AF4">
      <w:pPr>
        <w:pStyle w:val="aff4"/>
        <w:numPr>
          <w:ilvl w:val="0"/>
          <w:numId w:val="48"/>
        </w:numPr>
        <w:contextualSpacing w:val="0"/>
        <w:jc w:val="center"/>
        <w:rPr>
          <w:b/>
        </w:rPr>
      </w:pPr>
      <w:bookmarkStart w:id="168" w:name="_Hlk91672027"/>
      <w:r w:rsidRPr="00181A35">
        <w:rPr>
          <w:b/>
        </w:rPr>
        <w:t>Обеспечение исполнения обязательств по контракту</w:t>
      </w:r>
    </w:p>
    <w:p w14:paraId="0BC9F649" w14:textId="77777777" w:rsidR="00521328" w:rsidRPr="00181A35" w:rsidRDefault="00521328" w:rsidP="00F54AF4">
      <w:pPr>
        <w:pStyle w:val="aff4"/>
        <w:numPr>
          <w:ilvl w:val="1"/>
          <w:numId w:val="55"/>
        </w:numPr>
        <w:ind w:left="0" w:firstLine="567"/>
        <w:contextualSpacing w:val="0"/>
        <w:jc w:val="both"/>
      </w:pPr>
      <w:bookmarkStart w:id="169" w:name="_Hlk40876195"/>
      <w:bookmarkStart w:id="170" w:name="_Hlk11341342"/>
      <w:r w:rsidRPr="00181A35">
        <w:t xml:space="preserve">Условием заключения Контракта является предоставление Подрядчиком обеспечения исполнения Контракта. Исполнение Контракта может обеспечиваться предоставлением независимой гарантии, соответствующей требованиям статьи 45 Закона №44-ФЗ,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bookmarkStart w:id="171" w:name="_Hlk11338469"/>
    </w:p>
    <w:p w14:paraId="5DF9F6D4" w14:textId="77777777" w:rsidR="00521328" w:rsidRPr="00181A35" w:rsidRDefault="00521328" w:rsidP="00F54AF4">
      <w:pPr>
        <w:pStyle w:val="aff4"/>
        <w:numPr>
          <w:ilvl w:val="2"/>
          <w:numId w:val="55"/>
        </w:numPr>
        <w:ind w:left="0" w:firstLine="567"/>
        <w:contextualSpacing w:val="0"/>
        <w:jc w:val="both"/>
      </w:pPr>
      <w:r w:rsidRPr="00181A35">
        <w:t xml:space="preserve">Размер обеспечения исполнения Контракта равен 0,5 % от начальной максимальной цены Контракта в соответствии со статьей 96 Закон № 44-ФЗ. </w:t>
      </w:r>
    </w:p>
    <w:p w14:paraId="597F1894" w14:textId="77777777" w:rsidR="00521328" w:rsidRPr="00181A35" w:rsidRDefault="00521328" w:rsidP="00521328">
      <w:pPr>
        <w:pStyle w:val="aff4"/>
        <w:ind w:left="0" w:firstLine="567"/>
        <w:jc w:val="both"/>
      </w:pPr>
      <w:r w:rsidRPr="00181A35">
        <w:t>В случае, если Контрактом предусмотрена выплата аванса обеспечение исполнения Контракта должно быть не менее суммы аванса, в том числе в случае изменения его размера в сторону увеличения, за исключением случаев, установленных Законом № 44-ФЗ.</w:t>
      </w:r>
    </w:p>
    <w:p w14:paraId="7BDEBF60" w14:textId="77777777" w:rsidR="00521328" w:rsidRPr="00181A35" w:rsidRDefault="00521328" w:rsidP="00521328">
      <w:pPr>
        <w:pStyle w:val="aff4"/>
        <w:ind w:left="0" w:firstLine="567"/>
        <w:jc w:val="both"/>
      </w:pPr>
      <w:r w:rsidRPr="00181A35">
        <w:t>Размер обеспечения исполнения Контракта с учетом настоящего пункта составляет _____________________ рублей.</w:t>
      </w:r>
    </w:p>
    <w:p w14:paraId="2B60CF5F" w14:textId="77777777" w:rsidR="00521328" w:rsidRPr="00181A35" w:rsidRDefault="00521328" w:rsidP="00F54AF4">
      <w:pPr>
        <w:pStyle w:val="aff4"/>
        <w:numPr>
          <w:ilvl w:val="2"/>
          <w:numId w:val="55"/>
        </w:numPr>
        <w:ind w:left="0" w:firstLine="567"/>
        <w:contextualSpacing w:val="0"/>
        <w:jc w:val="both"/>
        <w:rPr>
          <w:rFonts w:eastAsia="Droid Sans Fallback"/>
        </w:rPr>
      </w:pPr>
      <w:r w:rsidRPr="00181A35">
        <w:rPr>
          <w:rFonts w:eastAsia="Droid Sans Fallback"/>
        </w:rPr>
        <w:t>В случае применения антидемпинговых мер размер обеспечения исполнения Контракта изменяется в порядке, установленном действующим законодательством.</w:t>
      </w:r>
    </w:p>
    <w:p w14:paraId="3C002EFA" w14:textId="77777777" w:rsidR="00521328" w:rsidRPr="00181A35" w:rsidRDefault="00521328" w:rsidP="00F54AF4">
      <w:pPr>
        <w:pStyle w:val="aff4"/>
        <w:numPr>
          <w:ilvl w:val="1"/>
          <w:numId w:val="55"/>
        </w:numPr>
        <w:ind w:left="0" w:firstLine="567"/>
        <w:contextualSpacing w:val="0"/>
        <w:jc w:val="both"/>
        <w:rPr>
          <w:shd w:val="clear" w:color="auto" w:fill="FFFFFF"/>
        </w:rPr>
      </w:pPr>
      <w:r w:rsidRPr="00181A35">
        <w:rPr>
          <w:shd w:val="clear" w:color="auto" w:fill="FFFFFF"/>
        </w:rPr>
        <w:t xml:space="preserve">Условием подписания </w:t>
      </w:r>
      <w:hyperlink w:anchor="sub_15000" w:history="1">
        <w:r w:rsidRPr="00181A35">
          <w:rPr>
            <w:shd w:val="clear" w:color="auto" w:fill="FFFFFF"/>
          </w:rPr>
          <w:t>Акт</w:t>
        </w:r>
      </w:hyperlink>
      <w:r w:rsidRPr="00181A35">
        <w:rPr>
          <w:shd w:val="clear" w:color="auto" w:fill="FFFFFF"/>
        </w:rPr>
        <w:t xml:space="preserve">а сдачи-приемки законченного строительством объекта к Контракту является предоставление Подрядчиком обеспечения гарантийных обязательств, установленных Статьей 10 Контракта. Гарантийные обязательства могут обеспечиваться </w:t>
      </w:r>
      <w:r w:rsidRPr="00181A35">
        <w:t>независимой гарантии, соответствующей требованиям статьи 45 Закона №44-ФЗ,</w:t>
      </w:r>
      <w:r w:rsidRPr="00181A35">
        <w:rPr>
          <w:shd w:val="clear" w:color="auto" w:fill="FFFFFF"/>
        </w:rPr>
        <w:t xml:space="preserve"> с учетом требований, установленных постановлением Правительства Российской Федерации от 08.11.2013 №1005 (с учетом изменений и дополнений) или денежными средствами. </w:t>
      </w:r>
    </w:p>
    <w:p w14:paraId="6E1700E3" w14:textId="77777777" w:rsidR="00521328" w:rsidRPr="00181A35" w:rsidRDefault="00521328" w:rsidP="00F54AF4">
      <w:pPr>
        <w:pStyle w:val="aff4"/>
        <w:numPr>
          <w:ilvl w:val="2"/>
          <w:numId w:val="55"/>
        </w:numPr>
        <w:ind w:left="0" w:firstLine="567"/>
        <w:contextualSpacing w:val="0"/>
        <w:jc w:val="both"/>
        <w:rPr>
          <w:shd w:val="clear" w:color="auto" w:fill="FFFFFF"/>
        </w:rPr>
      </w:pPr>
      <w:r w:rsidRPr="00181A35">
        <w:rPr>
          <w:shd w:val="clear" w:color="auto" w:fill="FFFFFF"/>
        </w:rPr>
        <w:t xml:space="preserve">Размер обеспечения гарантийных обязательств Контракта равен 1 % от начальной максимальной цены контракта, что составляет </w:t>
      </w:r>
      <w:r>
        <w:rPr>
          <w:shd w:val="clear" w:color="auto" w:fill="FFFFFF"/>
        </w:rPr>
        <w:t>921 029,70</w:t>
      </w:r>
      <w:r w:rsidRPr="00181A35">
        <w:rPr>
          <w:shd w:val="clear" w:color="auto" w:fill="FFFFFF"/>
        </w:rPr>
        <w:t xml:space="preserve"> рублей.  </w:t>
      </w:r>
    </w:p>
    <w:p w14:paraId="0389FD07" w14:textId="77777777" w:rsidR="00521328" w:rsidRPr="00181A35" w:rsidRDefault="00521328" w:rsidP="00F54AF4">
      <w:pPr>
        <w:pStyle w:val="aff4"/>
        <w:numPr>
          <w:ilvl w:val="1"/>
          <w:numId w:val="55"/>
        </w:numPr>
        <w:ind w:left="0" w:firstLine="567"/>
        <w:contextualSpacing w:val="0"/>
        <w:jc w:val="both"/>
      </w:pPr>
      <w:bookmarkStart w:id="172" w:name="_Hlk13750140"/>
      <w:bookmarkEnd w:id="171"/>
      <w:r w:rsidRPr="00181A35">
        <w:t xml:space="preserve">Способ обеспечения исполнения Контракта, </w:t>
      </w:r>
      <w:r w:rsidRPr="00181A35">
        <w:rPr>
          <w:shd w:val="clear" w:color="auto" w:fill="FFFFFF"/>
        </w:rPr>
        <w:t>гарантийных обязательств</w:t>
      </w:r>
      <w:r w:rsidRPr="00181A35">
        <w:t xml:space="preserve">, срок действия независимой гарантии определяются Подрядчиком,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статьей 95 Закона № 44-ФЗ. </w:t>
      </w:r>
    </w:p>
    <w:bookmarkEnd w:id="172"/>
    <w:p w14:paraId="5FBCB30F" w14:textId="77777777" w:rsidR="00521328" w:rsidRPr="00181A35" w:rsidRDefault="00521328" w:rsidP="00F54AF4">
      <w:pPr>
        <w:pStyle w:val="aff4"/>
        <w:numPr>
          <w:ilvl w:val="1"/>
          <w:numId w:val="55"/>
        </w:numPr>
        <w:ind w:left="0" w:firstLine="567"/>
        <w:contextualSpacing w:val="0"/>
        <w:jc w:val="both"/>
      </w:pPr>
      <w:r w:rsidRPr="00181A35">
        <w:t xml:space="preserve">Денежные средства, вносимые в обеспечение исполнения Контракта </w:t>
      </w:r>
      <w:r w:rsidRPr="00181A35">
        <w:rPr>
          <w:shd w:val="clear" w:color="auto" w:fill="FFFFFF"/>
        </w:rPr>
        <w:t>и гарантийных обязательств</w:t>
      </w:r>
      <w:r w:rsidRPr="00181A35">
        <w:t>, должны быть перечислены в установленном размере по реквизитам:</w:t>
      </w:r>
    </w:p>
    <w:p w14:paraId="652E2528" w14:textId="77777777" w:rsidR="00521328" w:rsidRPr="00181A35" w:rsidRDefault="00521328" w:rsidP="00521328">
      <w:pPr>
        <w:pStyle w:val="aff9"/>
        <w:ind w:left="480"/>
        <w:rPr>
          <w:rFonts w:ascii="Times New Roman" w:hAnsi="Times New Roman"/>
        </w:rPr>
      </w:pPr>
      <w:bookmarkStart w:id="173" w:name="_Hlk62137175"/>
      <w:bookmarkStart w:id="174" w:name="_Hlk23932125"/>
      <w:r w:rsidRPr="00181A35">
        <w:rPr>
          <w:rFonts w:ascii="Times New Roman" w:hAnsi="Times New Roman"/>
        </w:rPr>
        <w:t>Получатель: Министерство финансов Республики Крым (ГКУ «Инвестстрой Республики Крым», л/с. 05752J47730)</w:t>
      </w:r>
    </w:p>
    <w:p w14:paraId="36546026" w14:textId="77777777" w:rsidR="00521328" w:rsidRPr="00181A35" w:rsidRDefault="00521328" w:rsidP="00521328">
      <w:pPr>
        <w:pStyle w:val="aff9"/>
        <w:ind w:left="480"/>
        <w:rPr>
          <w:rFonts w:ascii="Times New Roman" w:hAnsi="Times New Roman"/>
        </w:rPr>
      </w:pPr>
      <w:r w:rsidRPr="00181A35">
        <w:rPr>
          <w:rFonts w:ascii="Times New Roman" w:hAnsi="Times New Roman"/>
        </w:rPr>
        <w:t>Казначейский счет: 03222643350000007500</w:t>
      </w:r>
    </w:p>
    <w:p w14:paraId="5DF96BDE" w14:textId="77777777" w:rsidR="00521328" w:rsidRPr="00181A35" w:rsidRDefault="00521328" w:rsidP="00521328">
      <w:pPr>
        <w:pStyle w:val="aff9"/>
        <w:ind w:left="480"/>
        <w:rPr>
          <w:rFonts w:ascii="Times New Roman" w:hAnsi="Times New Roman"/>
        </w:rPr>
      </w:pPr>
      <w:r w:rsidRPr="00181A35">
        <w:rPr>
          <w:rFonts w:ascii="Times New Roman" w:hAnsi="Times New Roman"/>
        </w:rPr>
        <w:t>ЕКС.: 40102810645370000035</w:t>
      </w:r>
    </w:p>
    <w:p w14:paraId="44AC0A3A" w14:textId="77777777" w:rsidR="00521328" w:rsidRPr="00181A35" w:rsidRDefault="00521328" w:rsidP="00521328">
      <w:pPr>
        <w:pStyle w:val="aff9"/>
        <w:ind w:left="480"/>
        <w:rPr>
          <w:rFonts w:ascii="Times New Roman" w:hAnsi="Times New Roman"/>
        </w:rPr>
      </w:pPr>
      <w:r w:rsidRPr="00181A35">
        <w:rPr>
          <w:rFonts w:ascii="Times New Roman" w:hAnsi="Times New Roman"/>
        </w:rPr>
        <w:t>КБК: 81700000000000000510</w:t>
      </w:r>
    </w:p>
    <w:p w14:paraId="17112019" w14:textId="77777777" w:rsidR="00521328" w:rsidRPr="00181A35" w:rsidRDefault="00521328" w:rsidP="00521328">
      <w:pPr>
        <w:pStyle w:val="aff9"/>
        <w:ind w:left="480"/>
        <w:rPr>
          <w:rFonts w:ascii="Times New Roman" w:hAnsi="Times New Roman"/>
        </w:rPr>
      </w:pPr>
      <w:r w:rsidRPr="00181A35">
        <w:rPr>
          <w:rFonts w:ascii="Times New Roman" w:hAnsi="Times New Roman"/>
        </w:rPr>
        <w:t>Банк: ОТДЕЛЕНИЕ РЕСПУБЛИКА КРЫМ БАНКА РОССИИ//УФК по Республике Крым г. Симферополь</w:t>
      </w:r>
    </w:p>
    <w:p w14:paraId="07092E6F" w14:textId="77777777" w:rsidR="00521328" w:rsidRPr="00181A35" w:rsidRDefault="00521328" w:rsidP="00521328">
      <w:pPr>
        <w:pStyle w:val="aff9"/>
        <w:ind w:left="480"/>
        <w:rPr>
          <w:rFonts w:ascii="Times New Roman" w:hAnsi="Times New Roman"/>
        </w:rPr>
      </w:pPr>
      <w:r w:rsidRPr="00181A35">
        <w:rPr>
          <w:rFonts w:ascii="Times New Roman" w:hAnsi="Times New Roman"/>
        </w:rPr>
        <w:t>БИК: 013510002</w:t>
      </w:r>
    </w:p>
    <w:p w14:paraId="06471984" w14:textId="77777777" w:rsidR="00521328" w:rsidRPr="00181A35" w:rsidRDefault="00521328" w:rsidP="00521328">
      <w:pPr>
        <w:pStyle w:val="aff9"/>
        <w:ind w:left="480"/>
        <w:rPr>
          <w:rFonts w:ascii="Times New Roman" w:hAnsi="Times New Roman"/>
        </w:rPr>
      </w:pPr>
      <w:r w:rsidRPr="00181A35">
        <w:rPr>
          <w:rFonts w:ascii="Times New Roman" w:hAnsi="Times New Roman"/>
        </w:rPr>
        <w:t>ОГРН: 1159102101454</w:t>
      </w:r>
    </w:p>
    <w:p w14:paraId="70AA917A" w14:textId="77777777" w:rsidR="00521328" w:rsidRPr="00181A35" w:rsidRDefault="00521328" w:rsidP="00521328">
      <w:pPr>
        <w:pStyle w:val="aff9"/>
        <w:ind w:left="480"/>
        <w:rPr>
          <w:rFonts w:ascii="Times New Roman" w:hAnsi="Times New Roman"/>
        </w:rPr>
      </w:pPr>
      <w:r w:rsidRPr="00181A35">
        <w:rPr>
          <w:rFonts w:ascii="Times New Roman" w:hAnsi="Times New Roman"/>
        </w:rPr>
        <w:t>ИНН: 9102187428</w:t>
      </w:r>
    </w:p>
    <w:p w14:paraId="5A9BDBD2" w14:textId="77777777" w:rsidR="00521328" w:rsidRPr="00181A35" w:rsidRDefault="00521328" w:rsidP="00521328">
      <w:pPr>
        <w:pStyle w:val="aff9"/>
        <w:ind w:left="480"/>
        <w:rPr>
          <w:rFonts w:ascii="Times New Roman" w:hAnsi="Times New Roman"/>
        </w:rPr>
      </w:pPr>
      <w:r w:rsidRPr="00181A35">
        <w:rPr>
          <w:rFonts w:ascii="Times New Roman" w:hAnsi="Times New Roman"/>
        </w:rPr>
        <w:t>КПП: 910201001</w:t>
      </w:r>
    </w:p>
    <w:p w14:paraId="284CF3B6" w14:textId="77777777" w:rsidR="00521328" w:rsidRPr="00181A35" w:rsidRDefault="00521328" w:rsidP="00521328">
      <w:pPr>
        <w:pStyle w:val="aff9"/>
        <w:ind w:left="480"/>
        <w:rPr>
          <w:rFonts w:ascii="Times New Roman" w:hAnsi="Times New Roman"/>
        </w:rPr>
      </w:pPr>
      <w:r w:rsidRPr="00181A35">
        <w:rPr>
          <w:rFonts w:ascii="Times New Roman" w:hAnsi="Times New Roman"/>
        </w:rPr>
        <w:t>ОКТМО: 35701000001</w:t>
      </w:r>
    </w:p>
    <w:bookmarkEnd w:id="173"/>
    <w:p w14:paraId="2B2E6097" w14:textId="77777777" w:rsidR="00521328" w:rsidRPr="00181A35" w:rsidRDefault="00521328" w:rsidP="00521328">
      <w:pPr>
        <w:ind w:firstLine="567"/>
      </w:pPr>
      <w:r w:rsidRPr="00181A35">
        <w:t>Назначение платежа: «Обеспечение исполнения государственного контракта (ИКЗ № ____________)».</w:t>
      </w:r>
    </w:p>
    <w:p w14:paraId="2D3C41AB" w14:textId="77777777" w:rsidR="00521328" w:rsidRPr="00181A35" w:rsidRDefault="00521328" w:rsidP="00521328">
      <w:pPr>
        <w:autoSpaceDE w:val="0"/>
        <w:autoSpaceDN w:val="0"/>
        <w:adjustRightInd w:val="0"/>
        <w:ind w:firstLine="567"/>
        <w:contextualSpacing/>
        <w:jc w:val="both"/>
      </w:pPr>
      <w:bookmarkStart w:id="175" w:name="_Hlk23147494"/>
      <w:r w:rsidRPr="00181A35">
        <w:t xml:space="preserve">Или </w:t>
      </w:r>
    </w:p>
    <w:p w14:paraId="7BB01B87" w14:textId="77777777" w:rsidR="00521328" w:rsidRPr="00181A35" w:rsidRDefault="00521328" w:rsidP="00521328">
      <w:pPr>
        <w:autoSpaceDE w:val="0"/>
        <w:autoSpaceDN w:val="0"/>
        <w:adjustRightInd w:val="0"/>
        <w:ind w:firstLine="567"/>
        <w:contextualSpacing/>
        <w:jc w:val="both"/>
      </w:pPr>
      <w:r w:rsidRPr="00181A35">
        <w:t>Назначение платежа: «Обеспечение гарантийных обязательств государственного контракта от «___»____________ 20__ №________».</w:t>
      </w:r>
      <w:bookmarkEnd w:id="174"/>
    </w:p>
    <w:p w14:paraId="2E1D0527" w14:textId="77777777" w:rsidR="00521328" w:rsidRPr="00181A35" w:rsidRDefault="00521328" w:rsidP="00F54AF4">
      <w:pPr>
        <w:pStyle w:val="aff4"/>
        <w:numPr>
          <w:ilvl w:val="2"/>
          <w:numId w:val="55"/>
        </w:numPr>
        <w:ind w:left="0" w:firstLine="567"/>
        <w:contextualSpacing w:val="0"/>
        <w:jc w:val="both"/>
        <w:rPr>
          <w:shd w:val="clear" w:color="auto" w:fill="FFFFFF"/>
        </w:rPr>
      </w:pPr>
      <w:bookmarkStart w:id="176" w:name="_Hlk13837879"/>
      <w:bookmarkStart w:id="177" w:name="_Hlk11420340"/>
      <w:bookmarkEnd w:id="175"/>
      <w:r w:rsidRPr="00181A35">
        <w:t xml:space="preserve">денежные средства, внесенные в качестве обеспечения Контракта возвращаются Подрядчику с которым заключен контракт, при условии надлежащего исполнения им всех своих обязательств по Контракту в срок не позднее 30 (тридцати) дней с даты </w:t>
      </w:r>
      <w:r w:rsidRPr="00181A35">
        <w:rPr>
          <w:shd w:val="clear" w:color="auto" w:fill="FFFFFF"/>
        </w:rPr>
        <w:t xml:space="preserve">подписания сторонами </w:t>
      </w:r>
      <w:hyperlink w:anchor="sub_15000" w:history="1">
        <w:r w:rsidRPr="00181A35">
          <w:rPr>
            <w:shd w:val="clear" w:color="auto" w:fill="FFFFFF"/>
          </w:rPr>
          <w:t>Акт</w:t>
        </w:r>
      </w:hyperlink>
      <w:r w:rsidRPr="00181A35">
        <w:rPr>
          <w:shd w:val="clear" w:color="auto" w:fill="FFFFFF"/>
        </w:rPr>
        <w:t xml:space="preserve">а сдачи-приемки законченного строительством объекта к Контракту. </w:t>
      </w:r>
    </w:p>
    <w:p w14:paraId="2A5B6D6E" w14:textId="77777777" w:rsidR="00521328" w:rsidRPr="00181A35" w:rsidRDefault="00521328" w:rsidP="00F54AF4">
      <w:pPr>
        <w:pStyle w:val="aff4"/>
        <w:numPr>
          <w:ilvl w:val="2"/>
          <w:numId w:val="55"/>
        </w:numPr>
        <w:ind w:left="0" w:firstLine="567"/>
        <w:contextualSpacing w:val="0"/>
        <w:jc w:val="both"/>
      </w:pPr>
      <w:bookmarkStart w:id="178" w:name="_Hlk32400133"/>
      <w:r w:rsidRPr="00181A35">
        <w:t xml:space="preserve">по заявлению Подрядчика ему возвращаются части денежных средств, внесенных в качестве обеспечения Контракта в случае уменьшения размера обеспечения исполнения Контракта в соответствии с действующим законодательством Российской Федерации в срок не позднее 30 (тридцати) дней с даты подписания акта сдачи-приемки выполненных работ (этапа). </w:t>
      </w:r>
      <w:bookmarkEnd w:id="176"/>
      <w:bookmarkEnd w:id="177"/>
      <w:bookmarkEnd w:id="178"/>
    </w:p>
    <w:p w14:paraId="1081DAA6" w14:textId="77777777" w:rsidR="00521328" w:rsidRPr="00181A35" w:rsidRDefault="00521328" w:rsidP="00F54AF4">
      <w:pPr>
        <w:pStyle w:val="aff4"/>
        <w:numPr>
          <w:ilvl w:val="2"/>
          <w:numId w:val="55"/>
        </w:numPr>
        <w:ind w:left="0" w:firstLine="567"/>
        <w:contextualSpacing w:val="0"/>
        <w:jc w:val="both"/>
      </w:pPr>
      <w:r w:rsidRPr="00181A35">
        <w:t>денежные средства, внесенные в качестве обеспечения гарантийных обязательств, возвращаются Подрядчику в срок не позднее 30 (тридцати) дней с даты исполнения Подрядчиком гарантийных обязательств на основании заявления Подрядчика.</w:t>
      </w:r>
    </w:p>
    <w:p w14:paraId="60ADC2EE" w14:textId="77777777" w:rsidR="00521328" w:rsidRPr="00181A35" w:rsidRDefault="00521328" w:rsidP="00F54AF4">
      <w:pPr>
        <w:pStyle w:val="aff4"/>
        <w:numPr>
          <w:ilvl w:val="1"/>
          <w:numId w:val="55"/>
        </w:numPr>
        <w:ind w:left="0" w:firstLine="567"/>
        <w:contextualSpacing w:val="0"/>
        <w:jc w:val="both"/>
      </w:pPr>
      <w:bookmarkStart w:id="179" w:name="_Hlk13750252"/>
      <w:r w:rsidRPr="00181A35">
        <w:t>Требования к обеспечению исполнения Контракта и гарантийных обязательств в форме независимой гарантии устанавливаются действующим законодательством Российской Федерации, условиями документации о закупке или проектом контракта, заключаемого с единственным подрядчиком.</w:t>
      </w:r>
    </w:p>
    <w:p w14:paraId="051C203F" w14:textId="77777777" w:rsidR="00521328" w:rsidRPr="00181A35" w:rsidRDefault="00521328" w:rsidP="00521328">
      <w:pPr>
        <w:pStyle w:val="aff4"/>
        <w:ind w:left="0" w:firstLine="567"/>
        <w:jc w:val="both"/>
      </w:pPr>
      <w:r w:rsidRPr="00181A35">
        <w:t>Независимая гарантия не должна содержать условие о том, что ответственность гаранта перед бенефициаром за невыполнение или ненадлежащее выполнение гарантом обязательства по гарантии ограничивается суммой, на которую выдана гарантия.</w:t>
      </w:r>
    </w:p>
    <w:p w14:paraId="230DC710" w14:textId="77777777" w:rsidR="00521328" w:rsidRPr="00181A35" w:rsidRDefault="00521328" w:rsidP="00521328">
      <w:pPr>
        <w:pStyle w:val="aff4"/>
        <w:ind w:left="0" w:firstLine="567"/>
        <w:jc w:val="both"/>
      </w:pPr>
      <w:r w:rsidRPr="00181A35">
        <w:t>Банковская гарантия не должна содержать условие о том, что требование бенефициара должно быть получено Гарантом до истечения срока действия независимой гарантии.</w:t>
      </w:r>
    </w:p>
    <w:p w14:paraId="629A70CD" w14:textId="77777777" w:rsidR="00521328" w:rsidRPr="00181A35" w:rsidRDefault="00521328" w:rsidP="00521328">
      <w:pPr>
        <w:autoSpaceDE w:val="0"/>
        <w:autoSpaceDN w:val="0"/>
        <w:adjustRightInd w:val="0"/>
        <w:ind w:firstLine="567"/>
        <w:jc w:val="both"/>
        <w:rPr>
          <w:rFonts w:eastAsia="Droid Sans Fallback"/>
          <w:lang w:eastAsia="zh-CN"/>
        </w:rPr>
      </w:pPr>
      <w:bookmarkStart w:id="180" w:name="_Hlk15911882"/>
      <w:bookmarkStart w:id="181" w:name="_Hlk16234848"/>
      <w:r w:rsidRPr="00181A35">
        <w:rPr>
          <w:shd w:val="clear" w:color="auto" w:fill="FFFFFF"/>
        </w:rPr>
        <w:t xml:space="preserve">В </w:t>
      </w:r>
      <w:r w:rsidRPr="00181A35">
        <w:t xml:space="preserve">независимую </w:t>
      </w:r>
      <w:r w:rsidRPr="00181A35">
        <w:rPr>
          <w:shd w:val="clear" w:color="auto" w:fill="FFFFFF"/>
        </w:rPr>
        <w:t xml:space="preserve">гарантию, </w:t>
      </w:r>
      <w:r w:rsidRPr="00181A35">
        <w:t xml:space="preserve">обеспечивающую исполнение Контракта и гарантийных обязательств должно </w:t>
      </w:r>
      <w:r w:rsidRPr="00181A35">
        <w:rPr>
          <w:shd w:val="clear" w:color="auto" w:fill="FFFFFF"/>
        </w:rPr>
        <w:t xml:space="preserve">включаться условие о праве Государственного заказчика на бесспорное списание денежных средств со счета гаранта при отсутствии оснований для отказа в удовлетворении требования бенефициара, предусмотренных Гражданским кодексом Российской Федерации, если гарантом в срок не более чем десять рабочих дней не исполнено требование заказчика об уплате денежной суммы по </w:t>
      </w:r>
      <w:r w:rsidRPr="00181A35">
        <w:rPr>
          <w:rFonts w:eastAsia="Droid Sans Fallback"/>
          <w:lang w:eastAsia="zh-CN"/>
        </w:rPr>
        <w:t xml:space="preserve">независимой </w:t>
      </w:r>
      <w:r w:rsidRPr="00181A35">
        <w:rPr>
          <w:shd w:val="clear" w:color="auto" w:fill="FFFFFF"/>
        </w:rPr>
        <w:t>гарантии, направленное до окончания срока ее действия.</w:t>
      </w:r>
    </w:p>
    <w:p w14:paraId="59E646F5" w14:textId="77777777" w:rsidR="00521328" w:rsidRPr="00181A35" w:rsidRDefault="00521328" w:rsidP="00521328">
      <w:pPr>
        <w:tabs>
          <w:tab w:val="left" w:pos="993"/>
        </w:tabs>
        <w:ind w:firstLine="567"/>
        <w:jc w:val="both"/>
        <w:rPr>
          <w:rFonts w:eastAsiaTheme="minorHAnsi"/>
          <w:noProof/>
        </w:rPr>
      </w:pPr>
      <w:r w:rsidRPr="00181A35">
        <w:rPr>
          <w:rFonts w:eastAsia="Droid Sans Fallback"/>
          <w:lang w:eastAsia="zh-CN"/>
        </w:rPr>
        <w:t xml:space="preserve">Независимая </w:t>
      </w:r>
      <w:r w:rsidRPr="00181A35">
        <w:rPr>
          <w:noProof/>
        </w:rPr>
        <w:t>гарантия должна содержать условие о том, что никакие изменения и дополнения, вносимые в Контракт, не освобождают Гаранта от обязательств по Гарантии.</w:t>
      </w:r>
    </w:p>
    <w:bookmarkEnd w:id="180"/>
    <w:bookmarkEnd w:id="181"/>
    <w:p w14:paraId="723D00B7" w14:textId="77777777" w:rsidR="00521328" w:rsidRPr="00181A35" w:rsidRDefault="00521328" w:rsidP="00521328">
      <w:pPr>
        <w:ind w:firstLine="567"/>
        <w:jc w:val="both"/>
      </w:pPr>
      <w:r w:rsidRPr="00181A35">
        <w:rPr>
          <w:rFonts w:eastAsia="Droid Sans Fallback"/>
          <w:lang w:eastAsia="zh-CN"/>
        </w:rPr>
        <w:t xml:space="preserve">Независимая </w:t>
      </w:r>
      <w:r w:rsidRPr="00181A35">
        <w:t xml:space="preserve">гарантия, обеспечивающая исполнение Контракта, должна обеспечивать обязательства Подрядчика перед Государственным заказчиком по Контракту, в том числе: </w:t>
      </w:r>
    </w:p>
    <w:p w14:paraId="295152E9" w14:textId="77777777" w:rsidR="00521328" w:rsidRPr="00181A35" w:rsidRDefault="00521328" w:rsidP="00521328">
      <w:pPr>
        <w:ind w:firstLine="567"/>
        <w:jc w:val="both"/>
      </w:pPr>
      <w:r w:rsidRPr="00181A35">
        <w:t xml:space="preserve">- обязательства оплатить суммы неустоек (штрафов, пеней), предусмотренных Контрактом; </w:t>
      </w:r>
    </w:p>
    <w:p w14:paraId="2FE673CF" w14:textId="77777777" w:rsidR="00521328" w:rsidRPr="00181A35" w:rsidRDefault="00521328" w:rsidP="00521328">
      <w:pPr>
        <w:autoSpaceDE w:val="0"/>
        <w:autoSpaceDN w:val="0"/>
        <w:adjustRightInd w:val="0"/>
        <w:ind w:firstLine="567"/>
        <w:jc w:val="both"/>
      </w:pPr>
      <w:r w:rsidRPr="00181A35">
        <w:t>- обязательства уплатить суммы убытков или убытков (</w:t>
      </w:r>
      <w:r w:rsidRPr="00181A35">
        <w:rPr>
          <w:rFonts w:eastAsia="Droid Sans Fallback"/>
          <w:lang w:eastAsia="zh-CN"/>
        </w:rPr>
        <w:t>за исключением упущенной выгоды</w:t>
      </w:r>
      <w:r w:rsidRPr="00181A35">
        <w:t>), в том числе в случае расторжения Контракта по причине его неисполнения или ненадлежащего исполнения Подрядчиком;</w:t>
      </w:r>
    </w:p>
    <w:p w14:paraId="36F5AAC2" w14:textId="77777777" w:rsidR="00521328" w:rsidRPr="00181A35" w:rsidRDefault="00521328" w:rsidP="00521328">
      <w:pPr>
        <w:ind w:firstLine="567"/>
        <w:jc w:val="both"/>
      </w:pPr>
      <w:r w:rsidRPr="00181A35">
        <w:t>- обязательства по возврату аванса, в случае неисполнения или ненадлежащего исполнения Подрядчиком обязательств по возврату аванса (если условиями Контракта предусмотрена выплата аванса).</w:t>
      </w:r>
    </w:p>
    <w:p w14:paraId="09A4B729" w14:textId="77777777" w:rsidR="00521328" w:rsidRPr="00181A35" w:rsidRDefault="00521328" w:rsidP="00F54AF4">
      <w:pPr>
        <w:pStyle w:val="aff4"/>
        <w:numPr>
          <w:ilvl w:val="1"/>
          <w:numId w:val="55"/>
        </w:numPr>
        <w:ind w:left="0" w:firstLine="567"/>
        <w:contextualSpacing w:val="0"/>
        <w:jc w:val="both"/>
      </w:pPr>
      <w:r w:rsidRPr="00181A35">
        <w:t xml:space="preserve">В случае возникновения обстоятельств, препятствующих заключению Контракта в установленные сроки, срок действия </w:t>
      </w:r>
      <w:r w:rsidRPr="00181A35">
        <w:rPr>
          <w:rFonts w:eastAsia="Droid Sans Fallback"/>
          <w:lang w:eastAsia="zh-CN"/>
        </w:rPr>
        <w:t xml:space="preserve">независимой </w:t>
      </w:r>
      <w:r w:rsidRPr="00181A35">
        <w:t>гарантии продлевается на срок действия таких обстоятельств.</w:t>
      </w:r>
    </w:p>
    <w:p w14:paraId="0F135BD7" w14:textId="77777777" w:rsidR="00521328" w:rsidRPr="00181A35" w:rsidRDefault="00521328" w:rsidP="00F54AF4">
      <w:pPr>
        <w:pStyle w:val="aff4"/>
        <w:numPr>
          <w:ilvl w:val="1"/>
          <w:numId w:val="55"/>
        </w:numPr>
        <w:ind w:left="0" w:firstLine="567"/>
        <w:contextualSpacing w:val="0"/>
        <w:jc w:val="both"/>
      </w:pPr>
      <w:bookmarkStart w:id="182" w:name="_Hlk11338627"/>
      <w:r w:rsidRPr="00181A35">
        <w:t xml:space="preserve">В случае отзыва в соответствии с законодательством Российской Федерации у банка, предоставившего </w:t>
      </w:r>
      <w:r w:rsidRPr="00181A35">
        <w:rPr>
          <w:rFonts w:eastAsia="Droid Sans Fallback"/>
          <w:lang w:eastAsia="zh-CN"/>
        </w:rPr>
        <w:t xml:space="preserve">независимую </w:t>
      </w:r>
      <w:r w:rsidRPr="00181A35">
        <w:t xml:space="preserve">гарантию в качестве обеспечения исполнения Контракта </w:t>
      </w:r>
      <w:r w:rsidRPr="00181A35">
        <w:rPr>
          <w:shd w:val="clear" w:color="auto" w:fill="FFFFFF"/>
        </w:rPr>
        <w:t xml:space="preserve">и гарантийных обязательств </w:t>
      </w:r>
      <w:r w:rsidRPr="00181A35">
        <w:t xml:space="preserve">лицензии на осуществление банковских операций или в случае прекращения деятельности организаций, выдавших </w:t>
      </w:r>
      <w:r w:rsidRPr="00181A35">
        <w:rPr>
          <w:rFonts w:eastAsia="Droid Sans Fallback"/>
          <w:lang w:eastAsia="zh-CN"/>
        </w:rPr>
        <w:t xml:space="preserve">независимую </w:t>
      </w:r>
      <w:r w:rsidRPr="00181A35">
        <w:t xml:space="preserve">гарантию, Подрядчик обязан предоставить новое обеспечение исполнения Контракта </w:t>
      </w:r>
      <w:r w:rsidRPr="00181A35">
        <w:rPr>
          <w:shd w:val="clear" w:color="auto" w:fill="FFFFFF"/>
        </w:rPr>
        <w:t>и гарантийных обязательств (</w:t>
      </w:r>
      <w:r w:rsidRPr="00181A35">
        <w:t xml:space="preserve">не позднее одного месяца со дня надлежащего уведомления Государственным заказчиком Подрядчика о необходимости предоставить соответствующее обеспечение). </w:t>
      </w:r>
    </w:p>
    <w:p w14:paraId="74B70691" w14:textId="77777777" w:rsidR="00521328" w:rsidRPr="00181A35" w:rsidRDefault="00521328" w:rsidP="00521328">
      <w:pPr>
        <w:ind w:firstLine="567"/>
        <w:jc w:val="both"/>
      </w:pPr>
      <w:r w:rsidRPr="00181A35">
        <w:t xml:space="preserve">Размер такого обеспечения может быть уменьшен в порядке и случаях, которые </w:t>
      </w:r>
      <w:r w:rsidRPr="00181A35">
        <w:rPr>
          <w:bCs/>
          <w:iCs/>
        </w:rPr>
        <w:t>предусмотрены</w:t>
      </w:r>
      <w:r w:rsidRPr="00181A35">
        <w:rPr>
          <w:b/>
          <w:bCs/>
          <w:i/>
          <w:iCs/>
        </w:rPr>
        <w:t xml:space="preserve"> пунктом 14.8 Контракта</w:t>
      </w:r>
      <w:r w:rsidRPr="00181A35">
        <w:t>.</w:t>
      </w:r>
    </w:p>
    <w:p w14:paraId="2C83E31C" w14:textId="77777777" w:rsidR="00521328" w:rsidRPr="00181A35" w:rsidRDefault="00521328" w:rsidP="00521328">
      <w:pPr>
        <w:ind w:firstLine="567"/>
        <w:jc w:val="both"/>
      </w:pPr>
      <w:r w:rsidRPr="00181A35">
        <w:t xml:space="preserve">За каждый день просрочки исполнения Подрядчиком обязательства, предусмотренного настоящим пунктом Контракта, начисляется пеня в размере, определенном в порядке, установленном в соответствии с </w:t>
      </w:r>
      <w:r w:rsidRPr="00181A35">
        <w:rPr>
          <w:b/>
          <w:bCs/>
          <w:i/>
          <w:iCs/>
        </w:rPr>
        <w:t>пунктом 11.9 Контракта</w:t>
      </w:r>
      <w:r w:rsidRPr="00181A35">
        <w:t>.</w:t>
      </w:r>
    </w:p>
    <w:p w14:paraId="5AAC7B84" w14:textId="77777777" w:rsidR="00521328" w:rsidRPr="00181A35" w:rsidRDefault="00521328" w:rsidP="00F54AF4">
      <w:pPr>
        <w:pStyle w:val="aff4"/>
        <w:numPr>
          <w:ilvl w:val="2"/>
          <w:numId w:val="55"/>
        </w:numPr>
        <w:autoSpaceDE w:val="0"/>
        <w:autoSpaceDN w:val="0"/>
        <w:adjustRightInd w:val="0"/>
        <w:ind w:left="0" w:firstLine="567"/>
        <w:contextualSpacing w:val="0"/>
        <w:jc w:val="both"/>
      </w:pPr>
      <w:bookmarkStart w:id="183" w:name="_Hlk14964463"/>
      <w:r w:rsidRPr="00181A35">
        <w:t xml:space="preserve">Если обеспечение исполнения Контракта, </w:t>
      </w:r>
      <w:r w:rsidRPr="00181A35">
        <w:rPr>
          <w:shd w:val="clear" w:color="auto" w:fill="FFFFFF"/>
        </w:rPr>
        <w:t>гарантийных обязательств</w:t>
      </w:r>
      <w:r w:rsidRPr="00181A35">
        <w:t xml:space="preserve"> перестало быть действительным или перестало обеспечивать исполнение Подрядчиком обязательств по Контракту, за исключением основания, предусмотренного </w:t>
      </w:r>
      <w:r w:rsidRPr="00181A35">
        <w:rPr>
          <w:b/>
          <w:bCs/>
          <w:i/>
          <w:iCs/>
        </w:rPr>
        <w:t xml:space="preserve">пунктом 14.7 </w:t>
      </w:r>
      <w:r w:rsidRPr="00181A35">
        <w:rPr>
          <w:b/>
          <w:i/>
        </w:rPr>
        <w:t>Контракта</w:t>
      </w:r>
      <w:r w:rsidRPr="00181A35">
        <w:t xml:space="preserve">, Подрядчик предоставляет Государственному заказчику иное (новое) обеспечение исполнения Контракта в течение 10 (десяти) рабочих дней с момента, когда такое обеспечение перестало действовать или перестало обеспечивать исполнение Подрядчиком обязательств по Контракту. </w:t>
      </w:r>
    </w:p>
    <w:p w14:paraId="260B68B2" w14:textId="77777777" w:rsidR="00521328" w:rsidRPr="00181A35" w:rsidRDefault="00521328" w:rsidP="00521328">
      <w:pPr>
        <w:widowControl w:val="0"/>
        <w:tabs>
          <w:tab w:val="left" w:pos="709"/>
        </w:tabs>
        <w:autoSpaceDE w:val="0"/>
        <w:autoSpaceDN w:val="0"/>
        <w:adjustRightInd w:val="0"/>
        <w:ind w:firstLine="567"/>
        <w:contextualSpacing/>
        <w:jc w:val="both"/>
      </w:pPr>
      <w:bookmarkStart w:id="184" w:name="_Hlk15911964"/>
      <w:r w:rsidRPr="00181A35">
        <w:t>Действие указанного пункта не распространяется на случаи, если Подрядчиком представлена недостоверная (поддельная) независимая гарантия.</w:t>
      </w:r>
    </w:p>
    <w:p w14:paraId="1EBC442A" w14:textId="77777777" w:rsidR="00521328" w:rsidRPr="00181A35" w:rsidRDefault="00521328" w:rsidP="00F54AF4">
      <w:pPr>
        <w:pStyle w:val="aff4"/>
        <w:widowControl w:val="0"/>
        <w:numPr>
          <w:ilvl w:val="2"/>
          <w:numId w:val="55"/>
        </w:numPr>
        <w:tabs>
          <w:tab w:val="left" w:pos="709"/>
        </w:tabs>
        <w:autoSpaceDE w:val="0"/>
        <w:autoSpaceDN w:val="0"/>
        <w:adjustRightInd w:val="0"/>
        <w:ind w:left="0" w:firstLine="567"/>
        <w:jc w:val="both"/>
      </w:pPr>
      <w:bookmarkStart w:id="185" w:name="_Hlk23409994"/>
      <w:r w:rsidRPr="00181A35">
        <w:t xml:space="preserve">Прекращение обеспечения исполнения Контракта или не соответствующее требованиям Закона № 44-ФЗ обеспечение исполнения Контракта по истечении сроков, указанных </w:t>
      </w:r>
      <w:r w:rsidRPr="00181A35">
        <w:rPr>
          <w:b/>
          <w:bCs/>
          <w:i/>
          <w:iCs/>
        </w:rPr>
        <w:t>в пунктах 14.7, 14.7.1 Контракта</w:t>
      </w:r>
      <w:r w:rsidRPr="00181A35">
        <w:t xml:space="preserve"> признается существенным нарушением Контракта Подрядчиком и является основанием для расторжения Контракта по требованию Государственного заказчика с возмещением ущерба в полном объеме.</w:t>
      </w:r>
    </w:p>
    <w:p w14:paraId="378FCE62" w14:textId="77777777" w:rsidR="00521328" w:rsidRPr="00181A35" w:rsidRDefault="00521328" w:rsidP="00F54AF4">
      <w:pPr>
        <w:pStyle w:val="aff4"/>
        <w:numPr>
          <w:ilvl w:val="1"/>
          <w:numId w:val="55"/>
        </w:numPr>
        <w:ind w:left="0" w:firstLine="567"/>
        <w:contextualSpacing w:val="0"/>
        <w:jc w:val="both"/>
      </w:pPr>
      <w:bookmarkStart w:id="186" w:name="_Hlk11338600"/>
      <w:bookmarkEnd w:id="182"/>
      <w:bookmarkEnd w:id="183"/>
      <w:bookmarkEnd w:id="184"/>
      <w:bookmarkEnd w:id="185"/>
      <w:r w:rsidRPr="00181A35">
        <w:t xml:space="preserve">В ходе исполнения контракта Подрядчик вправе изменить способ обеспечения исполнения контракта и (или) предоставить Государственному заказчику взамен ранее предоставленного обеспечения исполнения Контракта новое обеспечение исполнения Контракта. Подрядчик вправе уменьшить размер обеспечения исполнения Контракта в порядке и случаях, которые предусмотрены действующим законодательством Российской Федерации. </w:t>
      </w:r>
    </w:p>
    <w:p w14:paraId="22ED5840" w14:textId="77777777" w:rsidR="00521328" w:rsidRPr="00181A35" w:rsidRDefault="00521328" w:rsidP="00521328">
      <w:pPr>
        <w:autoSpaceDE w:val="0"/>
        <w:autoSpaceDN w:val="0"/>
        <w:adjustRightInd w:val="0"/>
        <w:ind w:firstLine="567"/>
        <w:jc w:val="both"/>
      </w:pPr>
      <w:bookmarkStart w:id="187" w:name="_Hlk42159277"/>
      <w:r w:rsidRPr="00181A35">
        <w:t>Предусмотренное настоящим пунктом Контракта уменьшение размера обеспечения исполнения Контракта осуществляется при условии отсутствия неисполненных Подрядчиком требований об уплате неустоек (штрафов, пеней), предъявленных Государственным заказчиком в соответствии со статьей 11 Контракта, а также приемки Государственным заказчиком выполненной работы (ее результатов), результатов отдельного этапа исполнения Контракта в объеме выплаченного аванса (если контрактом предусмотрена выплата аванса) либо в объеме, превышающем выплаченный аванс (если в соответствии с законодательством Российской Федерации расчеты по контракту в части выплаты аванса подлежат казначейскому сопровождению).</w:t>
      </w:r>
    </w:p>
    <w:p w14:paraId="065F5024" w14:textId="77777777" w:rsidR="00521328" w:rsidRPr="00181A35" w:rsidRDefault="00521328" w:rsidP="00521328">
      <w:pPr>
        <w:ind w:firstLine="567"/>
        <w:jc w:val="both"/>
      </w:pPr>
      <w:r w:rsidRPr="00181A35">
        <w:t xml:space="preserve">Такое уменьшение не допускается в случаях, определяемых Правительством Российской Федерации в соответствии с </w:t>
      </w:r>
      <w:hyperlink r:id="rId35" w:history="1">
        <w:r w:rsidRPr="00181A35">
          <w:t>частью 7.3 статьи 96</w:t>
        </w:r>
      </w:hyperlink>
      <w:r w:rsidRPr="00181A35">
        <w:t xml:space="preserve">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w:t>
      </w:r>
    </w:p>
    <w:bookmarkEnd w:id="187"/>
    <w:p w14:paraId="11923419" w14:textId="77777777" w:rsidR="00521328" w:rsidRPr="00181A35" w:rsidRDefault="00521328" w:rsidP="00521328">
      <w:pPr>
        <w:ind w:firstLine="567"/>
        <w:jc w:val="both"/>
      </w:pPr>
      <w:r w:rsidRPr="00181A35">
        <w:t>Подрядчик вправе изменить способ обеспечения гарантийных обязательств и (или) предоставить Государственному заказчику взамен ранее предоставленного обеспечения гарантийных обязательств новое обеспечение гарантийных обязательств.</w:t>
      </w:r>
    </w:p>
    <w:bookmarkEnd w:id="186"/>
    <w:p w14:paraId="30E54D58" w14:textId="77777777" w:rsidR="00521328" w:rsidRPr="00181A35" w:rsidRDefault="00521328" w:rsidP="00F54AF4">
      <w:pPr>
        <w:pStyle w:val="aff4"/>
        <w:numPr>
          <w:ilvl w:val="1"/>
          <w:numId w:val="55"/>
        </w:numPr>
        <w:ind w:left="0" w:firstLine="567"/>
        <w:contextualSpacing w:val="0"/>
        <w:jc w:val="both"/>
      </w:pPr>
      <w:r w:rsidRPr="00181A35">
        <w:t>Обеспечение исполнения Контракта</w:t>
      </w:r>
      <w:r w:rsidRPr="00181A35">
        <w:rPr>
          <w:shd w:val="clear" w:color="auto" w:fill="FFFFFF"/>
        </w:rPr>
        <w:t xml:space="preserve"> и гарантийных обязательств</w:t>
      </w:r>
      <w:r w:rsidRPr="00181A35">
        <w:t xml:space="preserve"> сохраняет свою силу при изменении законодательства Российской Федерации, а также при реорганизации Подрядчика или Государственного заказчика.</w:t>
      </w:r>
    </w:p>
    <w:p w14:paraId="67D4ED87" w14:textId="77777777" w:rsidR="00521328" w:rsidRPr="00181A35" w:rsidRDefault="00521328" w:rsidP="00F54AF4">
      <w:pPr>
        <w:pStyle w:val="aff4"/>
        <w:numPr>
          <w:ilvl w:val="1"/>
          <w:numId w:val="55"/>
        </w:numPr>
        <w:ind w:left="0" w:firstLine="567"/>
        <w:contextualSpacing w:val="0"/>
        <w:jc w:val="both"/>
      </w:pPr>
      <w:r w:rsidRPr="00181A35">
        <w:t xml:space="preserve">В случае неисполнения или ненадлежащего исполнения Подрядчиком обязательств по Контракту </w:t>
      </w:r>
      <w:r w:rsidRPr="00181A35">
        <w:rPr>
          <w:shd w:val="clear" w:color="auto" w:fill="FFFFFF"/>
        </w:rPr>
        <w:t>и гарантийных обязательств</w:t>
      </w:r>
      <w:r w:rsidRPr="00181A35">
        <w:t xml:space="preserve"> обеспечение исполнения Контракта</w:t>
      </w:r>
      <w:r w:rsidRPr="00181A35">
        <w:rPr>
          <w:shd w:val="clear" w:color="auto" w:fill="FFFFFF"/>
        </w:rPr>
        <w:t xml:space="preserve"> и гарантийных обязательств</w:t>
      </w:r>
      <w:r w:rsidRPr="00181A35">
        <w:t xml:space="preserve"> переходит Государственному заказчику, в объеме неисполненных или ненадлежащим образом исполненных обязательств по Контракту.</w:t>
      </w:r>
    </w:p>
    <w:p w14:paraId="6EA93599" w14:textId="77777777" w:rsidR="00521328" w:rsidRPr="00181A35" w:rsidRDefault="00521328" w:rsidP="00F54AF4">
      <w:pPr>
        <w:pStyle w:val="aff4"/>
        <w:numPr>
          <w:ilvl w:val="1"/>
          <w:numId w:val="55"/>
        </w:numPr>
        <w:ind w:left="0" w:firstLine="567"/>
        <w:contextualSpacing w:val="0"/>
        <w:jc w:val="both"/>
      </w:pPr>
      <w:r w:rsidRPr="00181A35">
        <w:t xml:space="preserve">Все затраты, связанные с заключением и оформлением договоров и иных документов по обеспечению исполнения Контракта </w:t>
      </w:r>
      <w:r w:rsidRPr="00181A35">
        <w:rPr>
          <w:shd w:val="clear" w:color="auto" w:fill="FFFFFF"/>
        </w:rPr>
        <w:t>и гарантийных обязательств</w:t>
      </w:r>
      <w:r w:rsidRPr="00181A35">
        <w:t>, несет Подрядчик.</w:t>
      </w:r>
    </w:p>
    <w:bookmarkEnd w:id="168"/>
    <w:bookmarkEnd w:id="169"/>
    <w:bookmarkEnd w:id="179"/>
    <w:p w14:paraId="6C7A1B73" w14:textId="77777777" w:rsidR="00521328" w:rsidRPr="00181A35" w:rsidRDefault="00521328" w:rsidP="00521328">
      <w:pPr>
        <w:jc w:val="both"/>
      </w:pPr>
    </w:p>
    <w:bookmarkEnd w:id="170"/>
    <w:p w14:paraId="237C0822" w14:textId="77777777" w:rsidR="00521328" w:rsidRPr="00181A35" w:rsidRDefault="00521328" w:rsidP="00F54AF4">
      <w:pPr>
        <w:pStyle w:val="aff4"/>
        <w:numPr>
          <w:ilvl w:val="0"/>
          <w:numId w:val="55"/>
        </w:numPr>
        <w:ind w:left="0" w:firstLine="567"/>
        <w:contextualSpacing w:val="0"/>
        <w:jc w:val="center"/>
        <w:rPr>
          <w:b/>
        </w:rPr>
      </w:pPr>
      <w:r w:rsidRPr="00181A35">
        <w:rPr>
          <w:b/>
        </w:rPr>
        <w:t>Привлечение Подрядчиком третьих лиц для выполнения работ</w:t>
      </w:r>
    </w:p>
    <w:p w14:paraId="6850D5D8" w14:textId="77777777" w:rsidR="00521328" w:rsidRPr="00181A35" w:rsidRDefault="00521328" w:rsidP="00F54AF4">
      <w:pPr>
        <w:pStyle w:val="afd"/>
        <w:widowControl w:val="0"/>
        <w:numPr>
          <w:ilvl w:val="1"/>
          <w:numId w:val="55"/>
        </w:numPr>
        <w:spacing w:after="0"/>
        <w:ind w:left="0" w:firstLine="567"/>
      </w:pPr>
      <w:bookmarkStart w:id="188" w:name="_Hlk91672047"/>
      <w:r w:rsidRPr="00181A35">
        <w:t xml:space="preserve">Подрядчик обязан письменно уведомлять Государственного заказчика о привлечении третьих лиц </w:t>
      </w:r>
      <w:bookmarkEnd w:id="188"/>
      <w:r w:rsidRPr="00181A35">
        <w:t xml:space="preserve">к выполнению работ (оказанию услуг), предусмотренных </w:t>
      </w:r>
      <w:r w:rsidRPr="00181A35">
        <w:rPr>
          <w:b/>
          <w:bCs/>
          <w:i/>
          <w:iCs/>
        </w:rPr>
        <w:t>Контрактом (при выполнении строительных работ, с учетом</w:t>
      </w:r>
      <w:r w:rsidRPr="00181A35">
        <w:t xml:space="preserve"> перечня работ, выполняемых Подрядчиком самостоятельно). В этом случае Подрядчик выступает Генподрядчиком по отношению к субподрядчикам и вправе привлекать только лиц, имеющих соответствующие свидетельства о допуске на соответствующие виды работ. По требованию Государственного заказчика Подрядчик обязан представлять копии документов, подтверждающих права субподрядчиков выполнять порученную им работу (в т. ч. договора, свидетельства о допуске и т.д.) не позднее 5 календарных дней с момента получения требования.</w:t>
      </w:r>
    </w:p>
    <w:p w14:paraId="0028A2FA" w14:textId="77777777" w:rsidR="00521328" w:rsidRPr="00181A35" w:rsidRDefault="00521328" w:rsidP="00F54AF4">
      <w:pPr>
        <w:pStyle w:val="aff4"/>
        <w:numPr>
          <w:ilvl w:val="1"/>
          <w:numId w:val="55"/>
        </w:numPr>
        <w:ind w:left="0" w:firstLine="567"/>
        <w:contextualSpacing w:val="0"/>
        <w:jc w:val="both"/>
      </w:pPr>
      <w:r w:rsidRPr="00181A35">
        <w:t>Подрядчик обязан предоставлять информацию обо всех соисполнителях, субподрядчиках, заключивших договор или договоры с Подрядчиком, цена которого или общая цена которых составляет более чем десять процентов цены Контракта. Указанная информация предоставляется Государственному заказчику Подрядчиком в течение десяти дней с момента заключения им договора с соисполнителем, субподрядчиком (</w:t>
      </w:r>
      <w:r w:rsidRPr="00181A35">
        <w:rPr>
          <w:i/>
          <w:iCs/>
        </w:rPr>
        <w:t>данное условия применятся при размере начальной (максимальной) цены контракта 100 млн. рублей и более</w:t>
      </w:r>
      <w:r w:rsidRPr="00181A35">
        <w:t>).</w:t>
      </w:r>
    </w:p>
    <w:p w14:paraId="32010CB0" w14:textId="77777777" w:rsidR="00521328" w:rsidRPr="00181A35" w:rsidRDefault="00521328" w:rsidP="00F54AF4">
      <w:pPr>
        <w:pStyle w:val="aff4"/>
        <w:numPr>
          <w:ilvl w:val="1"/>
          <w:numId w:val="55"/>
        </w:numPr>
        <w:ind w:left="0" w:firstLine="567"/>
        <w:contextualSpacing w:val="0"/>
        <w:jc w:val="both"/>
      </w:pPr>
      <w:r w:rsidRPr="00181A35">
        <w:t>Подрядчик несет перед Государственным заказчиком ответственность за последствия неисполнения или ненадлежащего исполнения третьими лицами работ (оказания услуг), предусмотренных Контрактом.</w:t>
      </w:r>
    </w:p>
    <w:p w14:paraId="6D509ACC" w14:textId="77777777" w:rsidR="00521328" w:rsidRPr="00181A35" w:rsidRDefault="00521328" w:rsidP="00F54AF4">
      <w:pPr>
        <w:pStyle w:val="aff4"/>
        <w:numPr>
          <w:ilvl w:val="1"/>
          <w:numId w:val="55"/>
        </w:numPr>
        <w:ind w:left="0" w:firstLine="567"/>
        <w:contextualSpacing w:val="0"/>
        <w:jc w:val="both"/>
      </w:pPr>
      <w:r w:rsidRPr="00181A35">
        <w:t>В случае неисполнения или ненадлежащего исполнения субподрядчиком, соисполнителем обязательств, предусмотренных договором, заключенным с Подрядчиком, Подрядчик осуществляет замену субподрядчика, соисполнителя, с которым ранее был заключен договор, на другого субподрядчика, соисполнителя.</w:t>
      </w:r>
    </w:p>
    <w:p w14:paraId="484F6AB0" w14:textId="77777777" w:rsidR="00521328" w:rsidRPr="00181A35" w:rsidRDefault="00521328" w:rsidP="00521328">
      <w:pPr>
        <w:jc w:val="both"/>
      </w:pPr>
    </w:p>
    <w:p w14:paraId="29BCAF0A" w14:textId="77777777" w:rsidR="00521328" w:rsidRPr="00181A35" w:rsidRDefault="00521328" w:rsidP="00F54AF4">
      <w:pPr>
        <w:pStyle w:val="aff4"/>
        <w:numPr>
          <w:ilvl w:val="0"/>
          <w:numId w:val="55"/>
        </w:numPr>
        <w:contextualSpacing w:val="0"/>
        <w:jc w:val="center"/>
        <w:rPr>
          <w:b/>
        </w:rPr>
      </w:pPr>
      <w:r w:rsidRPr="00181A35">
        <w:rPr>
          <w:b/>
        </w:rPr>
        <w:t>Антидемпинговые меры</w:t>
      </w:r>
    </w:p>
    <w:p w14:paraId="4693E8F3" w14:textId="77777777" w:rsidR="00521328" w:rsidRPr="00181A35" w:rsidRDefault="00521328" w:rsidP="00F54AF4">
      <w:pPr>
        <w:pStyle w:val="aff4"/>
        <w:numPr>
          <w:ilvl w:val="1"/>
          <w:numId w:val="54"/>
        </w:numPr>
        <w:ind w:left="0" w:firstLine="567"/>
        <w:contextualSpacing w:val="0"/>
        <w:jc w:val="both"/>
      </w:pPr>
      <w:bookmarkStart w:id="189" w:name="_Hlk40889286"/>
      <w:r w:rsidRPr="00181A35">
        <w:t xml:space="preserve">Если начальная (максимальная) цена Контракта составляет более чем пятнадцать миллионов рублей и Подрядчиком,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Подрядчиком обеспечения исполнения контракта в размере, превышающем в полтора раза размер обеспечения исполнения контракта, указанном </w:t>
      </w:r>
      <w:r w:rsidRPr="00181A35">
        <w:rPr>
          <w:b/>
          <w:bCs/>
          <w:i/>
          <w:iCs/>
        </w:rPr>
        <w:t>в пункте 16.3 Контракта</w:t>
      </w:r>
      <w:r w:rsidRPr="00181A35">
        <w:t xml:space="preserve">. </w:t>
      </w:r>
    </w:p>
    <w:p w14:paraId="335C95B5" w14:textId="77777777" w:rsidR="00521328" w:rsidRPr="00181A35" w:rsidRDefault="00521328" w:rsidP="00F54AF4">
      <w:pPr>
        <w:pStyle w:val="aff4"/>
        <w:numPr>
          <w:ilvl w:val="1"/>
          <w:numId w:val="54"/>
        </w:numPr>
        <w:ind w:left="0" w:firstLine="567"/>
        <w:contextualSpacing w:val="0"/>
        <w:jc w:val="both"/>
      </w:pPr>
      <w:r w:rsidRPr="00181A35">
        <w:t xml:space="preserve">Обеспечение, указанное </w:t>
      </w:r>
      <w:r w:rsidRPr="00181A35">
        <w:rPr>
          <w:b/>
          <w:bCs/>
          <w:i/>
          <w:iCs/>
        </w:rPr>
        <w:t>в пункте 16.3 Контракта</w:t>
      </w:r>
      <w:r w:rsidRPr="00181A35">
        <w:t>, предоставляется Подрядчиком, с которым заключается контракт, до его заключения. Подрядчик, не выполнивший данного требования, признается уклонившимся от заключения Контракта.</w:t>
      </w:r>
    </w:p>
    <w:p w14:paraId="01E81C05" w14:textId="77777777" w:rsidR="00521328" w:rsidRPr="00181A35" w:rsidRDefault="00521328" w:rsidP="00F54AF4">
      <w:pPr>
        <w:pStyle w:val="aff4"/>
        <w:numPr>
          <w:ilvl w:val="1"/>
          <w:numId w:val="54"/>
        </w:numPr>
        <w:ind w:left="0" w:firstLine="567"/>
        <w:contextualSpacing w:val="0"/>
        <w:jc w:val="both"/>
        <w:rPr>
          <w:b/>
        </w:rPr>
      </w:pPr>
      <w:r w:rsidRPr="00181A35">
        <w:t xml:space="preserve">В случае применения антидемпинговых мер, размер обеспечения контракта составляет </w:t>
      </w:r>
      <w:r w:rsidRPr="00181A35">
        <w:rPr>
          <w:b/>
        </w:rPr>
        <w:t>________________________________ рублей.</w:t>
      </w:r>
    </w:p>
    <w:p w14:paraId="4087A86F" w14:textId="77777777" w:rsidR="00521328" w:rsidRPr="00181A35" w:rsidRDefault="00521328" w:rsidP="00F54AF4">
      <w:pPr>
        <w:pStyle w:val="aff4"/>
        <w:numPr>
          <w:ilvl w:val="1"/>
          <w:numId w:val="54"/>
        </w:numPr>
        <w:ind w:left="0" w:firstLine="567"/>
        <w:contextualSpacing w:val="0"/>
        <w:jc w:val="both"/>
      </w:pPr>
      <w:bookmarkStart w:id="190" w:name="_Hlk11421000"/>
      <w:r w:rsidRPr="00181A35">
        <w:t xml:space="preserve">Если Контрактом предусмотрена выплата аванса и Контракт заключен в соответствии с </w:t>
      </w:r>
      <w:r w:rsidRPr="00181A35">
        <w:rPr>
          <w:b/>
          <w:bCs/>
          <w:i/>
          <w:iCs/>
        </w:rPr>
        <w:t>пунктом 16.1 Контракта</w:t>
      </w:r>
      <w:r w:rsidRPr="00181A35">
        <w:t>, выплата аванса не производится.</w:t>
      </w:r>
    </w:p>
    <w:p w14:paraId="2F558225" w14:textId="77777777" w:rsidR="00521328" w:rsidRPr="00181A35" w:rsidRDefault="00521328" w:rsidP="00F54AF4">
      <w:pPr>
        <w:pStyle w:val="aff4"/>
        <w:numPr>
          <w:ilvl w:val="1"/>
          <w:numId w:val="54"/>
        </w:numPr>
        <w:ind w:left="0" w:firstLine="567"/>
        <w:contextualSpacing w:val="0"/>
        <w:jc w:val="both"/>
      </w:pPr>
      <w:r w:rsidRPr="00181A35">
        <w:rPr>
          <w:i/>
          <w:iCs/>
        </w:rPr>
        <w:t>Данная статья Контракта применяется в случае определения Подрядчика конкурентными способами</w:t>
      </w:r>
      <w:r w:rsidRPr="00181A35">
        <w:t xml:space="preserve">. </w:t>
      </w:r>
    </w:p>
    <w:bookmarkEnd w:id="189"/>
    <w:bookmarkEnd w:id="190"/>
    <w:p w14:paraId="7E6E8B6C" w14:textId="77777777" w:rsidR="00521328" w:rsidRPr="00181A35" w:rsidRDefault="00521328" w:rsidP="00521328">
      <w:pPr>
        <w:ind w:firstLine="567"/>
        <w:jc w:val="both"/>
      </w:pPr>
    </w:p>
    <w:p w14:paraId="71E7A119" w14:textId="77777777" w:rsidR="00521328" w:rsidRPr="00181A35" w:rsidRDefault="00521328" w:rsidP="00F54AF4">
      <w:pPr>
        <w:pStyle w:val="aff4"/>
        <w:numPr>
          <w:ilvl w:val="0"/>
          <w:numId w:val="54"/>
        </w:numPr>
        <w:ind w:left="0" w:firstLine="567"/>
        <w:contextualSpacing w:val="0"/>
        <w:jc w:val="center"/>
        <w:rPr>
          <w:rFonts w:eastAsia="MS Mincho"/>
          <w:b/>
        </w:rPr>
      </w:pPr>
      <w:r w:rsidRPr="00181A35">
        <w:rPr>
          <w:b/>
        </w:rPr>
        <w:t>Вступление</w:t>
      </w:r>
      <w:r w:rsidRPr="00181A35">
        <w:rPr>
          <w:rFonts w:eastAsia="MS Mincho"/>
          <w:b/>
        </w:rPr>
        <w:t xml:space="preserve"> контракта в силу, срок действия контракта</w:t>
      </w:r>
      <w:bookmarkEnd w:id="167"/>
    </w:p>
    <w:p w14:paraId="5E1C2774" w14:textId="77777777" w:rsidR="00521328" w:rsidRPr="00181A35" w:rsidRDefault="00521328" w:rsidP="00F54AF4">
      <w:pPr>
        <w:pStyle w:val="aff4"/>
        <w:numPr>
          <w:ilvl w:val="1"/>
          <w:numId w:val="54"/>
        </w:numPr>
        <w:ind w:left="0" w:firstLine="567"/>
        <w:contextualSpacing w:val="0"/>
        <w:jc w:val="both"/>
        <w:rPr>
          <w:rFonts w:eastAsia="MS Mincho"/>
        </w:rPr>
      </w:pPr>
      <w:bookmarkStart w:id="191" w:name="_Hlk42159374"/>
      <w:r w:rsidRPr="00181A35">
        <w:rPr>
          <w:rFonts w:eastAsia="MS Mincho"/>
        </w:rPr>
        <w:t>Контракт вступает в силу со дня его заключения Сторонами и действует до «31» декабря 2022 года, но в любом случае до полного исполнения Сторонами своих обязательств по Контракту.</w:t>
      </w:r>
    </w:p>
    <w:bookmarkEnd w:id="191"/>
    <w:p w14:paraId="79227237" w14:textId="77777777" w:rsidR="00521328" w:rsidRPr="00181A35" w:rsidRDefault="00521328" w:rsidP="00F54AF4">
      <w:pPr>
        <w:pStyle w:val="aff4"/>
        <w:widowControl w:val="0"/>
        <w:numPr>
          <w:ilvl w:val="1"/>
          <w:numId w:val="54"/>
        </w:numPr>
        <w:ind w:left="0" w:firstLine="567"/>
        <w:contextualSpacing w:val="0"/>
        <w:jc w:val="both"/>
      </w:pPr>
      <w:r w:rsidRPr="00181A35">
        <w:t>Окончание срока действия Контракта не освобождает Стороны от выполнения обязательств, предусмотренных Контрактом, а также от ответственности за нарушение условий Контракта.</w:t>
      </w:r>
    </w:p>
    <w:p w14:paraId="3984A975" w14:textId="77777777" w:rsidR="00521328" w:rsidRPr="00181A35" w:rsidRDefault="00521328" w:rsidP="00521328">
      <w:pPr>
        <w:ind w:firstLine="567"/>
        <w:jc w:val="both"/>
      </w:pPr>
    </w:p>
    <w:p w14:paraId="3165C28C" w14:textId="77777777" w:rsidR="00521328" w:rsidRPr="00181A35" w:rsidRDefault="00521328" w:rsidP="00F54AF4">
      <w:pPr>
        <w:pStyle w:val="aff4"/>
        <w:numPr>
          <w:ilvl w:val="0"/>
          <w:numId w:val="54"/>
        </w:numPr>
        <w:ind w:left="0" w:firstLine="567"/>
        <w:contextualSpacing w:val="0"/>
        <w:jc w:val="center"/>
        <w:rPr>
          <w:b/>
        </w:rPr>
      </w:pPr>
      <w:r w:rsidRPr="00181A35">
        <w:rPr>
          <w:b/>
        </w:rPr>
        <w:t>Особенности осуществления трудовой деятельности на территории Республики Крым и г. Севастополя</w:t>
      </w:r>
    </w:p>
    <w:p w14:paraId="27E554EB" w14:textId="77777777" w:rsidR="00521328" w:rsidRPr="00181A35" w:rsidRDefault="00521328" w:rsidP="00F54AF4">
      <w:pPr>
        <w:pStyle w:val="aff4"/>
        <w:numPr>
          <w:ilvl w:val="1"/>
          <w:numId w:val="53"/>
        </w:numPr>
        <w:ind w:left="0" w:firstLine="567"/>
        <w:contextualSpacing w:val="0"/>
        <w:jc w:val="both"/>
      </w:pPr>
      <w:r w:rsidRPr="00181A35">
        <w:t xml:space="preserve">В соответствии с пунктом 2, Статьи 11, Главы 1 раздела 1; пунктом 1, Статьи 83, Главы 14, Раздела 5 Налогового кодекса Российской Федерации (НК РФ) </w:t>
      </w:r>
      <w:r w:rsidRPr="00181A35">
        <w:br/>
        <w:t xml:space="preserve">(с изменениями и дополнениями) Подрядчик, создающий рабочие места на территории Республики Крым и г. Севастополя на срок более одного месяца, обязан зарегистрировать в территориальных налоговых органах по Республике Крым и </w:t>
      </w:r>
      <w:r w:rsidRPr="00181A35">
        <w:br/>
        <w:t>г. Севастополе обособленное подразделение.</w:t>
      </w:r>
    </w:p>
    <w:p w14:paraId="23F78FF8" w14:textId="77777777" w:rsidR="00521328" w:rsidRPr="00181A35" w:rsidRDefault="00521328" w:rsidP="00521328">
      <w:pPr>
        <w:ind w:firstLine="567"/>
        <w:jc w:val="both"/>
      </w:pPr>
      <w:r w:rsidRPr="00181A35">
        <w:t>После регистрации обособленного подразделения в территориальных налоговых органах по Республике Крым и г. Севастополе Подрядчик в течение 3 (трех) рабочих дней представляет Государственному заказчику уведомление о постановке на учет по месту нахождения обособленного подраздел</w:t>
      </w:r>
      <w:bookmarkStart w:id="192" w:name="_Toc55791997"/>
      <w:r w:rsidRPr="00181A35">
        <w:t>ения.</w:t>
      </w:r>
    </w:p>
    <w:p w14:paraId="6B5AD357" w14:textId="77777777" w:rsidR="00521328" w:rsidRPr="00181A35" w:rsidRDefault="00521328" w:rsidP="00521328">
      <w:pPr>
        <w:ind w:firstLine="567"/>
        <w:jc w:val="both"/>
      </w:pPr>
    </w:p>
    <w:p w14:paraId="166A9DEE" w14:textId="77777777" w:rsidR="00521328" w:rsidRPr="00181A35" w:rsidRDefault="00521328" w:rsidP="00F54AF4">
      <w:pPr>
        <w:pStyle w:val="aff4"/>
        <w:numPr>
          <w:ilvl w:val="0"/>
          <w:numId w:val="53"/>
        </w:numPr>
        <w:ind w:left="0" w:firstLine="567"/>
        <w:contextualSpacing w:val="0"/>
        <w:jc w:val="center"/>
        <w:rPr>
          <w:b/>
        </w:rPr>
      </w:pPr>
      <w:r w:rsidRPr="00181A35">
        <w:rPr>
          <w:b/>
        </w:rPr>
        <w:t>Права на результаты интеллектуальной деятельности</w:t>
      </w:r>
    </w:p>
    <w:p w14:paraId="1339678A" w14:textId="77777777" w:rsidR="00521328" w:rsidRPr="00181A35" w:rsidRDefault="00521328" w:rsidP="00F54AF4">
      <w:pPr>
        <w:pStyle w:val="aff5"/>
        <w:numPr>
          <w:ilvl w:val="1"/>
          <w:numId w:val="52"/>
        </w:numPr>
        <w:tabs>
          <w:tab w:val="clear" w:pos="4677"/>
          <w:tab w:val="center" w:pos="1276"/>
        </w:tabs>
        <w:ind w:left="0" w:firstLine="567"/>
        <w:jc w:val="both"/>
        <w:rPr>
          <w:rFonts w:eastAsia="MS Mincho"/>
        </w:rPr>
      </w:pPr>
      <w:r w:rsidRPr="00181A35">
        <w:rPr>
          <w:rFonts w:eastAsia="MS Mincho"/>
        </w:rPr>
        <w:t>Исключительные права на результаты интеллектуальной деятельности, созданные при выполнении работ по Контракту, а также имущественные права на техническую, рабочую, исполнительную, проектную, эксплуатационную, программную, иную документацию и материалы, относящиеся к использованию результатов интеллектуальной деятельности, в том числе на информационную модель, (далее - сопутствующая документация), принадлежат субъекту РФ - Республике Крым, от имени которого выступает Государственный заказчик.</w:t>
      </w:r>
    </w:p>
    <w:p w14:paraId="1C45D5D4" w14:textId="77777777" w:rsidR="00521328" w:rsidRPr="00181A35" w:rsidRDefault="00521328" w:rsidP="00F54AF4">
      <w:pPr>
        <w:pStyle w:val="aff4"/>
        <w:numPr>
          <w:ilvl w:val="1"/>
          <w:numId w:val="52"/>
        </w:numPr>
        <w:ind w:left="0" w:firstLine="567"/>
        <w:contextualSpacing w:val="0"/>
        <w:jc w:val="both"/>
        <w:rPr>
          <w:rFonts w:eastAsia="MS Mincho"/>
        </w:rPr>
      </w:pPr>
      <w:r w:rsidRPr="00181A35">
        <w:rPr>
          <w:rFonts w:eastAsia="MS Mincho"/>
        </w:rPr>
        <w:t>Днем передачи исключительных прав, является день подписания Сторонами акта приемки-передачи результатов работ в соответствии с условиями Контракта.</w:t>
      </w:r>
    </w:p>
    <w:p w14:paraId="3E28DE70" w14:textId="77777777" w:rsidR="00521328" w:rsidRPr="00181A35" w:rsidRDefault="00521328" w:rsidP="00F54AF4">
      <w:pPr>
        <w:pStyle w:val="aff4"/>
        <w:numPr>
          <w:ilvl w:val="1"/>
          <w:numId w:val="52"/>
        </w:numPr>
        <w:ind w:left="0" w:firstLine="567"/>
        <w:contextualSpacing w:val="0"/>
        <w:jc w:val="both"/>
        <w:rPr>
          <w:rFonts w:eastAsia="MS Mincho"/>
        </w:rPr>
      </w:pPr>
      <w:r w:rsidRPr="00181A35">
        <w:rPr>
          <w:rFonts w:eastAsia="MS Mincho"/>
        </w:rPr>
        <w:t>Подрядчик гарантирует, что между ним и его работником (автором) не заключены и не будут заключены договоры, содержащие условия о том, что право на использование произведений, созданных работником (автором) в связи с выполнением своих трудовых обязанностей или конкретного задания работодателя в ходе исполнения Контракта (служебное произведение), принадлежит работнику (автору).</w:t>
      </w:r>
    </w:p>
    <w:p w14:paraId="40EA3FE9" w14:textId="77777777" w:rsidR="00521328" w:rsidRPr="00181A35" w:rsidRDefault="00521328" w:rsidP="00F54AF4">
      <w:pPr>
        <w:pStyle w:val="aff4"/>
        <w:numPr>
          <w:ilvl w:val="1"/>
          <w:numId w:val="52"/>
        </w:numPr>
        <w:ind w:left="0" w:firstLine="567"/>
        <w:contextualSpacing w:val="0"/>
        <w:jc w:val="both"/>
        <w:rPr>
          <w:sz w:val="21"/>
          <w:szCs w:val="21"/>
        </w:rPr>
      </w:pPr>
      <w:r w:rsidRPr="00181A35">
        <w:t xml:space="preserve">Подрядчик гарантирует заключение с привлеченными им при исполнении контракта третьими лицами договоров, обеспечивающих приобретение подрядчиком всех исключительных прав на результаты интеллектуальной деятельности для передачи </w:t>
      </w:r>
      <w:r w:rsidRPr="00181A35">
        <w:rPr>
          <w:rFonts w:eastAsia="MS Mincho"/>
        </w:rPr>
        <w:t>субъекту РФ - Республике Крым, от имени которого выступает Государственный заказчик</w:t>
      </w:r>
      <w:r w:rsidRPr="00181A35">
        <w:t>.</w:t>
      </w:r>
    </w:p>
    <w:p w14:paraId="75A2A396" w14:textId="77777777" w:rsidR="00521328" w:rsidRPr="00181A35" w:rsidRDefault="00521328" w:rsidP="00F54AF4">
      <w:pPr>
        <w:pStyle w:val="aff4"/>
        <w:widowControl w:val="0"/>
        <w:numPr>
          <w:ilvl w:val="1"/>
          <w:numId w:val="52"/>
        </w:numPr>
        <w:tabs>
          <w:tab w:val="left" w:pos="284"/>
          <w:tab w:val="left" w:pos="1134"/>
        </w:tabs>
        <w:ind w:left="0" w:firstLine="567"/>
        <w:jc w:val="both"/>
      </w:pPr>
      <w:r w:rsidRPr="00181A35">
        <w:t>Подрядчик гарантирует, что выполнение работ не нарушает исключительных прав третьих лиц, в том числе авторских, патентных и др.</w:t>
      </w:r>
    </w:p>
    <w:p w14:paraId="7B6A9871" w14:textId="77777777" w:rsidR="00521328" w:rsidRPr="00181A35" w:rsidRDefault="00521328" w:rsidP="00F54AF4">
      <w:pPr>
        <w:pStyle w:val="aff4"/>
        <w:numPr>
          <w:ilvl w:val="1"/>
          <w:numId w:val="52"/>
        </w:numPr>
        <w:ind w:left="0" w:firstLine="567"/>
        <w:contextualSpacing w:val="0"/>
        <w:jc w:val="both"/>
        <w:rPr>
          <w:sz w:val="21"/>
          <w:szCs w:val="21"/>
        </w:rPr>
      </w:pPr>
      <w:r w:rsidRPr="00181A35">
        <w:t xml:space="preserve">Передаваемые Подрядчиком исключительные права означают право </w:t>
      </w:r>
      <w:r w:rsidRPr="00181A35">
        <w:rPr>
          <w:rFonts w:eastAsia="MS Mincho"/>
        </w:rPr>
        <w:t>субъекта РФ - Республике Крым, от имени которого выступает Государственный заказчик</w:t>
      </w:r>
      <w:r w:rsidRPr="00181A35">
        <w:t>, использовать сопутствующую документацию в любой форме и любым не противоречащим законодательству Российской Федерации способом.</w:t>
      </w:r>
    </w:p>
    <w:p w14:paraId="43671712" w14:textId="77777777" w:rsidR="00521328" w:rsidRPr="00181A35" w:rsidRDefault="00521328" w:rsidP="00F54AF4">
      <w:pPr>
        <w:pStyle w:val="aff4"/>
        <w:numPr>
          <w:ilvl w:val="1"/>
          <w:numId w:val="52"/>
        </w:numPr>
        <w:ind w:left="0" w:firstLine="567"/>
        <w:contextualSpacing w:val="0"/>
        <w:jc w:val="both"/>
        <w:rPr>
          <w:sz w:val="21"/>
          <w:szCs w:val="21"/>
        </w:rPr>
      </w:pPr>
      <w:r w:rsidRPr="00181A35">
        <w:t>В случае предъявления третьими лицами претензий и исков, возникающих из авторских прав на произведения, входящие в сопутствующую документацию, разработанную Подрядчиком по Контракту, и иных исключительных прав на результаты интеллектуальной деятельности, Подрядчик обязуется совместно с Государственным заказчиком и (или) субъектом Российской Федерации-Республикой Крым выступать в защиту интересов Сторон Контракта, а в случае неблагоприятного решения суда - возместить убытки.</w:t>
      </w:r>
    </w:p>
    <w:p w14:paraId="64ECD64B" w14:textId="77777777" w:rsidR="00521328" w:rsidRPr="00181A35" w:rsidRDefault="00521328" w:rsidP="00F54AF4">
      <w:pPr>
        <w:pStyle w:val="aff4"/>
        <w:widowControl w:val="0"/>
        <w:numPr>
          <w:ilvl w:val="1"/>
          <w:numId w:val="52"/>
        </w:numPr>
        <w:autoSpaceDE w:val="0"/>
        <w:autoSpaceDN w:val="0"/>
        <w:adjustRightInd w:val="0"/>
        <w:ind w:left="0" w:firstLine="567"/>
        <w:jc w:val="both"/>
      </w:pPr>
      <w:r w:rsidRPr="00181A35">
        <w:t xml:space="preserve">Исключительное право использовать произведение архитектуры, градостроительства или садово-паркового искусства, созданное в ходе выполнения Контракта, путем разработки проектной документации Объекта на основе указанного произведения, а также путем реализации произведения архитектуры, градостроительства или садово-паркового искусства, принадлежат Республике Крым, от имени которой выступает Государственный заказчик. </w:t>
      </w:r>
    </w:p>
    <w:p w14:paraId="6CE5E365" w14:textId="77777777" w:rsidR="00521328" w:rsidRPr="00181A35" w:rsidRDefault="00521328" w:rsidP="00F54AF4">
      <w:pPr>
        <w:pStyle w:val="aff4"/>
        <w:numPr>
          <w:ilvl w:val="1"/>
          <w:numId w:val="52"/>
        </w:numPr>
        <w:shd w:val="clear" w:color="auto" w:fill="FFFFFF"/>
        <w:ind w:left="0" w:firstLine="567"/>
        <w:contextualSpacing w:val="0"/>
        <w:jc w:val="both"/>
      </w:pPr>
      <w:r w:rsidRPr="00181A35">
        <w:t>Государственный заказчик имеет право на многократное использование проектной документации объекта капитального строительства, разработанной на основе произведения архитектуры, градостроительства или садово-паркового искусства, без согласия автора произведения архитектуры, градостроительства или садово-паркового искусства.</w:t>
      </w:r>
    </w:p>
    <w:p w14:paraId="4A5185F6" w14:textId="77777777" w:rsidR="00521328" w:rsidRPr="00181A35" w:rsidRDefault="00521328" w:rsidP="00521328">
      <w:pPr>
        <w:pStyle w:val="aff4"/>
        <w:ind w:left="567"/>
        <w:jc w:val="both"/>
        <w:rPr>
          <w:rFonts w:eastAsia="MS Mincho"/>
        </w:rPr>
      </w:pPr>
    </w:p>
    <w:p w14:paraId="348D1A57" w14:textId="77777777" w:rsidR="00521328" w:rsidRPr="00181A35" w:rsidRDefault="00521328" w:rsidP="00F54AF4">
      <w:pPr>
        <w:pStyle w:val="aff4"/>
        <w:numPr>
          <w:ilvl w:val="0"/>
          <w:numId w:val="52"/>
        </w:numPr>
        <w:contextualSpacing w:val="0"/>
        <w:jc w:val="center"/>
        <w:rPr>
          <w:b/>
        </w:rPr>
      </w:pPr>
      <w:bookmarkStart w:id="193" w:name="_Hlk5789018"/>
      <w:r w:rsidRPr="00181A35">
        <w:rPr>
          <w:b/>
        </w:rPr>
        <w:t>Условия конфиденциальности. Антикоррупционная оговорка.</w:t>
      </w:r>
    </w:p>
    <w:p w14:paraId="24384BA2" w14:textId="77777777" w:rsidR="00521328" w:rsidRPr="00181A35" w:rsidRDefault="00521328" w:rsidP="00F54AF4">
      <w:pPr>
        <w:pStyle w:val="aff4"/>
        <w:numPr>
          <w:ilvl w:val="1"/>
          <w:numId w:val="52"/>
        </w:numPr>
        <w:ind w:left="0" w:firstLine="567"/>
        <w:contextualSpacing w:val="0"/>
        <w:jc w:val="both"/>
      </w:pPr>
      <w:r w:rsidRPr="00181A35">
        <w:t xml:space="preserve">Условия Контракта являются конфиденциальными и Стороны обязуются не разглашать его условия, за исключением разглашения его условий по обоснованным и законным требованиям лиц, указанных </w:t>
      </w:r>
      <w:r w:rsidRPr="00181A35">
        <w:rPr>
          <w:b/>
          <w:bCs/>
          <w:i/>
          <w:iCs/>
        </w:rPr>
        <w:t>в пункте 20.3 Контракта</w:t>
      </w:r>
      <w:r w:rsidRPr="00181A35">
        <w:t>.</w:t>
      </w:r>
    </w:p>
    <w:p w14:paraId="1EBA3908" w14:textId="77777777" w:rsidR="00521328" w:rsidRPr="00181A35" w:rsidRDefault="00521328" w:rsidP="00521328">
      <w:pPr>
        <w:ind w:firstLine="567"/>
        <w:jc w:val="both"/>
      </w:pPr>
      <w:r w:rsidRPr="00181A35">
        <w:t>Стороны обязуются обеспечить конфиденциальность информации ограниченного доступа, полученной друг от друга в рамках Контракта, и обязуются не раскрывать и не передавать ее любым третьим лицам без предварительного письменного согласия другой Стороны, за исключением случаев, когда обязанность такого раскрытия установлена законодательством Российской Федерации или судебным решением. Под информацией ограниченного доступа понимается: любые сведения (сообщения, данные), в том числе информация, составляющая коммерческую тайну, представленные Сторонами друг другу в письменном или ином виде при условии, что любая из Сторон укажет на конфиденциальность названных сведений (сообщений, данных) письменно или путем проставления на носителе информации соответствующего грифа конфиденциальности.</w:t>
      </w:r>
    </w:p>
    <w:p w14:paraId="692A9DB4" w14:textId="77777777" w:rsidR="00521328" w:rsidRPr="00181A35" w:rsidRDefault="00521328" w:rsidP="00F54AF4">
      <w:pPr>
        <w:pStyle w:val="aff4"/>
        <w:numPr>
          <w:ilvl w:val="1"/>
          <w:numId w:val="52"/>
        </w:numPr>
        <w:ind w:left="0" w:firstLine="567"/>
        <w:contextualSpacing w:val="0"/>
        <w:jc w:val="both"/>
      </w:pPr>
      <w:r w:rsidRPr="00181A35">
        <w:t xml:space="preserve">Подрядчик не должен без предварительного письменного согласия Государственного заказчика использовать какие-либо конфиденциальные сведения, кроме как в целях реализации Контракта. Стороны обязуются сообщать друг другу о допущенном Сторонами либо ставшем известным Сторонам фактах разглашения, либо угрозы разглашения, незаконном получении или незаконном использовании информации ограниченного доступа третьими лицами в течение 10 (десяти) рабочих дней с момента, когда им стало известно об указанных фактах. В случае разглашения информации ограниченного доступа одной из Сторон без получения письменного согласия на такое разглашение другой Стороны или утраты информации ограниченного доступа, Сторона несет ответственность в соответствии с законодательством Российской Федерации и обязана возместить другой Стороне причиненные убытки в полном объеме. </w:t>
      </w:r>
    </w:p>
    <w:p w14:paraId="22F0EC44" w14:textId="77777777" w:rsidR="00521328" w:rsidRPr="00181A35" w:rsidRDefault="00521328" w:rsidP="00F54AF4">
      <w:pPr>
        <w:pStyle w:val="aff4"/>
        <w:numPr>
          <w:ilvl w:val="1"/>
          <w:numId w:val="52"/>
        </w:numPr>
        <w:ind w:left="0" w:firstLine="567"/>
        <w:contextualSpacing w:val="0"/>
        <w:jc w:val="both"/>
      </w:pPr>
      <w:r w:rsidRPr="00181A35">
        <w:t>Не считается разглашением условий Контракта сообщение части его условий субподрядчикам, организациям авторского надзора и строительного контроля, надзорным органам Российской Федерации. Информация ограниченного доступа, запрашиваемая уполномоченными на то органами государственной власти, иными государственными органами или органами местного самоуправления может быть передана указанным органам только, когда обязанность по ее предоставлению установлена законом, и при условии, что поступивший запрос оформлен в соответствии с требованиями законодательства Российской Федерации.</w:t>
      </w:r>
    </w:p>
    <w:p w14:paraId="0FA4B96F" w14:textId="77777777" w:rsidR="00521328" w:rsidRPr="00181A35" w:rsidRDefault="00521328" w:rsidP="00F54AF4">
      <w:pPr>
        <w:pStyle w:val="aff4"/>
        <w:numPr>
          <w:ilvl w:val="1"/>
          <w:numId w:val="52"/>
        </w:numPr>
        <w:ind w:left="0" w:firstLine="567"/>
        <w:contextualSpacing w:val="0"/>
        <w:jc w:val="both"/>
      </w:pPr>
      <w:r w:rsidRPr="00181A35">
        <w:t>При исполнении своих обязательств,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Стороны, их аффилированные лица, работники или посредники не осуществляют действия, квалифицируемые применимым для целей Контракт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3D6A8ACD" w14:textId="77777777" w:rsidR="00521328" w:rsidRPr="00181A35" w:rsidRDefault="00521328" w:rsidP="00F54AF4">
      <w:pPr>
        <w:pStyle w:val="aff4"/>
        <w:numPr>
          <w:ilvl w:val="1"/>
          <w:numId w:val="52"/>
        </w:numPr>
        <w:ind w:left="0" w:firstLine="567"/>
        <w:contextualSpacing w:val="0"/>
        <w:jc w:val="both"/>
      </w:pPr>
      <w:r w:rsidRPr="00181A35">
        <w:t xml:space="preserve">В случае возникновения у Стороны подозрений, что произошло или может произойти нарушение каких-либо положений </w:t>
      </w:r>
      <w:r w:rsidRPr="00181A35">
        <w:rPr>
          <w:b/>
          <w:bCs/>
          <w:i/>
          <w:iCs/>
        </w:rPr>
        <w:t>пункта 20.4 Контракта</w:t>
      </w:r>
      <w:r w:rsidRPr="00181A35">
        <w:t xml:space="preserve">,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основание предполагать, что произошло или может произойти нарушение каких-либо положений </w:t>
      </w:r>
      <w:r w:rsidRPr="00181A35">
        <w:rPr>
          <w:b/>
          <w:bCs/>
          <w:i/>
          <w:iCs/>
        </w:rPr>
        <w:t>пункта 20.4 Контракта</w:t>
      </w:r>
      <w:r w:rsidRPr="00181A35">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w:t>
      </w:r>
    </w:p>
    <w:p w14:paraId="3B5BAC25" w14:textId="77777777" w:rsidR="00521328" w:rsidRPr="00181A35" w:rsidRDefault="00521328" w:rsidP="00F54AF4">
      <w:pPr>
        <w:pStyle w:val="aff4"/>
        <w:numPr>
          <w:ilvl w:val="1"/>
          <w:numId w:val="52"/>
        </w:numPr>
        <w:ind w:left="0" w:firstLine="567"/>
        <w:contextualSpacing w:val="0"/>
        <w:jc w:val="both"/>
      </w:pPr>
      <w:r w:rsidRPr="00181A35">
        <w:t>После получения уведомления Сторона, в адрес которой оно направлено, в течение 5 (пяти) календарных дней направляет в письменной форме подтверждение, что нарушения не произошло или не произойдет.</w:t>
      </w:r>
    </w:p>
    <w:p w14:paraId="46E7E0D5" w14:textId="77777777" w:rsidR="00521328" w:rsidRPr="00181A35" w:rsidRDefault="00521328" w:rsidP="00F54AF4">
      <w:pPr>
        <w:pStyle w:val="aff4"/>
        <w:numPr>
          <w:ilvl w:val="1"/>
          <w:numId w:val="52"/>
        </w:numPr>
        <w:ind w:left="0" w:firstLine="567"/>
        <w:contextualSpacing w:val="0"/>
        <w:jc w:val="both"/>
      </w:pPr>
      <w:r w:rsidRPr="00181A35">
        <w:t xml:space="preserve">После направления письменного уведомления соответствующая Сторона имеет право приостановить исполнение обязательств по Контракту до получения подтверждения, что нарушения не произошло или не произойдет </w:t>
      </w:r>
    </w:p>
    <w:p w14:paraId="48A9199B" w14:textId="77777777" w:rsidR="00521328" w:rsidRPr="00181A35" w:rsidRDefault="00521328" w:rsidP="00F54AF4">
      <w:pPr>
        <w:pStyle w:val="aff4"/>
        <w:numPr>
          <w:ilvl w:val="1"/>
          <w:numId w:val="52"/>
        </w:numPr>
        <w:ind w:left="0" w:firstLine="567"/>
        <w:contextualSpacing w:val="0"/>
        <w:jc w:val="both"/>
      </w:pPr>
      <w:r w:rsidRPr="00181A35">
        <w:t xml:space="preserve">В случае нарушения Стороной обязательств воздерживаться от запрещенных в </w:t>
      </w:r>
      <w:hyperlink w:anchor="p15" w:history="1">
        <w:r w:rsidRPr="00181A35">
          <w:rPr>
            <w:b/>
            <w:bCs/>
            <w:i/>
            <w:iCs/>
          </w:rPr>
          <w:t>пункте</w:t>
        </w:r>
      </w:hyperlink>
      <w:r w:rsidRPr="00181A35">
        <w:rPr>
          <w:b/>
          <w:bCs/>
          <w:i/>
          <w:iCs/>
        </w:rPr>
        <w:t xml:space="preserve"> 20.4 Контракта </w:t>
      </w:r>
      <w:r w:rsidRPr="00181A35">
        <w:t xml:space="preserve">действий и/или неполучения другой Стороной подтверждения, что нарушения не произошло или не произойдет, другая Сторона имеет право расторгнуть Контракт в одностороннем порядке полностью или в части, направив письменное уведомление о расторжении. Сторона, по чьей инициативе был расторгнут Контракт в соответствии с положениями настоящей статьи, вправе требовать возмещения реального ущерба, возникшего в результате такого расторжения. </w:t>
      </w:r>
    </w:p>
    <w:bookmarkEnd w:id="193"/>
    <w:p w14:paraId="1A481B10" w14:textId="77777777" w:rsidR="00521328" w:rsidRPr="00181A35" w:rsidRDefault="00521328" w:rsidP="00521328">
      <w:pPr>
        <w:jc w:val="both"/>
        <w:rPr>
          <w:b/>
        </w:rPr>
      </w:pPr>
    </w:p>
    <w:bookmarkEnd w:id="192"/>
    <w:p w14:paraId="5B4300CA" w14:textId="77777777" w:rsidR="00521328" w:rsidRPr="00181A35" w:rsidRDefault="00521328" w:rsidP="00F54AF4">
      <w:pPr>
        <w:pStyle w:val="aff4"/>
        <w:numPr>
          <w:ilvl w:val="0"/>
          <w:numId w:val="52"/>
        </w:numPr>
        <w:contextualSpacing w:val="0"/>
        <w:jc w:val="center"/>
        <w:rPr>
          <w:rFonts w:eastAsia="MS Mincho"/>
          <w:b/>
        </w:rPr>
      </w:pPr>
      <w:r w:rsidRPr="00181A35">
        <w:rPr>
          <w:rFonts w:eastAsia="MS Mincho"/>
          <w:b/>
        </w:rPr>
        <w:t>Другие условия Контракта</w:t>
      </w:r>
    </w:p>
    <w:p w14:paraId="34822644" w14:textId="77777777" w:rsidR="00521328" w:rsidRPr="00181A35" w:rsidRDefault="00521328" w:rsidP="00F54AF4">
      <w:pPr>
        <w:pStyle w:val="aff4"/>
        <w:numPr>
          <w:ilvl w:val="1"/>
          <w:numId w:val="52"/>
        </w:numPr>
        <w:ind w:left="0" w:firstLine="567"/>
        <w:contextualSpacing w:val="0"/>
        <w:jc w:val="both"/>
      </w:pPr>
      <w:bookmarkStart w:id="194" w:name="_Hlk532382413"/>
      <w:bookmarkStart w:id="195" w:name="_Hlk40887063"/>
      <w:r w:rsidRPr="00181A35">
        <w:t xml:space="preserve">Все уведомления Сторон, связанные с исполнением Контракта, направляются в письменной форме по почте по указанным в статье 25 Контракта адресам, или по электронной почте, либо с использованием иных средств связи и доставки, обеспечивающих фиксирование такого уведомления и получением Государственным заказчиком подтверждения о его вручении Подрядчику. </w:t>
      </w:r>
    </w:p>
    <w:p w14:paraId="0002D33A" w14:textId="77777777" w:rsidR="00521328" w:rsidRPr="00181A35" w:rsidRDefault="00521328" w:rsidP="00521328">
      <w:pPr>
        <w:ind w:firstLine="567"/>
        <w:jc w:val="both"/>
      </w:pPr>
      <w:r w:rsidRPr="00181A35">
        <w:t xml:space="preserve">Стороны признают обязательную силу за перепиской по электронным адресам, указанным в Контракте, и/или через систему электронного документооборота и соглашаются с тем, что любые письма, заявления, заявки и уведомления, а также любая иная без исключения деловая корреспонденция, отправленная с адресов электронной почты или системы электронного документооборота, является исходящей от надлежащим образом уполномоченных представителей сторон.  </w:t>
      </w:r>
    </w:p>
    <w:p w14:paraId="076E075B" w14:textId="77777777" w:rsidR="00521328" w:rsidRPr="00181A35" w:rsidRDefault="00521328" w:rsidP="00521328">
      <w:pPr>
        <w:ind w:firstLine="567"/>
        <w:jc w:val="both"/>
      </w:pPr>
      <w:r w:rsidRPr="00181A35">
        <w:t xml:space="preserve">Стороны признают, что датой получения корреспонденции, направленной путем электронной переписки или системы электронного документооборота, является следующий рабочий день после даты направления. </w:t>
      </w:r>
    </w:p>
    <w:p w14:paraId="231CD2C7" w14:textId="77777777" w:rsidR="00521328" w:rsidRPr="00181A35" w:rsidRDefault="00521328" w:rsidP="00521328">
      <w:pPr>
        <w:ind w:firstLine="567"/>
        <w:jc w:val="both"/>
      </w:pPr>
      <w:r w:rsidRPr="00181A35">
        <w:t>Если документ, направленный одной из Сторон по последнему известному ей адресу для корреспонденции в Российской Федерации другой Стороны, вернулся первой Стороне по причине отсутствия второй Стороны по этому адресу или ее отказа от получения этого документа, этот документ считается полученным второй Стороной в день проставления почтовой или курьерской службой на этом документе или его конверте отметки «Адресат выбыл» или иной аналогичной отметки, свидетельствующей об отсутствии адресата по указанному адресу или о его отказе от получения документа, а если такая отметка отсутствует или день ее проставления определить невозможно - то день получения первой Стороной возвращенного документа.</w:t>
      </w:r>
    </w:p>
    <w:p w14:paraId="23CEDDC1" w14:textId="77777777" w:rsidR="00521328" w:rsidRPr="00181A35" w:rsidRDefault="00521328" w:rsidP="00521328">
      <w:pPr>
        <w:ind w:firstLine="567"/>
        <w:jc w:val="both"/>
      </w:pPr>
      <w:r w:rsidRPr="00181A35">
        <w:t>Стороны обязуются сообщать друг другу обо всех случаях взлома или иного несанкционированного доступа к их электронным почтовым ящикам. В отсутствие такого уведомления исполнение, произведенное стороной Контракта с учетом, имеющейся у нее информации, признается надлежащим и лишает вторую сторону права ссылаться на указанные обстоятельства</w:t>
      </w:r>
    </w:p>
    <w:bookmarkEnd w:id="194"/>
    <w:p w14:paraId="521DFE18" w14:textId="77777777" w:rsidR="00521328" w:rsidRPr="00181A35" w:rsidRDefault="00521328" w:rsidP="00F54AF4">
      <w:pPr>
        <w:pStyle w:val="aff4"/>
        <w:numPr>
          <w:ilvl w:val="1"/>
          <w:numId w:val="52"/>
        </w:numPr>
        <w:ind w:left="0" w:firstLine="567"/>
        <w:contextualSpacing w:val="0"/>
        <w:jc w:val="both"/>
      </w:pPr>
      <w:r w:rsidRPr="00181A35">
        <w:rPr>
          <w:rFonts w:eastAsia="MS Mincho"/>
        </w:rPr>
        <w:t xml:space="preserve">В том, что не урегулировано Контрактом, Стороны руководствуются </w:t>
      </w:r>
      <w:r w:rsidRPr="00181A35">
        <w:t xml:space="preserve">действующим законодательством Российской Федерации. </w:t>
      </w:r>
    </w:p>
    <w:p w14:paraId="63A9B569" w14:textId="77777777" w:rsidR="00521328" w:rsidRPr="00181A35" w:rsidRDefault="00521328" w:rsidP="00F54AF4">
      <w:pPr>
        <w:pStyle w:val="aff4"/>
        <w:numPr>
          <w:ilvl w:val="1"/>
          <w:numId w:val="52"/>
        </w:numPr>
        <w:ind w:left="0" w:firstLine="567"/>
        <w:contextualSpacing w:val="0"/>
        <w:jc w:val="both"/>
      </w:pPr>
      <w:r w:rsidRPr="00181A35">
        <w:rPr>
          <w:rFonts w:eastAsia="MS Mincho"/>
        </w:rPr>
        <w:t>Все изменения и дополнения к Контракту считаются действительными, если они оформлены в письменной форме и подписаны Сторонами.</w:t>
      </w:r>
    </w:p>
    <w:p w14:paraId="00A15D0F" w14:textId="77777777" w:rsidR="00521328" w:rsidRPr="00181A35" w:rsidRDefault="00521328" w:rsidP="00521328">
      <w:pPr>
        <w:ind w:firstLine="567"/>
        <w:jc w:val="both"/>
        <w:rPr>
          <w:rFonts w:eastAsia="MS Mincho"/>
        </w:rPr>
      </w:pPr>
      <w:r w:rsidRPr="00181A35">
        <w:rPr>
          <w:rFonts w:eastAsia="MS Mincho"/>
        </w:rPr>
        <w:t>Любая договоренность между Государственным заказчиком и Подрядчиком, влекущая новые обязательства, которые вытекают из Контракта, должна быть письменно подтверждена Сторонами в форме дополнения или изменения к Контракту.</w:t>
      </w:r>
    </w:p>
    <w:p w14:paraId="497BA8BE" w14:textId="77777777" w:rsidR="00521328" w:rsidRPr="00181A35" w:rsidRDefault="00521328" w:rsidP="00F54AF4">
      <w:pPr>
        <w:pStyle w:val="aff4"/>
        <w:numPr>
          <w:ilvl w:val="1"/>
          <w:numId w:val="52"/>
        </w:numPr>
        <w:ind w:left="0" w:firstLine="567"/>
        <w:contextualSpacing w:val="0"/>
        <w:jc w:val="both"/>
      </w:pPr>
      <w:r w:rsidRPr="00181A35">
        <w:t>Подрядчик тщательно изучил и проверил документацию и полностью ознакомлен со всеми условиями, связанными с выполнением Работ, и принимает на себя все расходы, риск и трудности выполнения Работ.</w:t>
      </w:r>
    </w:p>
    <w:p w14:paraId="280565E1" w14:textId="77777777" w:rsidR="00521328" w:rsidRPr="00181A35" w:rsidRDefault="00521328" w:rsidP="00F54AF4">
      <w:pPr>
        <w:pStyle w:val="aff4"/>
        <w:numPr>
          <w:ilvl w:val="1"/>
          <w:numId w:val="52"/>
        </w:numPr>
        <w:ind w:left="0" w:firstLine="567"/>
        <w:contextualSpacing w:val="0"/>
        <w:jc w:val="both"/>
      </w:pPr>
      <w:r w:rsidRPr="00181A35">
        <w:t xml:space="preserve">Подрядчик изучил все материалы контракта, Регламенты Государственного заказчика и получил полную информацию по всем вопросам, которые могли бы повлиять на сроки, стоимость и качество Работ. </w:t>
      </w:r>
    </w:p>
    <w:p w14:paraId="72223A68" w14:textId="77777777" w:rsidR="00521328" w:rsidRPr="00181A35" w:rsidRDefault="00521328" w:rsidP="00F54AF4">
      <w:pPr>
        <w:pStyle w:val="aff4"/>
        <w:numPr>
          <w:ilvl w:val="1"/>
          <w:numId w:val="52"/>
        </w:numPr>
        <w:ind w:left="0" w:firstLine="567"/>
        <w:contextualSpacing w:val="0"/>
        <w:jc w:val="both"/>
      </w:pPr>
      <w:r w:rsidRPr="00181A35">
        <w:t>Об изменении адресов и банковских реквизитов Стороны извещают друг друга в течение 3 (трех) дней с момента их изменения. При несоблюдении этого условия обязательства другой Стороны по Контракту, связанные с перепиской и расчетами по Контракту, считаются исполненными надлежащим образом.</w:t>
      </w:r>
    </w:p>
    <w:p w14:paraId="2627A789" w14:textId="77777777" w:rsidR="00521328" w:rsidRPr="00181A35" w:rsidRDefault="00521328" w:rsidP="00F54AF4">
      <w:pPr>
        <w:pStyle w:val="aff4"/>
        <w:numPr>
          <w:ilvl w:val="1"/>
          <w:numId w:val="52"/>
        </w:numPr>
        <w:ind w:left="0" w:firstLine="567"/>
        <w:contextualSpacing w:val="0"/>
        <w:jc w:val="both"/>
      </w:pPr>
      <w:r w:rsidRPr="00181A35">
        <w:t>В случае реорганизации, ликвидации одной из Сторон, последняя обязана в трехдневный срок уведомить об этом другую Сторону.</w:t>
      </w:r>
    </w:p>
    <w:p w14:paraId="5A530111" w14:textId="77777777" w:rsidR="00521328" w:rsidRPr="00181A35" w:rsidRDefault="00521328" w:rsidP="00F54AF4">
      <w:pPr>
        <w:pStyle w:val="aff4"/>
        <w:numPr>
          <w:ilvl w:val="1"/>
          <w:numId w:val="52"/>
        </w:numPr>
        <w:ind w:left="0" w:firstLine="567"/>
        <w:contextualSpacing w:val="0"/>
        <w:jc w:val="both"/>
      </w:pPr>
      <w:r w:rsidRPr="00181A35">
        <w:t>Контракт составлен в двух экземплярах, имеющих одинаковую юридическую силу, по одному экземпляру для каждой из Сторон.</w:t>
      </w:r>
      <w:bookmarkEnd w:id="195"/>
    </w:p>
    <w:p w14:paraId="3D5CE243" w14:textId="77777777" w:rsidR="00521328" w:rsidRPr="00181A35" w:rsidRDefault="00521328" w:rsidP="00521328">
      <w:pPr>
        <w:pStyle w:val="aff4"/>
        <w:ind w:left="927"/>
        <w:jc w:val="both"/>
      </w:pPr>
    </w:p>
    <w:p w14:paraId="2F60EC33" w14:textId="77777777" w:rsidR="00521328" w:rsidRPr="00181A35" w:rsidRDefault="00521328" w:rsidP="00F54AF4">
      <w:pPr>
        <w:pStyle w:val="aff4"/>
        <w:widowControl w:val="0"/>
        <w:numPr>
          <w:ilvl w:val="0"/>
          <w:numId w:val="52"/>
        </w:numPr>
        <w:contextualSpacing w:val="0"/>
        <w:jc w:val="center"/>
        <w:rPr>
          <w:b/>
        </w:rPr>
      </w:pPr>
      <w:r w:rsidRPr="00181A35">
        <w:rPr>
          <w:b/>
        </w:rPr>
        <w:t>Казначейское сопровождение по контракту</w:t>
      </w:r>
      <w:r w:rsidRPr="00181A35">
        <w:rPr>
          <w:sz w:val="18"/>
          <w:szCs w:val="18"/>
        </w:rPr>
        <w:footnoteReference w:id="3"/>
      </w:r>
    </w:p>
    <w:p w14:paraId="0C66E4C1" w14:textId="62627CBA" w:rsidR="00DE329B" w:rsidRDefault="00521328" w:rsidP="00521328">
      <w:pPr>
        <w:autoSpaceDE w:val="0"/>
        <w:autoSpaceDN w:val="0"/>
        <w:adjustRightInd w:val="0"/>
        <w:ind w:firstLine="567"/>
        <w:jc w:val="both"/>
      </w:pPr>
      <w:r w:rsidRPr="00181A35">
        <w:rPr>
          <w:rFonts w:hint="eastAsia"/>
        </w:rPr>
        <w:t>2</w:t>
      </w:r>
      <w:r w:rsidRPr="00181A35">
        <w:t>2</w:t>
      </w:r>
      <w:r w:rsidRPr="00181A35">
        <w:rPr>
          <w:rFonts w:hint="eastAsia"/>
        </w:rPr>
        <w:t xml:space="preserve">.1. </w:t>
      </w:r>
      <w:r w:rsidR="00DE329B" w:rsidRPr="00DE329B">
        <w:t>Казначейское сопровождение осуществляется в случаях и порядке, предусмотренных бюджетным кодексом Российской Федерации, федеральным законом о федеральном бюджете на соответствующий финансовый год и нормативными правовыми актами, направленными на его реализацию.</w:t>
      </w:r>
    </w:p>
    <w:p w14:paraId="34521B6C" w14:textId="700F0CB1" w:rsidR="00521328" w:rsidRPr="00181A35" w:rsidRDefault="00521328" w:rsidP="00521328">
      <w:pPr>
        <w:autoSpaceDE w:val="0"/>
        <w:autoSpaceDN w:val="0"/>
        <w:adjustRightInd w:val="0"/>
        <w:ind w:firstLine="567"/>
        <w:jc w:val="both"/>
        <w:rPr>
          <w:rFonts w:eastAsia="Droid Sans Fallback"/>
          <w:lang w:eastAsia="zh-CN"/>
        </w:rPr>
      </w:pPr>
      <w:r w:rsidRPr="00181A35">
        <w:rPr>
          <w:rFonts w:hint="eastAsia"/>
        </w:rPr>
        <w:t xml:space="preserve">Целевые средства по Контракту подлежат казначейскому сопровождению в соответствии с Законом № 44-ФЗ, </w:t>
      </w:r>
      <w:r w:rsidRPr="00181A35">
        <w:t xml:space="preserve">Федеральным законом </w:t>
      </w:r>
      <w:bookmarkStart w:id="198" w:name="_Hlk95744313"/>
      <w:r w:rsidRPr="00181A35">
        <w:t xml:space="preserve">от 06.12.2021 № 390-ФЗ «О федеральном бюджете на 2022 год и на плановый период 2023 и 2024 годов», </w:t>
      </w:r>
      <w:bookmarkEnd w:id="198"/>
      <w:r w:rsidRPr="00181A35">
        <w:rPr>
          <w:rFonts w:hint="eastAsia"/>
        </w:rPr>
        <w:t xml:space="preserve">постановлением Правительства </w:t>
      </w:r>
      <w:r w:rsidRPr="00181A35">
        <w:t xml:space="preserve">РФ от 24.11.2021 № 2024 «О правилах казначейского сопровождения» </w:t>
      </w:r>
      <w:r w:rsidRPr="00181A35">
        <w:rPr>
          <w:rFonts w:hint="eastAsia"/>
        </w:rPr>
        <w:t>(далее – Правила казначейского сопровождения),</w:t>
      </w:r>
      <w:r w:rsidRPr="00181A35">
        <w:t xml:space="preserve"> приказом Министерства финансов Российской Федерации от 2 декабря 2021 г. № 205н «Об утверждении порядка формирования идентификатора государственного контракта, договора (соглашения) при казначейском сопровождении средств» (далее – Порядок №205н), приказом Министерства финансов Российской Федерации от 10 декабря 2021 г. 210н «О порядке ведения учета доходов, затрат, произведенных участниками казначейского сопровождения в целях достижения результатов, установленных при предоставлении целевых средств, по каждому государственному (муниципальному) контракту, договору (соглашению), контракту (договору)» (далее – Порядок №210н), приказом Минфина России от 17.12.2021 № 214н «Об утверждении Порядка осуществления территориальными органами Федерального казначейства санкционирования операций со средствами участников казначейского сопровождения» </w:t>
      </w:r>
      <w:r w:rsidRPr="00181A35">
        <w:rPr>
          <w:rFonts w:hint="eastAsia"/>
        </w:rPr>
        <w:t>(далее – Порядок</w:t>
      </w:r>
      <w:r w:rsidRPr="00181A35">
        <w:t xml:space="preserve"> санкционирования</w:t>
      </w:r>
      <w:r w:rsidRPr="00181A35">
        <w:rPr>
          <w:rFonts w:hint="eastAsia"/>
        </w:rPr>
        <w:t>)</w:t>
      </w:r>
      <w:r w:rsidRPr="00181A35">
        <w:t>.</w:t>
      </w:r>
    </w:p>
    <w:p w14:paraId="4CF2CF3B" w14:textId="77777777" w:rsidR="00521328" w:rsidRPr="00181A35" w:rsidRDefault="00521328" w:rsidP="00521328">
      <w:pPr>
        <w:pStyle w:val="aff4"/>
        <w:ind w:left="0" w:firstLine="567"/>
        <w:jc w:val="both"/>
      </w:pPr>
      <w:r w:rsidRPr="00181A35">
        <w:t>22.2. Операции по зачислению и списанию Целевых средств подлежат отражению на лицевых счетах, открытых территориальным органам Федерального казначейства в учреждениях Центрального банка Российской Федерации, предназначенных для учета операций со средствами юридических лиц, не являющихся участниками бюджетного процесса. Перечисление Целевых средств осуществляется на открытый Подрядчиком лицевой счет в территориальном органе Федерального казначейства.</w:t>
      </w:r>
    </w:p>
    <w:p w14:paraId="1A04F1D6" w14:textId="77777777" w:rsidR="00521328" w:rsidRPr="00181A35" w:rsidRDefault="00521328" w:rsidP="00521328">
      <w:pPr>
        <w:pStyle w:val="aff4"/>
        <w:ind w:left="0" w:firstLine="567"/>
        <w:jc w:val="both"/>
      </w:pPr>
      <w:r w:rsidRPr="00181A35">
        <w:t>В соответствии с Правилами казначейского сопровождения, для указанного счета устанавливается запрет перечисления средств, поступивших на лицевой счет, открытый в органе Федерального казначейства:</w:t>
      </w:r>
    </w:p>
    <w:p w14:paraId="4ABE6BB1" w14:textId="77777777" w:rsidR="00521328" w:rsidRPr="00181A35" w:rsidRDefault="00521328" w:rsidP="00521328">
      <w:pPr>
        <w:pStyle w:val="aff4"/>
        <w:ind w:left="0" w:firstLine="567"/>
        <w:jc w:val="both"/>
      </w:pPr>
      <w:r w:rsidRPr="00181A35">
        <w:t>- в качестве взноса в уставный (складочный) капитал другого юридического лица (дочернего общества юридического лица), вклада в имущество другого юридического лица (дочернего общества юридического лица), не увеличивающего его уставный (складочный) капитал, если нормативными правовыми актами (правовыми актами), регулирующими порядок предоставления средств, не предусмотрена возможность их перечисления указанному юридическому лицу (дочернему обществу юридического лица) на счета, открытые им в учреждении Центрального банка Российской Федерации или в кредитной организации (далее - банк);</w:t>
      </w:r>
    </w:p>
    <w:p w14:paraId="0636540C" w14:textId="77777777" w:rsidR="00521328" w:rsidRPr="00181A35" w:rsidRDefault="00521328" w:rsidP="00521328">
      <w:pPr>
        <w:pStyle w:val="aff4"/>
        <w:ind w:left="0" w:firstLine="567"/>
        <w:jc w:val="both"/>
      </w:pPr>
      <w:r w:rsidRPr="00181A35">
        <w:t>- в целях размещения средств на депозитах, а также в иные финансовые инструменты, за исключением случаев, установленных федеральными законами или нормативными правовыми актами Правительства Российской Федерации, законами субъектов Российской Федерации (муниципальными правовыми актами представительных органов муниципальных образований), устанавливающими порядок организации и осуществления бюджетного процесса в субъектах Российской Федерации (муниципальных образованиях);</w:t>
      </w:r>
    </w:p>
    <w:p w14:paraId="6D4315AA" w14:textId="77777777" w:rsidR="00521328" w:rsidRPr="00181A35" w:rsidRDefault="00521328" w:rsidP="00521328">
      <w:pPr>
        <w:pStyle w:val="aff4"/>
        <w:ind w:left="0" w:firstLine="567"/>
        <w:jc w:val="both"/>
      </w:pPr>
      <w:r w:rsidRPr="00181A35">
        <w:t>- на счета, открытые в учреждении Центрального банка Российской Федерации или в кредитной организации юридическому лицу, за исключением:</w:t>
      </w:r>
    </w:p>
    <w:p w14:paraId="41A31BA2" w14:textId="77777777" w:rsidR="00521328" w:rsidRPr="00181A35" w:rsidRDefault="00521328" w:rsidP="00521328">
      <w:pPr>
        <w:pStyle w:val="aff4"/>
        <w:ind w:left="0" w:firstLine="567"/>
        <w:jc w:val="both"/>
      </w:pPr>
      <w:r w:rsidRPr="00181A35">
        <w:t>оплаты обязательств юридического лица в соответствии с валютным законодательством Российской Федерации;</w:t>
      </w:r>
    </w:p>
    <w:p w14:paraId="2967FFE0" w14:textId="77777777" w:rsidR="00521328" w:rsidRPr="00181A35" w:rsidRDefault="00521328" w:rsidP="00521328">
      <w:pPr>
        <w:pStyle w:val="aff4"/>
        <w:ind w:left="0" w:firstLine="567"/>
        <w:jc w:val="both"/>
      </w:pPr>
      <w:r w:rsidRPr="00181A35">
        <w:t>оплаты обязательств юридического лица по оплате труда с учетом начислений и социальных выплат, иных выплат в пользу работников, а также выплат лицам, не состоящим в штате юридического лица, привлеченным для достижения цели, определенной при предоставлении средств;</w:t>
      </w:r>
    </w:p>
    <w:p w14:paraId="15D00F0B" w14:textId="77777777" w:rsidR="00521328" w:rsidRPr="00181A35" w:rsidRDefault="00521328" w:rsidP="00521328">
      <w:pPr>
        <w:pStyle w:val="aff4"/>
        <w:ind w:left="0" w:firstLine="567"/>
        <w:jc w:val="both"/>
      </w:pPr>
      <w:r w:rsidRPr="00181A35">
        <w:t>оплаты фактически поставленных юридическим лицом товаров, выполненных работ, оказанных услуг, источником финансового обеспечения которых являются средства, предоставляемые на основании государственных контрактов, договоров (соглашений), контрактов (договоров), в случае, если юридическое лицо не привлекает для поставки товаров, выполнения работ, оказания услуг иных юридических лиц, а также при условии представления документов, установленных соответствующим Порядком санкционирования, подтверждающих возникновение денежных обязательств юридических лиц, и (или) иных документов, предусмотренных контрактами, договорами (соглашениями), контрактами (договорами) или нормативными правовыми актами (правовыми актами), регулирующими порядок предоставления средств;</w:t>
      </w:r>
    </w:p>
    <w:p w14:paraId="69DDC43A" w14:textId="77777777" w:rsidR="00521328" w:rsidRPr="00181A35" w:rsidRDefault="00521328" w:rsidP="00521328">
      <w:pPr>
        <w:pStyle w:val="aff4"/>
        <w:ind w:left="0" w:firstLine="567"/>
        <w:jc w:val="both"/>
      </w:pPr>
      <w:r w:rsidRPr="00181A35">
        <w:t>возмещения произведенных юридическим лицом расходов (части расходов) при условии представления документов, указанных в абзаце четвертом подпункта 3 пункта 3 статьи 242.23 БК РФ, копий платежных документов, подтверждающих оплату произведенных юридическим лицом расходов (части расходов), а также государственных контрактов, договоров (соглашений), контрактов (договоров) или нормативных правовых актов (правовых актов), регулирующих порядок предоставления средств, если условиями государственных контрактов, договоров (соглашений), контрактов (договоров) предусмотрено возмещение произведенных юридическим лицом расходов (части расходов);</w:t>
      </w:r>
    </w:p>
    <w:p w14:paraId="7BBDDDDA" w14:textId="77777777" w:rsidR="00521328" w:rsidRPr="00181A35" w:rsidRDefault="00521328" w:rsidP="00521328">
      <w:pPr>
        <w:pStyle w:val="aff4"/>
        <w:ind w:left="0" w:firstLine="567"/>
        <w:jc w:val="both"/>
      </w:pPr>
      <w:r w:rsidRPr="00181A35">
        <w:t>- оплаты обязательств по накладным расходам в соответствии с Порядком санкционирования;</w:t>
      </w:r>
    </w:p>
    <w:p w14:paraId="3DF4ECE8" w14:textId="77777777" w:rsidR="00521328" w:rsidRPr="00181A35" w:rsidRDefault="00521328" w:rsidP="00521328">
      <w:pPr>
        <w:pStyle w:val="aff4"/>
        <w:ind w:left="0" w:firstLine="567"/>
        <w:jc w:val="both"/>
      </w:pPr>
      <w:r w:rsidRPr="00181A35">
        <w:t>- на счета, открытые в учреждении Центрального банка Российской Федерации или в кредитной организации юридическим лицам, заключившим с участником казначейского сопровождения контракты (договоры) за исключением контрактов (договоров), заключаемых в целях приобретения услуг связи по приему, обработке, хранению, передаче, доставке сообщений электросвязи или почтовых отправлений, коммунальных услуг, электроэнергии, гостиничных услуг, услуг по организации и осуществлению перевозки грузов и пассажиров железнодорожным транспортом общего пользования, авиационных и железнодорожных билетов, билетов для проезда городским и пригородным транспортом, подписки на периодические издания, в целях аренды, осуществления работ по переносу (переустройству, присоединению) принадлежащих участникам казначейского сопровождения инженерных сетей, коммуникаций, сооружений, а также в целях проведения государственной экспертизы проектной документации и результатов инженерных изысканий в соответствии с законодательством Российской Федерации о градостроительной деятельности, осуществления страхования в соответствии со страховым законодательством, в целях приобретения услуг по приему платежей от физических лиц, осуществляемых платежными агентами.</w:t>
      </w:r>
    </w:p>
    <w:p w14:paraId="78314BBB" w14:textId="77777777" w:rsidR="00521328" w:rsidRPr="00181A35" w:rsidRDefault="00521328" w:rsidP="00521328">
      <w:pPr>
        <w:pStyle w:val="aff4"/>
        <w:ind w:left="0" w:firstLine="567"/>
        <w:jc w:val="both"/>
      </w:pPr>
      <w:r w:rsidRPr="00181A35">
        <w:t>22.3. Подрядчик обязан:</w:t>
      </w:r>
    </w:p>
    <w:p w14:paraId="163341C4" w14:textId="77777777" w:rsidR="00521328" w:rsidRPr="00181A35" w:rsidRDefault="00521328" w:rsidP="00521328">
      <w:pPr>
        <w:pStyle w:val="aff4"/>
        <w:ind w:left="0" w:firstLine="567"/>
        <w:jc w:val="both"/>
      </w:pPr>
      <w:r w:rsidRPr="00181A35">
        <w:t>- открыть лицевой счет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p>
    <w:p w14:paraId="476EC75B" w14:textId="77777777" w:rsidR="00521328" w:rsidRPr="00181A35" w:rsidRDefault="00521328" w:rsidP="00521328">
      <w:pPr>
        <w:pStyle w:val="aff4"/>
        <w:ind w:left="0" w:firstLine="567"/>
        <w:jc w:val="both"/>
      </w:pPr>
      <w:r w:rsidRPr="00181A35">
        <w:t>- вести раздельный учет результатов финансово-хозяйственной деятельности по каждому соглашению, государственному контракту, договору о капитальных вложениях, контракту учреждения, договору о проведении капитального ремонта и договору (контракту), распределять накладные расходы пропорционально срокам исполнения государственного контракта, договора о капитальных вложениях, контракта учреждения, договора о проведении капитального ремонта, договора (контракта) либо срокам использования авансового платежа по ним в порядке, установленном Министерством финансов Российской Федерации;</w:t>
      </w:r>
    </w:p>
    <w:p w14:paraId="7FE2CF03" w14:textId="77777777" w:rsidR="00521328" w:rsidRPr="00181A35" w:rsidRDefault="00521328" w:rsidP="00521328">
      <w:pPr>
        <w:pStyle w:val="aff4"/>
        <w:ind w:left="0" w:firstLine="567"/>
        <w:jc w:val="both"/>
      </w:pPr>
      <w:r w:rsidRPr="00181A35">
        <w:t xml:space="preserve">- вести раздельный учет результатов финансово-хозяйственной деятельности в соответствии с Порядком № 210н; </w:t>
      </w:r>
    </w:p>
    <w:p w14:paraId="3B2CA7F1" w14:textId="77777777" w:rsidR="00521328" w:rsidRPr="00181A35" w:rsidRDefault="00521328" w:rsidP="00521328">
      <w:pPr>
        <w:pStyle w:val="aff4"/>
        <w:ind w:left="0" w:firstLine="567"/>
        <w:jc w:val="both"/>
      </w:pPr>
      <w:r w:rsidRPr="00181A35">
        <w:t>- предоставлять в территориальные органы Федерального казначейства документы, предусмотренные Порядком санкционирования, в том числе утвержденные Государственным заказчиком Сведения об операциях с целевыми средствами (код формы по ОКУД 0501213) согласно Приложению № 1 к Порядку санкционирования и документы, предусмотренные абзацем пятым пункта 20 Порядка санкционирования, а именно документы, подтверждающие факт поставки товаров, выполнения работ, оказания услуг;</w:t>
      </w:r>
    </w:p>
    <w:p w14:paraId="3B339A26" w14:textId="77777777" w:rsidR="00521328" w:rsidRPr="00181A35" w:rsidRDefault="00521328" w:rsidP="00521328">
      <w:pPr>
        <w:pStyle w:val="aff4"/>
        <w:ind w:left="0" w:firstLine="567"/>
        <w:jc w:val="both"/>
      </w:pPr>
      <w:r w:rsidRPr="00181A35">
        <w:t>- указывать в заключаемых им договорах, а также в распоряжениях о совершении казначейских платежей (далее - распоряжения), и документах, установленных Порядком санкционирования, идентификатор государственного контракта, сформированный в соответствии с Порядком № 205н, а также обеспечить включение аналогичных обязательств в договоры, заключаемые соисполнителями;</w:t>
      </w:r>
    </w:p>
    <w:p w14:paraId="45AD763A" w14:textId="77777777" w:rsidR="00521328" w:rsidRPr="00181A35" w:rsidRDefault="00521328" w:rsidP="00521328">
      <w:pPr>
        <w:pStyle w:val="aff4"/>
        <w:ind w:left="0" w:firstLine="567"/>
        <w:jc w:val="both"/>
      </w:pPr>
      <w:r w:rsidRPr="00181A35">
        <w:t>указывать в договорах (контрактах, соглашениях), платежных и расчетных документах, а также в документах-основаниях, реестре документов-оснований идентификатор соглашения, государственного контракта, договора о капитальных вложениях, контракта учреждения и договора о проведении капитального ремонта, порядок формирования которого установлен Федеральным казначейством.</w:t>
      </w:r>
    </w:p>
    <w:p w14:paraId="2A9D616B" w14:textId="1625E4EB" w:rsidR="00521328" w:rsidRPr="004F532D" w:rsidRDefault="00521328" w:rsidP="00521328">
      <w:pPr>
        <w:pStyle w:val="aff4"/>
        <w:ind w:left="0" w:firstLine="567"/>
        <w:jc w:val="both"/>
      </w:pPr>
      <w:r w:rsidRPr="00181A35">
        <w:t xml:space="preserve">22.4. </w:t>
      </w:r>
      <w:bookmarkStart w:id="199" w:name="_Hlk98947300"/>
      <w:r w:rsidRPr="004F532D">
        <w:t xml:space="preserve">Подрядчик обязан предоставлять следующую информацию о всех соисполнителях, субподрядчиках, заключивших </w:t>
      </w:r>
      <w:r w:rsidR="0062696F" w:rsidRPr="009023F5">
        <w:t xml:space="preserve">договор или </w:t>
      </w:r>
      <w:r w:rsidRPr="009023F5">
        <w:t xml:space="preserve">договоры с </w:t>
      </w:r>
      <w:r w:rsidR="0062696F" w:rsidRPr="009023F5">
        <w:t xml:space="preserve">Подрядчиками </w:t>
      </w:r>
      <w:r w:rsidR="009023F5">
        <w:t>заключаемые в рамках их</w:t>
      </w:r>
      <w:r w:rsidRPr="009023F5">
        <w:t xml:space="preserve"> исполнения</w:t>
      </w:r>
      <w:r w:rsidRPr="004F532D">
        <w:t xml:space="preserve"> Контракта:</w:t>
      </w:r>
    </w:p>
    <w:p w14:paraId="72AF113F" w14:textId="77777777" w:rsidR="00521328" w:rsidRPr="004F532D" w:rsidRDefault="00521328" w:rsidP="00521328">
      <w:pPr>
        <w:pStyle w:val="aff4"/>
      </w:pPr>
      <w:r w:rsidRPr="004F532D">
        <w:t>- наименование (полное и сокращенное);</w:t>
      </w:r>
    </w:p>
    <w:p w14:paraId="413593C0" w14:textId="77777777" w:rsidR="00521328" w:rsidRPr="004F532D" w:rsidRDefault="00521328" w:rsidP="00521328">
      <w:pPr>
        <w:pStyle w:val="aff4"/>
      </w:pPr>
      <w:r w:rsidRPr="004F532D">
        <w:t>- местонахождение;</w:t>
      </w:r>
    </w:p>
    <w:p w14:paraId="3F71FBF3" w14:textId="77777777" w:rsidR="00521328" w:rsidRPr="004F532D" w:rsidRDefault="00521328" w:rsidP="00521328">
      <w:pPr>
        <w:pStyle w:val="aff4"/>
      </w:pPr>
      <w:r w:rsidRPr="004F532D">
        <w:t>- ИНН;</w:t>
      </w:r>
    </w:p>
    <w:p w14:paraId="12DB72E5" w14:textId="77777777" w:rsidR="00521328" w:rsidRPr="004F532D" w:rsidRDefault="00521328" w:rsidP="00521328">
      <w:pPr>
        <w:pStyle w:val="aff4"/>
      </w:pPr>
      <w:r w:rsidRPr="004F532D">
        <w:t>- КПП;</w:t>
      </w:r>
    </w:p>
    <w:p w14:paraId="07D377F6" w14:textId="77777777" w:rsidR="00521328" w:rsidRPr="004F532D" w:rsidRDefault="00521328" w:rsidP="00521328">
      <w:pPr>
        <w:pStyle w:val="aff4"/>
      </w:pPr>
      <w:r w:rsidRPr="004F532D">
        <w:t>- контактные данные (номер телефона, адрес электронной почты).</w:t>
      </w:r>
    </w:p>
    <w:p w14:paraId="56ADD7C1" w14:textId="700A8505" w:rsidR="00521328" w:rsidRPr="00181A35" w:rsidRDefault="009023F5" w:rsidP="00521328">
      <w:pPr>
        <w:pStyle w:val="aff4"/>
        <w:ind w:left="0" w:firstLine="567"/>
        <w:jc w:val="both"/>
      </w:pPr>
      <w:r w:rsidRPr="00F54AF4">
        <w:t xml:space="preserve">Указанные </w:t>
      </w:r>
      <w:r w:rsidR="00521328" w:rsidRPr="00F54AF4">
        <w:t>соисполнители, субподрядчики</w:t>
      </w:r>
      <w:r w:rsidRPr="00F54AF4">
        <w:t xml:space="preserve"> </w:t>
      </w:r>
      <w:r w:rsidR="00521328" w:rsidRPr="00F54AF4">
        <w:t>обязаны открыть лицевые счета для учета операций неучастников бюджетного процесса в территориальном органе Федерального казначейства в целях осуществления операций с целевыми средствами в соответствии с Правилами казначейского сопровождения</w:t>
      </w:r>
      <w:r w:rsidR="00F54AF4" w:rsidRPr="00F54AF4">
        <w:t>, а в</w:t>
      </w:r>
      <w:r w:rsidR="0087006A">
        <w:t xml:space="preserve"> </w:t>
      </w:r>
      <w:r w:rsidR="00521328" w:rsidRPr="00F54AF4">
        <w:t xml:space="preserve">контракты (договоры), заключаемые </w:t>
      </w:r>
      <w:r w:rsidR="00F54AF4" w:rsidRPr="00F54AF4">
        <w:t>в рамках их исполнения</w:t>
      </w:r>
      <w:r w:rsidR="00521328" w:rsidRPr="00F54AF4">
        <w:t xml:space="preserve"> Контракта</w:t>
      </w:r>
      <w:r w:rsidR="00521328" w:rsidRPr="004F532D">
        <w:t>, должны включаться условия, указанные в Правилах казначейского сопровождения</w:t>
      </w:r>
      <w:bookmarkEnd w:id="199"/>
      <w:r w:rsidR="00521328" w:rsidRPr="00181A35">
        <w:t>.</w:t>
      </w:r>
    </w:p>
    <w:p w14:paraId="663AFA93" w14:textId="77777777" w:rsidR="00521328" w:rsidRPr="00181A35" w:rsidRDefault="00521328" w:rsidP="00521328">
      <w:pPr>
        <w:pStyle w:val="aff4"/>
        <w:autoSpaceDE w:val="0"/>
        <w:autoSpaceDN w:val="0"/>
        <w:adjustRightInd w:val="0"/>
        <w:ind w:left="0" w:firstLine="567"/>
        <w:jc w:val="both"/>
      </w:pPr>
    </w:p>
    <w:p w14:paraId="7FABD614" w14:textId="77777777" w:rsidR="00521328" w:rsidRPr="00181A35" w:rsidRDefault="00521328" w:rsidP="00F54AF4">
      <w:pPr>
        <w:pStyle w:val="aff4"/>
        <w:numPr>
          <w:ilvl w:val="0"/>
          <w:numId w:val="52"/>
        </w:numPr>
        <w:contextualSpacing w:val="0"/>
        <w:jc w:val="center"/>
        <w:rPr>
          <w:b/>
        </w:rPr>
      </w:pPr>
      <w:r w:rsidRPr="00181A35">
        <w:rPr>
          <w:b/>
        </w:rPr>
        <w:t>Приложения к контракту</w:t>
      </w:r>
    </w:p>
    <w:p w14:paraId="7E40C70E" w14:textId="77777777" w:rsidR="00521328" w:rsidRPr="00181A35" w:rsidRDefault="00521328" w:rsidP="00F54AF4">
      <w:pPr>
        <w:pStyle w:val="aff4"/>
        <w:numPr>
          <w:ilvl w:val="1"/>
          <w:numId w:val="52"/>
        </w:numPr>
        <w:ind w:left="0" w:firstLine="567"/>
        <w:contextualSpacing w:val="0"/>
        <w:jc w:val="both"/>
      </w:pPr>
      <w:bookmarkStart w:id="200" w:name="_Hlk32478281"/>
      <w:r w:rsidRPr="00181A35">
        <w:t>Все приложения к Контракту являются его неотъемлемой частью.</w:t>
      </w:r>
    </w:p>
    <w:p w14:paraId="162165CA" w14:textId="77777777" w:rsidR="00521328" w:rsidRPr="00181A35" w:rsidRDefault="00521328" w:rsidP="00F54AF4">
      <w:pPr>
        <w:pStyle w:val="aff4"/>
        <w:numPr>
          <w:ilvl w:val="1"/>
          <w:numId w:val="52"/>
        </w:numPr>
        <w:ind w:left="0" w:firstLine="567"/>
        <w:contextualSpacing w:val="0"/>
        <w:jc w:val="both"/>
      </w:pPr>
      <w:r w:rsidRPr="00181A35">
        <w:t>Перечень приложений к Контракту:</w:t>
      </w:r>
    </w:p>
    <w:p w14:paraId="1A4ABA0C" w14:textId="77777777" w:rsidR="00521328" w:rsidRPr="00181A35" w:rsidRDefault="00521328" w:rsidP="00521328">
      <w:pPr>
        <w:pStyle w:val="aff4"/>
        <w:autoSpaceDE w:val="0"/>
        <w:autoSpaceDN w:val="0"/>
        <w:adjustRightInd w:val="0"/>
        <w:ind w:left="0" w:firstLine="567"/>
        <w:jc w:val="both"/>
        <w:rPr>
          <w:rFonts w:eastAsia="Calibri"/>
        </w:rPr>
      </w:pPr>
      <w:r w:rsidRPr="00181A35">
        <w:rPr>
          <w:rFonts w:eastAsia="Calibri"/>
        </w:rPr>
        <w:t>Приложение № 1 – Задание на проектирование</w:t>
      </w:r>
      <w:r w:rsidRPr="00181A35">
        <w:rPr>
          <w:rFonts w:eastAsia="Calibri"/>
          <w:bCs/>
        </w:rPr>
        <w:t xml:space="preserve"> объекта капитального строительства</w:t>
      </w:r>
      <w:r w:rsidRPr="00181A35">
        <w:rPr>
          <w:rFonts w:eastAsia="Calibri"/>
        </w:rPr>
        <w:t xml:space="preserve">; </w:t>
      </w:r>
    </w:p>
    <w:p w14:paraId="3FD012A9" w14:textId="77777777" w:rsidR="00521328" w:rsidRPr="00181A35" w:rsidRDefault="00521328" w:rsidP="00521328">
      <w:pPr>
        <w:pStyle w:val="aff4"/>
        <w:autoSpaceDE w:val="0"/>
        <w:autoSpaceDN w:val="0"/>
        <w:adjustRightInd w:val="0"/>
        <w:ind w:left="0" w:firstLine="567"/>
        <w:jc w:val="both"/>
        <w:rPr>
          <w:rFonts w:eastAsia="Calibri"/>
        </w:rPr>
      </w:pPr>
      <w:r w:rsidRPr="00181A35">
        <w:rPr>
          <w:rFonts w:eastAsia="Calibri"/>
        </w:rPr>
        <w:t xml:space="preserve">Приложение № 2 – График выполнения работ; </w:t>
      </w:r>
    </w:p>
    <w:p w14:paraId="2C68AEFE" w14:textId="77777777" w:rsidR="00521328" w:rsidRPr="00181A35" w:rsidRDefault="00521328" w:rsidP="00521328">
      <w:pPr>
        <w:pStyle w:val="aff4"/>
        <w:autoSpaceDE w:val="0"/>
        <w:autoSpaceDN w:val="0"/>
        <w:adjustRightInd w:val="0"/>
        <w:ind w:left="0" w:firstLine="567"/>
        <w:jc w:val="both"/>
        <w:rPr>
          <w:rFonts w:eastAsia="Calibri"/>
        </w:rPr>
      </w:pPr>
      <w:r w:rsidRPr="00181A35">
        <w:rPr>
          <w:rFonts w:eastAsia="Calibri"/>
        </w:rPr>
        <w:t xml:space="preserve">Приложение № 3 – </w:t>
      </w:r>
      <w:r w:rsidRPr="00181A35">
        <w:t xml:space="preserve">Акт передачи документации (результатов инженерных изысканий) </w:t>
      </w:r>
      <w:r w:rsidRPr="00181A35">
        <w:rPr>
          <w:rFonts w:eastAsia="Calibri"/>
        </w:rPr>
        <w:t xml:space="preserve">(форма); </w:t>
      </w:r>
    </w:p>
    <w:p w14:paraId="470E18B2" w14:textId="77777777" w:rsidR="00521328" w:rsidRPr="00181A35" w:rsidRDefault="00521328" w:rsidP="00521328">
      <w:pPr>
        <w:pStyle w:val="aff4"/>
        <w:autoSpaceDE w:val="0"/>
        <w:autoSpaceDN w:val="0"/>
        <w:adjustRightInd w:val="0"/>
        <w:ind w:left="0" w:firstLine="567"/>
        <w:jc w:val="both"/>
        <w:rPr>
          <w:rFonts w:eastAsia="Calibri"/>
        </w:rPr>
      </w:pPr>
      <w:r w:rsidRPr="00181A35">
        <w:rPr>
          <w:rFonts w:eastAsia="Calibri"/>
        </w:rPr>
        <w:t xml:space="preserve">Приложение № 4 - Акт сдачи - приемки выполненных работ (форма); </w:t>
      </w:r>
    </w:p>
    <w:p w14:paraId="02D63704" w14:textId="77777777" w:rsidR="00521328" w:rsidRPr="00181A35" w:rsidRDefault="00521328" w:rsidP="00521328">
      <w:pPr>
        <w:ind w:firstLine="567"/>
        <w:jc w:val="both"/>
      </w:pPr>
      <w:r w:rsidRPr="00181A35">
        <w:t>Приложение № 5 - Смета контракта (форма);</w:t>
      </w:r>
    </w:p>
    <w:p w14:paraId="6F093977" w14:textId="77777777" w:rsidR="00521328" w:rsidRPr="00181A35" w:rsidRDefault="006B45AA" w:rsidP="00521328">
      <w:pPr>
        <w:ind w:firstLine="567"/>
        <w:jc w:val="both"/>
      </w:pPr>
      <w:hyperlink w:anchor="sub_12000" w:history="1">
        <w:r w:rsidR="00521328" w:rsidRPr="00181A35">
          <w:t xml:space="preserve">Приложение </w:t>
        </w:r>
      </w:hyperlink>
      <w:r w:rsidR="00521328" w:rsidRPr="00181A35">
        <w:t>№ 6 - График выполнения строительно-монтажных работ</w:t>
      </w:r>
      <w:r w:rsidR="00521328">
        <w:t xml:space="preserve"> (форма)</w:t>
      </w:r>
      <w:r w:rsidR="00521328" w:rsidRPr="00181A35">
        <w:t>;</w:t>
      </w:r>
    </w:p>
    <w:p w14:paraId="4FEE8018" w14:textId="77777777" w:rsidR="00521328" w:rsidRPr="00181A35" w:rsidRDefault="006B45AA" w:rsidP="00521328">
      <w:pPr>
        <w:ind w:firstLine="567"/>
        <w:jc w:val="both"/>
      </w:pPr>
      <w:hyperlink w:anchor="sub_12000" w:history="1">
        <w:r w:rsidR="00521328" w:rsidRPr="00181A35">
          <w:t xml:space="preserve">Приложение </w:t>
        </w:r>
      </w:hyperlink>
      <w:r w:rsidR="00521328" w:rsidRPr="00181A35">
        <w:t>№ 6.1 – Детализированный график выполнения строительно-монтажных работ (форма).</w:t>
      </w:r>
    </w:p>
    <w:p w14:paraId="0BB4FED9" w14:textId="77777777" w:rsidR="00521328" w:rsidRPr="00181A35" w:rsidRDefault="006B45AA" w:rsidP="00521328">
      <w:pPr>
        <w:ind w:firstLine="567"/>
        <w:jc w:val="both"/>
      </w:pPr>
      <w:hyperlink w:anchor="sub_14000" w:history="1">
        <w:r w:rsidR="00521328" w:rsidRPr="00181A35">
          <w:t xml:space="preserve">Приложение </w:t>
        </w:r>
      </w:hyperlink>
      <w:r w:rsidR="00521328" w:rsidRPr="00181A35">
        <w:t>№ 7 - Акт приема-передачи строительной площадки (форма);</w:t>
      </w:r>
    </w:p>
    <w:p w14:paraId="39A1946A" w14:textId="77777777" w:rsidR="00521328" w:rsidRPr="00181A35" w:rsidRDefault="00521328" w:rsidP="00521328">
      <w:pPr>
        <w:ind w:firstLine="567"/>
        <w:jc w:val="both"/>
      </w:pPr>
      <w:r w:rsidRPr="00181A35">
        <w:t>Приложение № 8 - Перечень видов работ, которые Подрядчик обязан выполнить самостоятельно без привлечения других лиц к исполнению своих обязательств по контракту, и объем таких работ (форма);</w:t>
      </w:r>
    </w:p>
    <w:p w14:paraId="06C76839" w14:textId="77777777" w:rsidR="00521328" w:rsidRPr="00181A35" w:rsidRDefault="00521328" w:rsidP="00521328">
      <w:pPr>
        <w:ind w:firstLine="567"/>
        <w:jc w:val="both"/>
      </w:pPr>
      <w:r w:rsidRPr="00181A35">
        <w:t xml:space="preserve">Приложение № 9 – Недельный график выполнения работ (форма); </w:t>
      </w:r>
    </w:p>
    <w:p w14:paraId="2AF611A6" w14:textId="77777777" w:rsidR="00521328" w:rsidRPr="00181A35" w:rsidRDefault="00521328" w:rsidP="00521328">
      <w:pPr>
        <w:ind w:firstLine="567"/>
        <w:jc w:val="both"/>
      </w:pPr>
      <w:r w:rsidRPr="00181A35">
        <w:t>Приложение № 10 – Акт сдачи-приемки законченного строительством объекта (форма);</w:t>
      </w:r>
    </w:p>
    <w:p w14:paraId="3D0FD6F6" w14:textId="77777777" w:rsidR="00521328" w:rsidRPr="00181A35" w:rsidRDefault="00521328" w:rsidP="00521328">
      <w:pPr>
        <w:ind w:firstLine="567"/>
        <w:jc w:val="both"/>
      </w:pPr>
    </w:p>
    <w:bookmarkEnd w:id="200"/>
    <w:p w14:paraId="23B6640D" w14:textId="77777777" w:rsidR="00521328" w:rsidRPr="00181A35" w:rsidRDefault="00521328" w:rsidP="00F54AF4">
      <w:pPr>
        <w:pStyle w:val="aff4"/>
        <w:numPr>
          <w:ilvl w:val="0"/>
          <w:numId w:val="52"/>
        </w:numPr>
        <w:contextualSpacing w:val="0"/>
        <w:jc w:val="center"/>
        <w:rPr>
          <w:rFonts w:eastAsia="MS Mincho"/>
          <w:b/>
        </w:rPr>
      </w:pPr>
      <w:r w:rsidRPr="00181A35">
        <w:rPr>
          <w:rFonts w:eastAsia="MS Mincho"/>
          <w:b/>
        </w:rPr>
        <w:t>Юридические адреса, банковские реквизиты и подписи Сторон</w:t>
      </w:r>
    </w:p>
    <w:tbl>
      <w:tblPr>
        <w:tblpPr w:leftFromText="180" w:rightFromText="180" w:vertAnchor="text" w:tblpY="154"/>
        <w:tblW w:w="0" w:type="auto"/>
        <w:tblLook w:val="04A0" w:firstRow="1" w:lastRow="0" w:firstColumn="1" w:lastColumn="0" w:noHBand="0" w:noVBand="1"/>
      </w:tblPr>
      <w:tblGrid>
        <w:gridCol w:w="4714"/>
        <w:gridCol w:w="4357"/>
      </w:tblGrid>
      <w:tr w:rsidR="00521328" w:rsidRPr="00181A35" w14:paraId="37BA2F34" w14:textId="77777777" w:rsidTr="00521328">
        <w:tc>
          <w:tcPr>
            <w:tcW w:w="4926" w:type="dxa"/>
            <w:shd w:val="clear" w:color="auto" w:fill="auto"/>
          </w:tcPr>
          <w:p w14:paraId="2729018B" w14:textId="77777777" w:rsidR="00521328" w:rsidRPr="00181A35" w:rsidRDefault="00521328" w:rsidP="00521328">
            <w:r w:rsidRPr="00181A35">
              <w:t xml:space="preserve">Государственный заказчик: </w:t>
            </w:r>
          </w:p>
        </w:tc>
        <w:tc>
          <w:tcPr>
            <w:tcW w:w="4927" w:type="dxa"/>
            <w:shd w:val="clear" w:color="auto" w:fill="auto"/>
          </w:tcPr>
          <w:p w14:paraId="6B2CFB86" w14:textId="77777777" w:rsidR="00521328" w:rsidRPr="00181A35" w:rsidRDefault="00521328" w:rsidP="00521328">
            <w:r w:rsidRPr="00181A35">
              <w:t xml:space="preserve">Подрядчик: </w:t>
            </w:r>
          </w:p>
        </w:tc>
      </w:tr>
      <w:tr w:rsidR="00521328" w:rsidRPr="00181A35" w14:paraId="5D1F1117" w14:textId="77777777" w:rsidTr="00521328">
        <w:tc>
          <w:tcPr>
            <w:tcW w:w="4926" w:type="dxa"/>
            <w:shd w:val="clear" w:color="auto" w:fill="auto"/>
          </w:tcPr>
          <w:p w14:paraId="7CB1AA8A" w14:textId="77777777" w:rsidR="00521328" w:rsidRPr="00181A35" w:rsidRDefault="00521328" w:rsidP="00521328">
            <w:r w:rsidRPr="00181A35">
              <w:t>Государственное казенное учреждение Республики Крым «Инвестиционно-строительное управление Республики Крым»</w:t>
            </w:r>
          </w:p>
        </w:tc>
        <w:tc>
          <w:tcPr>
            <w:tcW w:w="4927" w:type="dxa"/>
            <w:shd w:val="clear" w:color="auto" w:fill="auto"/>
          </w:tcPr>
          <w:p w14:paraId="46E8695E" w14:textId="77777777" w:rsidR="00521328" w:rsidRPr="00181A35" w:rsidRDefault="00521328" w:rsidP="00521328"/>
        </w:tc>
      </w:tr>
      <w:tr w:rsidR="00521328" w:rsidRPr="00DE329B" w14:paraId="703741ED" w14:textId="77777777" w:rsidTr="00521328">
        <w:tc>
          <w:tcPr>
            <w:tcW w:w="4926" w:type="dxa"/>
            <w:shd w:val="clear" w:color="auto" w:fill="auto"/>
          </w:tcPr>
          <w:p w14:paraId="0BDF864F" w14:textId="77777777" w:rsidR="00521328" w:rsidRPr="00181A35" w:rsidRDefault="00521328" w:rsidP="00521328">
            <w:pPr>
              <w:keepNext/>
              <w:contextualSpacing/>
              <w:outlineLvl w:val="0"/>
              <w:rPr>
                <w:kern w:val="1"/>
              </w:rPr>
            </w:pPr>
            <w:bookmarkStart w:id="201" w:name="_Hlk61341462"/>
            <w:r w:rsidRPr="00181A35">
              <w:rPr>
                <w:kern w:val="1"/>
              </w:rPr>
              <w:t>Юридический адрес: 295048, Республика Крым, г. Симферополь, ул. Трубаченко, 23 «а»</w:t>
            </w:r>
          </w:p>
          <w:p w14:paraId="19304E35" w14:textId="77777777" w:rsidR="00521328" w:rsidRPr="00181A35" w:rsidRDefault="00521328" w:rsidP="00521328">
            <w:pPr>
              <w:pStyle w:val="aff9"/>
              <w:rPr>
                <w:rFonts w:ascii="Times New Roman" w:hAnsi="Times New Roman"/>
              </w:rPr>
            </w:pPr>
            <w:r w:rsidRPr="00181A35">
              <w:rPr>
                <w:rFonts w:ascii="Times New Roman" w:hAnsi="Times New Roman"/>
              </w:rPr>
              <w:t>ИНН: 9102187428 КПП: 910201001</w:t>
            </w:r>
          </w:p>
          <w:p w14:paraId="6D3501FF" w14:textId="77777777" w:rsidR="00521328" w:rsidRPr="00181A35" w:rsidRDefault="00521328" w:rsidP="00521328">
            <w:pPr>
              <w:pStyle w:val="aff9"/>
              <w:rPr>
                <w:rFonts w:ascii="Times New Roman" w:hAnsi="Times New Roman"/>
              </w:rPr>
            </w:pPr>
            <w:r w:rsidRPr="00181A35">
              <w:rPr>
                <w:rFonts w:ascii="Times New Roman" w:hAnsi="Times New Roman"/>
              </w:rPr>
              <w:t>ОГРН: 1159102101454</w:t>
            </w:r>
          </w:p>
          <w:p w14:paraId="259A7D10" w14:textId="77777777" w:rsidR="00521328" w:rsidRPr="00181A35" w:rsidRDefault="00521328" w:rsidP="00521328">
            <w:pPr>
              <w:pStyle w:val="aff9"/>
              <w:rPr>
                <w:rFonts w:ascii="Times New Roman" w:hAnsi="Times New Roman"/>
              </w:rPr>
            </w:pPr>
            <w:r w:rsidRPr="00181A35">
              <w:rPr>
                <w:rFonts w:ascii="Times New Roman" w:hAnsi="Times New Roman"/>
              </w:rPr>
              <w:t>ОКПО 00960543</w:t>
            </w:r>
          </w:p>
          <w:p w14:paraId="32BC982B" w14:textId="77777777" w:rsidR="00521328" w:rsidRPr="00181A35" w:rsidRDefault="00521328" w:rsidP="00521328">
            <w:pPr>
              <w:pStyle w:val="aff9"/>
              <w:rPr>
                <w:rFonts w:ascii="Times New Roman" w:hAnsi="Times New Roman"/>
              </w:rPr>
            </w:pPr>
            <w:r w:rsidRPr="00181A35">
              <w:rPr>
                <w:rFonts w:ascii="Times New Roman" w:hAnsi="Times New Roman"/>
              </w:rPr>
              <w:t>Министерство финансов Республики Крым (ГКУ «Инвестстрой Республики Крым», л/с. 03752J47730)</w:t>
            </w:r>
          </w:p>
          <w:p w14:paraId="08267CCC" w14:textId="77777777" w:rsidR="00521328" w:rsidRPr="00181A35" w:rsidRDefault="00521328" w:rsidP="00521328">
            <w:pPr>
              <w:pStyle w:val="aff9"/>
              <w:rPr>
                <w:rFonts w:ascii="Times New Roman" w:hAnsi="Times New Roman"/>
              </w:rPr>
            </w:pPr>
            <w:r w:rsidRPr="00181A35">
              <w:rPr>
                <w:rFonts w:ascii="Times New Roman" w:hAnsi="Times New Roman"/>
              </w:rPr>
              <w:t>Казначейский счет: 03221643350000007500</w:t>
            </w:r>
          </w:p>
          <w:p w14:paraId="478E430D" w14:textId="77777777" w:rsidR="00521328" w:rsidRPr="00181A35" w:rsidRDefault="00521328" w:rsidP="00521328">
            <w:pPr>
              <w:pStyle w:val="aff9"/>
              <w:rPr>
                <w:rFonts w:ascii="Times New Roman" w:hAnsi="Times New Roman"/>
              </w:rPr>
            </w:pPr>
            <w:r w:rsidRPr="00181A35">
              <w:rPr>
                <w:rFonts w:ascii="Times New Roman" w:hAnsi="Times New Roman"/>
              </w:rPr>
              <w:t>ЕКС.: 40102810645370000035</w:t>
            </w:r>
          </w:p>
          <w:p w14:paraId="37AF1241" w14:textId="77777777" w:rsidR="00521328" w:rsidRPr="00181A35" w:rsidRDefault="00521328" w:rsidP="00521328">
            <w:pPr>
              <w:pStyle w:val="aff9"/>
              <w:rPr>
                <w:rFonts w:ascii="Times New Roman" w:hAnsi="Times New Roman"/>
              </w:rPr>
            </w:pPr>
            <w:r w:rsidRPr="00181A35">
              <w:rPr>
                <w:rFonts w:ascii="Times New Roman" w:hAnsi="Times New Roman"/>
              </w:rPr>
              <w:t>Банк: ОТДЕЛЕНИЕ РЕСПУБЛИКА КРЫМ БАНКА РОССИИ//УФК по Республике Крым г. Симферополь</w:t>
            </w:r>
          </w:p>
          <w:p w14:paraId="525C1ADC" w14:textId="77777777" w:rsidR="00521328" w:rsidRPr="00181A35" w:rsidRDefault="00521328" w:rsidP="00521328">
            <w:pPr>
              <w:pStyle w:val="aff9"/>
              <w:rPr>
                <w:rFonts w:ascii="Times New Roman" w:hAnsi="Times New Roman"/>
                <w:lang w:val="en-US"/>
              </w:rPr>
            </w:pPr>
            <w:r w:rsidRPr="00181A35">
              <w:rPr>
                <w:rFonts w:ascii="Times New Roman" w:hAnsi="Times New Roman"/>
              </w:rPr>
              <w:t>БИК</w:t>
            </w:r>
            <w:r w:rsidRPr="00181A35">
              <w:rPr>
                <w:rFonts w:ascii="Times New Roman" w:hAnsi="Times New Roman"/>
                <w:lang w:val="en-US"/>
              </w:rPr>
              <w:t>: 013510002</w:t>
            </w:r>
          </w:p>
          <w:bookmarkEnd w:id="201"/>
          <w:p w14:paraId="327F3C32" w14:textId="77777777" w:rsidR="00521328" w:rsidRPr="00181A35" w:rsidRDefault="00521328" w:rsidP="00521328">
            <w:pPr>
              <w:keepNext/>
              <w:spacing w:line="252" w:lineRule="auto"/>
              <w:contextualSpacing/>
              <w:outlineLvl w:val="0"/>
              <w:rPr>
                <w:kern w:val="1"/>
                <w:lang w:val="en-US"/>
              </w:rPr>
            </w:pPr>
            <w:r w:rsidRPr="00181A35">
              <w:rPr>
                <w:kern w:val="1"/>
                <w:lang w:val="en-US"/>
              </w:rPr>
              <w:t>e-mail: delo@is-rk.ru</w:t>
            </w:r>
          </w:p>
          <w:p w14:paraId="56350E93" w14:textId="77777777" w:rsidR="00521328" w:rsidRPr="00181A35" w:rsidRDefault="00521328" w:rsidP="00521328">
            <w:pPr>
              <w:keepNext/>
              <w:spacing w:line="252" w:lineRule="auto"/>
              <w:contextualSpacing/>
              <w:outlineLvl w:val="0"/>
              <w:rPr>
                <w:lang w:val="en-US"/>
              </w:rPr>
            </w:pPr>
          </w:p>
        </w:tc>
        <w:tc>
          <w:tcPr>
            <w:tcW w:w="4927" w:type="dxa"/>
            <w:shd w:val="clear" w:color="auto" w:fill="auto"/>
          </w:tcPr>
          <w:p w14:paraId="4C7CF106" w14:textId="77777777" w:rsidR="00521328" w:rsidRPr="00181A35" w:rsidRDefault="00521328" w:rsidP="00521328">
            <w:pPr>
              <w:rPr>
                <w:lang w:val="en-US"/>
              </w:rPr>
            </w:pPr>
          </w:p>
        </w:tc>
      </w:tr>
      <w:tr w:rsidR="00521328" w:rsidRPr="00181A35" w14:paraId="3DE6EE77" w14:textId="77777777" w:rsidTr="00521328">
        <w:tc>
          <w:tcPr>
            <w:tcW w:w="4926" w:type="dxa"/>
            <w:shd w:val="clear" w:color="auto" w:fill="auto"/>
          </w:tcPr>
          <w:p w14:paraId="12E91DA2" w14:textId="77777777" w:rsidR="00521328" w:rsidRPr="00181A35" w:rsidRDefault="00521328" w:rsidP="00521328">
            <w:pPr>
              <w:rPr>
                <w:lang w:val="en-US"/>
              </w:rPr>
            </w:pPr>
            <w:bookmarkStart w:id="202" w:name="_Hlk3720860"/>
          </w:p>
          <w:p w14:paraId="14227F22" w14:textId="77777777" w:rsidR="00521328" w:rsidRPr="00181A35" w:rsidRDefault="00521328" w:rsidP="00521328">
            <w:pPr>
              <w:rPr>
                <w:lang w:val="en-US"/>
              </w:rPr>
            </w:pPr>
          </w:p>
          <w:p w14:paraId="0A74066F" w14:textId="77777777" w:rsidR="00521328" w:rsidRPr="00181A35" w:rsidRDefault="00521328" w:rsidP="00521328">
            <w:pPr>
              <w:rPr>
                <w:lang w:val="en-US"/>
              </w:rPr>
            </w:pPr>
          </w:p>
          <w:p w14:paraId="202783F4" w14:textId="77777777" w:rsidR="00521328" w:rsidRPr="00181A35" w:rsidRDefault="00521328" w:rsidP="00521328">
            <w:r w:rsidRPr="00181A35">
              <w:t>___________________/____________</w:t>
            </w:r>
          </w:p>
          <w:p w14:paraId="26FDE0E3" w14:textId="77777777" w:rsidR="00521328" w:rsidRPr="00181A35" w:rsidRDefault="00521328" w:rsidP="00521328">
            <w:r w:rsidRPr="00181A35">
              <w:t>мп</w:t>
            </w:r>
          </w:p>
          <w:p w14:paraId="74A9359C" w14:textId="77777777" w:rsidR="00521328" w:rsidRPr="00181A35" w:rsidRDefault="00521328" w:rsidP="00521328"/>
        </w:tc>
        <w:tc>
          <w:tcPr>
            <w:tcW w:w="4927" w:type="dxa"/>
            <w:shd w:val="clear" w:color="auto" w:fill="auto"/>
          </w:tcPr>
          <w:p w14:paraId="1A7A9703" w14:textId="77777777" w:rsidR="00521328" w:rsidRPr="00181A35" w:rsidRDefault="00521328" w:rsidP="00521328"/>
          <w:p w14:paraId="6C0012F2" w14:textId="77777777" w:rsidR="00521328" w:rsidRPr="00181A35" w:rsidRDefault="00521328" w:rsidP="00521328">
            <w:pPr>
              <w:rPr>
                <w:lang w:val="en-US"/>
              </w:rPr>
            </w:pPr>
          </w:p>
          <w:p w14:paraId="59E3CB58" w14:textId="77777777" w:rsidR="00521328" w:rsidRPr="00181A35" w:rsidRDefault="00521328" w:rsidP="00521328"/>
          <w:p w14:paraId="12FCCB82" w14:textId="77777777" w:rsidR="00521328" w:rsidRPr="00181A35" w:rsidRDefault="00521328" w:rsidP="00521328">
            <w:r w:rsidRPr="00181A35">
              <w:t>__________________/ ___________</w:t>
            </w:r>
          </w:p>
          <w:p w14:paraId="0717FA38" w14:textId="77777777" w:rsidR="00521328" w:rsidRPr="00181A35" w:rsidRDefault="00521328" w:rsidP="00521328">
            <w:r w:rsidRPr="00181A35">
              <w:t>мп</w:t>
            </w:r>
          </w:p>
        </w:tc>
      </w:tr>
      <w:bookmarkEnd w:id="202"/>
    </w:tbl>
    <w:p w14:paraId="5F5726F1" w14:textId="77777777" w:rsidR="00521328" w:rsidRPr="00181A35" w:rsidRDefault="00521328" w:rsidP="00521328">
      <w:r w:rsidRPr="00181A35">
        <w:br w:type="page"/>
      </w:r>
    </w:p>
    <w:p w14:paraId="2D7DD1FB" w14:textId="77777777" w:rsidR="00521328" w:rsidRPr="00181A35" w:rsidRDefault="00521328" w:rsidP="00521328">
      <w:pPr>
        <w:ind w:left="4678"/>
        <w:jc w:val="right"/>
        <w:outlineLvl w:val="0"/>
      </w:pPr>
      <w:r w:rsidRPr="00181A35">
        <w:t>Приложение №1</w:t>
      </w:r>
    </w:p>
    <w:p w14:paraId="4EED4946" w14:textId="77777777" w:rsidR="00521328" w:rsidRPr="00181A35" w:rsidRDefault="00521328" w:rsidP="00521328">
      <w:pPr>
        <w:ind w:left="4678"/>
        <w:jc w:val="right"/>
      </w:pPr>
      <w:r w:rsidRPr="00181A35">
        <w:t>к Государственному контракту</w:t>
      </w:r>
    </w:p>
    <w:p w14:paraId="0020DA06" w14:textId="77777777" w:rsidR="00521328" w:rsidRPr="00181A35" w:rsidRDefault="00521328" w:rsidP="00521328">
      <w:pPr>
        <w:ind w:left="4678"/>
        <w:jc w:val="right"/>
      </w:pPr>
      <w:r w:rsidRPr="00181A35">
        <w:t>от «___»___________2022 г. №__________</w:t>
      </w:r>
    </w:p>
    <w:p w14:paraId="0758D89F" w14:textId="77777777" w:rsidR="00521328" w:rsidRPr="00181A35" w:rsidRDefault="00521328" w:rsidP="00521328">
      <w:pPr>
        <w:jc w:val="center"/>
      </w:pPr>
    </w:p>
    <w:p w14:paraId="767B0754" w14:textId="77777777" w:rsidR="00521328" w:rsidRPr="00181A35" w:rsidRDefault="00521328" w:rsidP="00521328">
      <w:pPr>
        <w:ind w:firstLine="720"/>
        <w:jc w:val="center"/>
        <w:rPr>
          <w:b/>
          <w:bCs/>
        </w:rPr>
      </w:pPr>
      <w:r w:rsidRPr="00181A35">
        <w:rPr>
          <w:b/>
          <w:bCs/>
        </w:rPr>
        <w:t>Задание на проектирование объекта капитального строительства</w:t>
      </w:r>
    </w:p>
    <w:p w14:paraId="68D5193D" w14:textId="77777777" w:rsidR="00521328" w:rsidRPr="00DC04A5" w:rsidRDefault="00521328" w:rsidP="00521328">
      <w:pPr>
        <w:jc w:val="center"/>
        <w:rPr>
          <w:bCs/>
          <w:iCs/>
        </w:rPr>
      </w:pPr>
      <w:r w:rsidRPr="00181A35">
        <w:rPr>
          <w:bCs/>
          <w:iCs/>
        </w:rPr>
        <w:t xml:space="preserve">Строительство </w:t>
      </w:r>
      <w:r w:rsidRPr="00DC04A5">
        <w:rPr>
          <w:bCs/>
          <w:iCs/>
        </w:rPr>
        <w:t>сетей канализации в с. Изобильное г. Алушта</w:t>
      </w:r>
    </w:p>
    <w:p w14:paraId="52363444" w14:textId="77777777" w:rsidR="00521328" w:rsidRPr="00181A35" w:rsidRDefault="00521328" w:rsidP="00521328">
      <w:pPr>
        <w:pBdr>
          <w:top w:val="single" w:sz="4" w:space="1" w:color="auto"/>
        </w:pBdr>
        <w:ind w:firstLine="720"/>
        <w:jc w:val="center"/>
        <w:rPr>
          <w:vertAlign w:val="superscript"/>
        </w:rPr>
      </w:pPr>
      <w:r w:rsidRPr="00181A35">
        <w:rPr>
          <w:vertAlign w:val="superscript"/>
        </w:rPr>
        <w:t xml:space="preserve"> (наименование и адрес (местоположение) объекта капитального строительства (далее - объект)</w:t>
      </w:r>
    </w:p>
    <w:p w14:paraId="047FFF41" w14:textId="77777777" w:rsidR="00521328" w:rsidRPr="00181A35" w:rsidRDefault="00521328" w:rsidP="00521328">
      <w:pPr>
        <w:jc w:val="center"/>
        <w:outlineLvl w:val="0"/>
      </w:pPr>
    </w:p>
    <w:p w14:paraId="3D701F54" w14:textId="77777777" w:rsidR="00521328" w:rsidRPr="00181A35" w:rsidRDefault="00521328" w:rsidP="00521328">
      <w:pPr>
        <w:jc w:val="center"/>
        <w:outlineLvl w:val="0"/>
      </w:pPr>
    </w:p>
    <w:p w14:paraId="116EB4A2" w14:textId="77777777" w:rsidR="00521328" w:rsidRPr="00181A35" w:rsidRDefault="00521328" w:rsidP="00521328">
      <w:pPr>
        <w:jc w:val="center"/>
        <w:outlineLvl w:val="0"/>
      </w:pPr>
    </w:p>
    <w:p w14:paraId="5F145988" w14:textId="77777777" w:rsidR="00521328" w:rsidRPr="00181A35" w:rsidRDefault="00521328" w:rsidP="00521328">
      <w:pPr>
        <w:jc w:val="center"/>
        <w:outlineLvl w:val="0"/>
      </w:pPr>
    </w:p>
    <w:p w14:paraId="2ABB9677" w14:textId="77777777" w:rsidR="00521328" w:rsidRPr="00181A35" w:rsidRDefault="00521328" w:rsidP="00521328">
      <w:pPr>
        <w:jc w:val="center"/>
        <w:outlineLvl w:val="0"/>
      </w:pPr>
    </w:p>
    <w:p w14:paraId="798827D2" w14:textId="77777777" w:rsidR="00521328" w:rsidRPr="00181A35" w:rsidRDefault="00521328" w:rsidP="00521328">
      <w:pPr>
        <w:jc w:val="center"/>
        <w:outlineLvl w:val="0"/>
      </w:pPr>
    </w:p>
    <w:p w14:paraId="776CA643" w14:textId="77777777" w:rsidR="00521328" w:rsidRPr="00181A35" w:rsidRDefault="00521328" w:rsidP="00521328">
      <w:pPr>
        <w:jc w:val="center"/>
        <w:outlineLvl w:val="0"/>
      </w:pPr>
    </w:p>
    <w:p w14:paraId="1E3345AA" w14:textId="77777777" w:rsidR="00521328" w:rsidRPr="00181A35" w:rsidRDefault="00521328" w:rsidP="00521328">
      <w:pPr>
        <w:jc w:val="center"/>
        <w:outlineLvl w:val="0"/>
      </w:pPr>
    </w:p>
    <w:p w14:paraId="30043ED6" w14:textId="77777777" w:rsidR="00521328" w:rsidRPr="00181A35" w:rsidRDefault="00521328" w:rsidP="00521328">
      <w:pPr>
        <w:jc w:val="center"/>
        <w:outlineLvl w:val="0"/>
      </w:pPr>
    </w:p>
    <w:p w14:paraId="2DEB546F" w14:textId="77777777" w:rsidR="00521328" w:rsidRPr="00181A35" w:rsidRDefault="00521328" w:rsidP="00521328"/>
    <w:tbl>
      <w:tblPr>
        <w:tblStyle w:val="afa"/>
        <w:tblW w:w="0" w:type="auto"/>
        <w:tblLook w:val="04A0" w:firstRow="1" w:lastRow="0" w:firstColumn="1" w:lastColumn="0" w:noHBand="0" w:noVBand="1"/>
      </w:tblPr>
      <w:tblGrid>
        <w:gridCol w:w="4378"/>
        <w:gridCol w:w="4683"/>
      </w:tblGrid>
      <w:tr w:rsidR="00521328" w:rsidRPr="00181A35" w14:paraId="26AE8D7F" w14:textId="77777777" w:rsidTr="00521328">
        <w:tc>
          <w:tcPr>
            <w:tcW w:w="5097" w:type="dxa"/>
          </w:tcPr>
          <w:p w14:paraId="3813051C" w14:textId="77777777" w:rsidR="00521328" w:rsidRPr="00181A35" w:rsidRDefault="00521328" w:rsidP="00521328">
            <w:pPr>
              <w:contextualSpacing/>
            </w:pPr>
            <w:r w:rsidRPr="00181A35">
              <w:t>Государственный заказчик:</w:t>
            </w:r>
          </w:p>
          <w:p w14:paraId="4CB7D465" w14:textId="77777777" w:rsidR="00521328" w:rsidRPr="00181A35" w:rsidRDefault="00521328" w:rsidP="00521328">
            <w:pPr>
              <w:contextualSpacing/>
            </w:pPr>
          </w:p>
          <w:p w14:paraId="435BFCA2" w14:textId="77777777" w:rsidR="00521328" w:rsidRPr="00181A35" w:rsidRDefault="00521328" w:rsidP="00521328">
            <w:pPr>
              <w:contextualSpacing/>
            </w:pPr>
            <w:r w:rsidRPr="00181A35">
              <w:t>_________________/_________</w:t>
            </w:r>
          </w:p>
          <w:p w14:paraId="3AF7B9CE" w14:textId="77777777" w:rsidR="00521328" w:rsidRPr="00181A35" w:rsidRDefault="00521328" w:rsidP="00521328">
            <w:pPr>
              <w:contextualSpacing/>
            </w:pPr>
            <w:r w:rsidRPr="00181A35">
              <w:t>М.П.</w:t>
            </w:r>
          </w:p>
        </w:tc>
        <w:tc>
          <w:tcPr>
            <w:tcW w:w="5097" w:type="dxa"/>
          </w:tcPr>
          <w:p w14:paraId="4C9FDD57" w14:textId="77777777" w:rsidR="00521328" w:rsidRPr="00181A35" w:rsidRDefault="00521328" w:rsidP="00521328">
            <w:pPr>
              <w:contextualSpacing/>
            </w:pPr>
            <w:r w:rsidRPr="00181A35">
              <w:t>Подрядчик:</w:t>
            </w:r>
          </w:p>
          <w:p w14:paraId="2BFB33B7" w14:textId="77777777" w:rsidR="00521328" w:rsidRPr="00181A35" w:rsidRDefault="00521328" w:rsidP="00521328">
            <w:pPr>
              <w:contextualSpacing/>
            </w:pPr>
          </w:p>
          <w:p w14:paraId="5EFBB68A" w14:textId="77777777" w:rsidR="00521328" w:rsidRPr="00181A35" w:rsidRDefault="00521328" w:rsidP="00521328">
            <w:pPr>
              <w:contextualSpacing/>
            </w:pPr>
            <w:r w:rsidRPr="00181A35">
              <w:t>_________________/_______________</w:t>
            </w:r>
          </w:p>
          <w:p w14:paraId="7996BBC6" w14:textId="77777777" w:rsidR="00521328" w:rsidRPr="00181A35" w:rsidRDefault="00521328" w:rsidP="00521328">
            <w:pPr>
              <w:contextualSpacing/>
            </w:pPr>
            <w:r w:rsidRPr="00181A35">
              <w:t>М.П.</w:t>
            </w:r>
          </w:p>
        </w:tc>
      </w:tr>
    </w:tbl>
    <w:p w14:paraId="117710A4" w14:textId="77777777" w:rsidR="00521328" w:rsidRPr="00181A35" w:rsidRDefault="00521328" w:rsidP="00521328"/>
    <w:p w14:paraId="1FC60C57" w14:textId="77777777" w:rsidR="00521328" w:rsidRPr="00181A35" w:rsidRDefault="00521328" w:rsidP="00521328">
      <w:pPr>
        <w:keepNext/>
        <w:contextualSpacing/>
        <w:jc w:val="center"/>
        <w:outlineLvl w:val="0"/>
        <w:rPr>
          <w:kern w:val="1"/>
        </w:rPr>
      </w:pPr>
    </w:p>
    <w:p w14:paraId="0BD43841" w14:textId="77777777" w:rsidR="00521328" w:rsidRPr="00181A35" w:rsidRDefault="00521328" w:rsidP="00521328">
      <w:pPr>
        <w:keepNext/>
        <w:contextualSpacing/>
        <w:jc w:val="center"/>
        <w:outlineLvl w:val="0"/>
        <w:rPr>
          <w:kern w:val="1"/>
        </w:rPr>
        <w:sectPr w:rsidR="00521328" w:rsidRPr="00181A35" w:rsidSect="00521328">
          <w:pgSz w:w="11906" w:h="16838" w:code="9"/>
          <w:pgMar w:top="1134" w:right="1134" w:bottom="1134" w:left="1701" w:header="0" w:footer="284" w:gutter="0"/>
          <w:cols w:space="720"/>
          <w:docGrid w:linePitch="360"/>
        </w:sectPr>
      </w:pPr>
    </w:p>
    <w:p w14:paraId="677ED680" w14:textId="77777777" w:rsidR="00521328" w:rsidRPr="00181A35" w:rsidRDefault="00521328" w:rsidP="00521328">
      <w:pPr>
        <w:ind w:left="8789"/>
        <w:contextualSpacing/>
        <w:jc w:val="right"/>
        <w:outlineLvl w:val="0"/>
      </w:pPr>
      <w:r w:rsidRPr="00181A35">
        <w:t>Приложение №2</w:t>
      </w:r>
    </w:p>
    <w:p w14:paraId="07F7D1E2" w14:textId="77777777" w:rsidR="00521328" w:rsidRPr="00181A35" w:rsidRDefault="00521328" w:rsidP="00521328">
      <w:pPr>
        <w:ind w:left="4678"/>
        <w:jc w:val="right"/>
      </w:pPr>
      <w:r w:rsidRPr="00181A35">
        <w:t>к Государственному контракту</w:t>
      </w:r>
    </w:p>
    <w:p w14:paraId="493B755C" w14:textId="77777777" w:rsidR="00521328" w:rsidRPr="00181A35" w:rsidRDefault="00521328" w:rsidP="00521328">
      <w:pPr>
        <w:jc w:val="right"/>
        <w:outlineLvl w:val="0"/>
      </w:pPr>
      <w:r w:rsidRPr="00181A35">
        <w:t>от «___»___________2022 г. №__________</w:t>
      </w:r>
    </w:p>
    <w:p w14:paraId="09123559" w14:textId="77777777" w:rsidR="00521328" w:rsidRPr="00181A35" w:rsidRDefault="00521328" w:rsidP="00521328">
      <w:pPr>
        <w:jc w:val="center"/>
        <w:outlineLvl w:val="0"/>
      </w:pPr>
    </w:p>
    <w:p w14:paraId="1A955287" w14:textId="77777777" w:rsidR="00521328" w:rsidRPr="00181A35" w:rsidRDefault="00521328" w:rsidP="00521328">
      <w:pPr>
        <w:jc w:val="center"/>
        <w:outlineLvl w:val="0"/>
      </w:pPr>
      <w:r w:rsidRPr="00181A35">
        <w:t>График выполнения работ</w:t>
      </w:r>
    </w:p>
    <w:p w14:paraId="6D8BCB8C" w14:textId="77777777" w:rsidR="00521328" w:rsidRPr="00181A35" w:rsidRDefault="00521328" w:rsidP="00521328">
      <w:pPr>
        <w:jc w:val="center"/>
        <w:rPr>
          <w:b/>
        </w:rPr>
      </w:pPr>
      <w:r w:rsidRPr="00181A35">
        <w:rPr>
          <w:b/>
        </w:rPr>
        <w:t xml:space="preserve">на выполнение </w:t>
      </w:r>
      <w:bookmarkStart w:id="203" w:name="_Hlk97125358"/>
      <w:r w:rsidRPr="00181A35">
        <w:rPr>
          <w:b/>
        </w:rPr>
        <w:t xml:space="preserve">проектно-изыскательских работ </w:t>
      </w:r>
      <w:bookmarkEnd w:id="203"/>
      <w:r w:rsidRPr="00181A35">
        <w:rPr>
          <w:b/>
        </w:rPr>
        <w:t>по объекту:</w:t>
      </w:r>
    </w:p>
    <w:p w14:paraId="270CB724" w14:textId="77777777" w:rsidR="00521328" w:rsidRPr="00181A35" w:rsidRDefault="00521328" w:rsidP="00521328">
      <w:pPr>
        <w:jc w:val="center"/>
        <w:rPr>
          <w:b/>
        </w:rPr>
      </w:pPr>
      <w:r w:rsidRPr="00181A35">
        <w:rPr>
          <w:b/>
        </w:rPr>
        <w:t xml:space="preserve"> «</w:t>
      </w:r>
      <w:r w:rsidRPr="00DC04A5">
        <w:rPr>
          <w:b/>
          <w:bCs/>
          <w:iCs/>
        </w:rPr>
        <w:t>Строительство сетей канализации в с. Изобильное г. Алушта</w:t>
      </w:r>
      <w:r w:rsidRPr="00181A35">
        <w:rPr>
          <w:b/>
        </w:rPr>
        <w:t>»</w:t>
      </w:r>
    </w:p>
    <w:p w14:paraId="2DDAAE88" w14:textId="77777777" w:rsidR="00521328" w:rsidRPr="00181A35" w:rsidRDefault="00521328" w:rsidP="00521328">
      <w:pPr>
        <w:jc w:val="center"/>
        <w:rPr>
          <w:b/>
        </w:rPr>
      </w:pPr>
    </w:p>
    <w:tbl>
      <w:tblPr>
        <w:tblW w:w="15018" w:type="dxa"/>
        <w:shd w:val="clear" w:color="auto" w:fill="FFFFFF"/>
        <w:tblCellMar>
          <w:top w:w="15" w:type="dxa"/>
          <w:left w:w="15" w:type="dxa"/>
          <w:bottom w:w="15" w:type="dxa"/>
          <w:right w:w="15" w:type="dxa"/>
        </w:tblCellMar>
        <w:tblLook w:val="04A0" w:firstRow="1" w:lastRow="0" w:firstColumn="1" w:lastColumn="0" w:noHBand="0" w:noVBand="1"/>
      </w:tblPr>
      <w:tblGrid>
        <w:gridCol w:w="689"/>
        <w:gridCol w:w="6958"/>
        <w:gridCol w:w="4252"/>
        <w:gridCol w:w="3119"/>
      </w:tblGrid>
      <w:tr w:rsidR="00521328" w:rsidRPr="00181A35" w14:paraId="240308B8" w14:textId="77777777" w:rsidTr="00521328">
        <w:tc>
          <w:tcPr>
            <w:tcW w:w="689" w:type="dxa"/>
            <w:tcBorders>
              <w:top w:val="single" w:sz="6" w:space="0" w:color="000000"/>
              <w:left w:val="single" w:sz="6" w:space="0" w:color="000000"/>
              <w:bottom w:val="single" w:sz="6" w:space="0" w:color="000000"/>
              <w:right w:val="single" w:sz="6" w:space="0" w:color="000000"/>
            </w:tcBorders>
            <w:shd w:val="clear" w:color="auto" w:fill="FFFFFF"/>
          </w:tcPr>
          <w:p w14:paraId="396651B4" w14:textId="77777777" w:rsidR="00521328" w:rsidRPr="00181A35" w:rsidRDefault="00521328" w:rsidP="00521328">
            <w:pPr>
              <w:jc w:val="center"/>
            </w:pPr>
            <w:r w:rsidRPr="00181A35">
              <w:t xml:space="preserve">№ </w:t>
            </w:r>
          </w:p>
          <w:p w14:paraId="25592602" w14:textId="77777777" w:rsidR="00521328" w:rsidRPr="00181A35" w:rsidRDefault="00521328" w:rsidP="00521328">
            <w:pPr>
              <w:jc w:val="center"/>
            </w:pPr>
          </w:p>
        </w:tc>
        <w:tc>
          <w:tcPr>
            <w:tcW w:w="6958"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6813D65E" w14:textId="77777777" w:rsidR="00521328" w:rsidRPr="00181A35" w:rsidRDefault="00521328" w:rsidP="00521328">
            <w:pPr>
              <w:jc w:val="center"/>
            </w:pPr>
            <w:r w:rsidRPr="00181A35">
              <w:t>Наименование выполняемых видов работ</w:t>
            </w:r>
          </w:p>
        </w:tc>
        <w:tc>
          <w:tcPr>
            <w:tcW w:w="4252" w:type="dxa"/>
            <w:tcBorders>
              <w:top w:val="single" w:sz="6" w:space="0" w:color="000000"/>
              <w:left w:val="single" w:sz="6" w:space="0" w:color="000000"/>
              <w:bottom w:val="single" w:sz="6" w:space="0" w:color="000000"/>
              <w:right w:val="single" w:sz="6" w:space="0" w:color="000000"/>
            </w:tcBorders>
            <w:shd w:val="clear" w:color="auto" w:fill="FFFFFF"/>
            <w:vAlign w:val="center"/>
          </w:tcPr>
          <w:p w14:paraId="5C13C477" w14:textId="77777777" w:rsidR="00521328" w:rsidRPr="00181A35" w:rsidRDefault="00521328" w:rsidP="00521328">
            <w:pPr>
              <w:jc w:val="center"/>
            </w:pPr>
            <w:r w:rsidRPr="00181A35">
              <w:t>Срок выполнения работ</w:t>
            </w:r>
          </w:p>
        </w:tc>
        <w:tc>
          <w:tcPr>
            <w:tcW w:w="3119" w:type="dxa"/>
            <w:tcBorders>
              <w:top w:val="single" w:sz="6" w:space="0" w:color="000000"/>
              <w:left w:val="single" w:sz="6" w:space="0" w:color="000000"/>
              <w:bottom w:val="single" w:sz="6" w:space="0" w:color="000000"/>
              <w:right w:val="single" w:sz="6" w:space="0" w:color="000000"/>
            </w:tcBorders>
            <w:shd w:val="clear" w:color="auto" w:fill="FFFFFF"/>
            <w:vAlign w:val="center"/>
            <w:hideMark/>
          </w:tcPr>
          <w:p w14:paraId="7D64EDC8" w14:textId="77777777" w:rsidR="00521328" w:rsidRPr="00181A35" w:rsidRDefault="00521328" w:rsidP="00521328">
            <w:pPr>
              <w:jc w:val="center"/>
            </w:pPr>
            <w:r w:rsidRPr="00181A35">
              <w:t>Документ, подтверждающий выполнение</w:t>
            </w:r>
          </w:p>
        </w:tc>
      </w:tr>
      <w:tr w:rsidR="00521328" w:rsidRPr="00181A35" w14:paraId="7AC0E254" w14:textId="77777777" w:rsidTr="00521328">
        <w:trPr>
          <w:trHeight w:val="565"/>
        </w:trPr>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23724673" w14:textId="77777777" w:rsidR="00521328" w:rsidRPr="00181A35" w:rsidRDefault="00521328" w:rsidP="00521328">
            <w:pPr>
              <w:jc w:val="center"/>
              <w:rPr>
                <w:lang w:val="en-US"/>
              </w:rPr>
            </w:pPr>
            <w:r w:rsidRPr="00181A35">
              <w:t>1</w:t>
            </w:r>
          </w:p>
        </w:tc>
        <w:tc>
          <w:tcPr>
            <w:tcW w:w="6958" w:type="dxa"/>
            <w:tcBorders>
              <w:top w:val="single" w:sz="6" w:space="0" w:color="000000"/>
              <w:left w:val="single" w:sz="6" w:space="0" w:color="000000"/>
              <w:bottom w:val="single" w:sz="6" w:space="0" w:color="000000"/>
              <w:right w:val="single" w:sz="6" w:space="0" w:color="000000"/>
            </w:tcBorders>
            <w:shd w:val="clear" w:color="auto" w:fill="FFFFFF"/>
            <w:hideMark/>
          </w:tcPr>
          <w:p w14:paraId="720567D1" w14:textId="77777777" w:rsidR="00521328" w:rsidRPr="00181A35" w:rsidRDefault="00521328" w:rsidP="00521328">
            <w:pPr>
              <w:ind w:left="9" w:right="107"/>
            </w:pPr>
            <w:r w:rsidRPr="00181A35">
              <w:t>Выполнение инженерных изысканий и разработка проектной документации (в том числе сметной). Защита проектных решений при прохождении необходимых государственных экспертиз результатов инженерных изысканий, проектной и сметной документации, устранение замечаний для получения положительных заключений экспертиз. Получение и передача Государственному заказчику положительных заключений государственных экспертиз. Сдача результатов инженерных изысканий и комплекта проектной документации, соответствующих положительным заключениям государственной экспертизы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546CA60D" w14:textId="77777777" w:rsidR="00521328" w:rsidRPr="00181A35" w:rsidRDefault="00521328" w:rsidP="00521328">
            <w:r w:rsidRPr="00181A35">
              <w:t xml:space="preserve">не позднее «25» </w:t>
            </w:r>
            <w:r>
              <w:t>октября</w:t>
            </w:r>
            <w:r w:rsidRPr="00181A35">
              <w:t xml:space="preserve"> 2022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hideMark/>
          </w:tcPr>
          <w:p w14:paraId="672B1491" w14:textId="77777777" w:rsidR="00521328" w:rsidRPr="00181A35" w:rsidRDefault="00521328" w:rsidP="00521328">
            <w:r w:rsidRPr="00181A35">
              <w:t>Положительное заключение государственной экспертизы, Акт передачи результатов инженерных изысканий и проектной документации,</w:t>
            </w:r>
            <w:r w:rsidRPr="00181A35">
              <w:br/>
              <w:t xml:space="preserve"> акт сдачи-приемки выполненных работ</w:t>
            </w:r>
          </w:p>
        </w:tc>
      </w:tr>
      <w:tr w:rsidR="00521328" w:rsidRPr="00181A35" w14:paraId="5E3DE427" w14:textId="77777777" w:rsidTr="00521328">
        <w:tc>
          <w:tcPr>
            <w:tcW w:w="689" w:type="dxa"/>
            <w:tcBorders>
              <w:top w:val="single" w:sz="6" w:space="0" w:color="000000"/>
              <w:left w:val="single" w:sz="4" w:space="0" w:color="auto"/>
              <w:bottom w:val="single" w:sz="6" w:space="0" w:color="000000"/>
              <w:right w:val="single" w:sz="6" w:space="0" w:color="000000"/>
            </w:tcBorders>
            <w:shd w:val="clear" w:color="auto" w:fill="FFFFFF"/>
            <w:vAlign w:val="center"/>
          </w:tcPr>
          <w:p w14:paraId="54B7A0AF" w14:textId="77777777" w:rsidR="00521328" w:rsidRPr="00181A35" w:rsidRDefault="00521328" w:rsidP="00521328">
            <w:pPr>
              <w:jc w:val="center"/>
            </w:pPr>
            <w:r w:rsidRPr="00181A35">
              <w:t>2</w:t>
            </w:r>
          </w:p>
        </w:tc>
        <w:tc>
          <w:tcPr>
            <w:tcW w:w="6958" w:type="dxa"/>
            <w:tcBorders>
              <w:top w:val="single" w:sz="6" w:space="0" w:color="000000"/>
              <w:left w:val="single" w:sz="6" w:space="0" w:color="000000"/>
              <w:bottom w:val="single" w:sz="6" w:space="0" w:color="000000"/>
              <w:right w:val="single" w:sz="6" w:space="0" w:color="000000"/>
            </w:tcBorders>
            <w:shd w:val="clear" w:color="auto" w:fill="FFFFFF"/>
          </w:tcPr>
          <w:p w14:paraId="239C3045" w14:textId="77777777" w:rsidR="00521328" w:rsidRPr="00181A35" w:rsidRDefault="00521328" w:rsidP="00521328">
            <w:pPr>
              <w:ind w:left="9" w:right="107"/>
            </w:pPr>
            <w:r w:rsidRPr="00181A35">
              <w:t>Разработка рабочей документации. Прохождение процедуры согласования с Государственным заказчиком, со всеми компетентными государственными органами, органами местного самоуправления и иными заинтересованными организациями. Передача комплекта рабочей документации Государственному заказчику в количестве экземпляров согласно заданию на проектирование</w:t>
            </w:r>
          </w:p>
        </w:tc>
        <w:tc>
          <w:tcPr>
            <w:tcW w:w="4252" w:type="dxa"/>
            <w:tcBorders>
              <w:top w:val="single" w:sz="6" w:space="0" w:color="000000"/>
              <w:left w:val="single" w:sz="6" w:space="0" w:color="000000"/>
              <w:bottom w:val="single" w:sz="6" w:space="0" w:color="000000"/>
              <w:right w:val="single" w:sz="6" w:space="0" w:color="000000"/>
            </w:tcBorders>
            <w:shd w:val="clear" w:color="auto" w:fill="FFFFFF"/>
          </w:tcPr>
          <w:p w14:paraId="39F4809D" w14:textId="77777777" w:rsidR="00521328" w:rsidRPr="00181A35" w:rsidRDefault="00521328" w:rsidP="00521328">
            <w:r w:rsidRPr="00181A35">
              <w:t>не позднее «3</w:t>
            </w:r>
            <w:r>
              <w:t>1</w:t>
            </w:r>
            <w:r w:rsidRPr="00181A35">
              <w:t xml:space="preserve">» </w:t>
            </w:r>
            <w:r>
              <w:t>октября</w:t>
            </w:r>
            <w:r w:rsidRPr="00181A35">
              <w:t xml:space="preserve"> 2022 г</w:t>
            </w:r>
          </w:p>
        </w:tc>
        <w:tc>
          <w:tcPr>
            <w:tcW w:w="3119" w:type="dxa"/>
            <w:tcBorders>
              <w:top w:val="single" w:sz="6" w:space="0" w:color="000000"/>
              <w:left w:val="single" w:sz="6" w:space="0" w:color="000000"/>
              <w:bottom w:val="single" w:sz="6" w:space="0" w:color="000000"/>
              <w:right w:val="single" w:sz="6" w:space="0" w:color="000000"/>
            </w:tcBorders>
            <w:shd w:val="clear" w:color="auto" w:fill="FFFFFF"/>
          </w:tcPr>
          <w:p w14:paraId="73F6CDB1" w14:textId="77777777" w:rsidR="00521328" w:rsidRPr="00181A35" w:rsidRDefault="00521328" w:rsidP="00521328">
            <w:r w:rsidRPr="00181A35">
              <w:t>Акт передачи рабочей документации, акт сдачи-приемки выполненных работ</w:t>
            </w:r>
          </w:p>
        </w:tc>
      </w:tr>
    </w:tbl>
    <w:p w14:paraId="076698E5" w14:textId="77777777" w:rsidR="00521328" w:rsidRPr="00181A35" w:rsidRDefault="00521328" w:rsidP="00521328">
      <w:pPr>
        <w:contextualSpacing/>
        <w:rPr>
          <w:b/>
          <w:bCs/>
        </w:rPr>
      </w:pPr>
    </w:p>
    <w:tbl>
      <w:tblPr>
        <w:tblStyle w:val="afa"/>
        <w:tblW w:w="15021" w:type="dxa"/>
        <w:tblLook w:val="04A0" w:firstRow="1" w:lastRow="0" w:firstColumn="1" w:lastColumn="0" w:noHBand="0" w:noVBand="1"/>
      </w:tblPr>
      <w:tblGrid>
        <w:gridCol w:w="7650"/>
        <w:gridCol w:w="7371"/>
      </w:tblGrid>
      <w:tr w:rsidR="00521328" w:rsidRPr="00181A35" w14:paraId="2CB23B75" w14:textId="77777777" w:rsidTr="00521328">
        <w:tc>
          <w:tcPr>
            <w:tcW w:w="7650" w:type="dxa"/>
          </w:tcPr>
          <w:p w14:paraId="06042BD0" w14:textId="77777777" w:rsidR="00521328" w:rsidRPr="00181A35" w:rsidRDefault="00521328" w:rsidP="00521328">
            <w:pPr>
              <w:contextualSpacing/>
            </w:pPr>
            <w:r w:rsidRPr="00181A35">
              <w:t>Государственный заказчик:</w:t>
            </w:r>
          </w:p>
          <w:p w14:paraId="69117AE4" w14:textId="77777777" w:rsidR="00521328" w:rsidRPr="00181A35" w:rsidRDefault="00521328" w:rsidP="00521328">
            <w:pPr>
              <w:contextualSpacing/>
            </w:pPr>
          </w:p>
          <w:p w14:paraId="5EA45CBC" w14:textId="77777777" w:rsidR="00521328" w:rsidRPr="00181A35" w:rsidRDefault="00521328" w:rsidP="00521328">
            <w:pPr>
              <w:contextualSpacing/>
            </w:pPr>
            <w:r w:rsidRPr="00181A35">
              <w:t>_________________/___________________</w:t>
            </w:r>
          </w:p>
          <w:p w14:paraId="62868551" w14:textId="77777777" w:rsidR="00521328" w:rsidRPr="00181A35" w:rsidRDefault="00521328" w:rsidP="00521328">
            <w:pPr>
              <w:contextualSpacing/>
            </w:pPr>
            <w:r w:rsidRPr="00181A35">
              <w:t>М.П.</w:t>
            </w:r>
          </w:p>
        </w:tc>
        <w:tc>
          <w:tcPr>
            <w:tcW w:w="7371" w:type="dxa"/>
          </w:tcPr>
          <w:p w14:paraId="5DB55947" w14:textId="77777777" w:rsidR="00521328" w:rsidRPr="00181A35" w:rsidRDefault="00521328" w:rsidP="00521328">
            <w:pPr>
              <w:contextualSpacing/>
            </w:pPr>
            <w:r w:rsidRPr="00181A35">
              <w:t>Подрядчик:</w:t>
            </w:r>
          </w:p>
          <w:p w14:paraId="112EE55E" w14:textId="77777777" w:rsidR="00521328" w:rsidRPr="00181A35" w:rsidRDefault="00521328" w:rsidP="00521328">
            <w:pPr>
              <w:contextualSpacing/>
            </w:pPr>
          </w:p>
          <w:p w14:paraId="4F220231" w14:textId="77777777" w:rsidR="00521328" w:rsidRPr="00181A35" w:rsidRDefault="00521328" w:rsidP="00521328">
            <w:pPr>
              <w:contextualSpacing/>
            </w:pPr>
            <w:r w:rsidRPr="00181A35">
              <w:t>_________________/_______________</w:t>
            </w:r>
          </w:p>
          <w:p w14:paraId="66BAF0BC" w14:textId="77777777" w:rsidR="00521328" w:rsidRPr="00181A35" w:rsidRDefault="00521328" w:rsidP="00521328">
            <w:pPr>
              <w:contextualSpacing/>
            </w:pPr>
            <w:r w:rsidRPr="00181A35">
              <w:t>М.П.</w:t>
            </w:r>
          </w:p>
        </w:tc>
      </w:tr>
    </w:tbl>
    <w:p w14:paraId="4C9FC534" w14:textId="77777777" w:rsidR="00521328" w:rsidRPr="00181A35" w:rsidRDefault="00521328" w:rsidP="00521328">
      <w:pPr>
        <w:tabs>
          <w:tab w:val="left" w:leader="underscore" w:pos="4337"/>
        </w:tabs>
        <w:contextualSpacing/>
        <w:rPr>
          <w:rFonts w:eastAsia="Arial"/>
          <w:b/>
          <w:spacing w:val="20"/>
          <w:sz w:val="20"/>
          <w:szCs w:val="20"/>
          <w:shd w:val="clear" w:color="auto" w:fill="FFFFFF"/>
        </w:rPr>
      </w:pPr>
    </w:p>
    <w:p w14:paraId="285D4398" w14:textId="77777777" w:rsidR="00521328" w:rsidRPr="00181A35" w:rsidRDefault="00521328" w:rsidP="00521328">
      <w:pPr>
        <w:ind w:left="10065"/>
        <w:contextualSpacing/>
        <w:jc w:val="center"/>
        <w:rPr>
          <w:rFonts w:eastAsia="Arial"/>
          <w:bCs/>
          <w:spacing w:val="20"/>
          <w:sz w:val="20"/>
          <w:szCs w:val="20"/>
          <w:shd w:val="clear" w:color="auto" w:fill="FFFFFF"/>
        </w:rPr>
        <w:sectPr w:rsidR="00521328" w:rsidRPr="00181A35" w:rsidSect="00521328">
          <w:headerReference w:type="even" r:id="rId36"/>
          <w:headerReference w:type="default" r:id="rId37"/>
          <w:footerReference w:type="even" r:id="rId38"/>
          <w:footerReference w:type="default" r:id="rId39"/>
          <w:headerReference w:type="first" r:id="rId40"/>
          <w:footerReference w:type="first" r:id="rId41"/>
          <w:pgSz w:w="16838" w:h="11906" w:orient="landscape"/>
          <w:pgMar w:top="868" w:right="680" w:bottom="992" w:left="1134" w:header="397" w:footer="431" w:gutter="0"/>
          <w:cols w:space="720"/>
          <w:titlePg/>
          <w:docGrid w:linePitch="360"/>
        </w:sectPr>
      </w:pPr>
    </w:p>
    <w:p w14:paraId="1CF6E0AF" w14:textId="77777777" w:rsidR="00521328" w:rsidRPr="00181A35" w:rsidRDefault="00521328" w:rsidP="00521328">
      <w:pPr>
        <w:ind w:left="4678"/>
        <w:jc w:val="right"/>
        <w:outlineLvl w:val="0"/>
      </w:pPr>
      <w:bookmarkStart w:id="204" w:name="_Hlk532296725"/>
      <w:r w:rsidRPr="00181A35">
        <w:t>Приложение № 3</w:t>
      </w:r>
    </w:p>
    <w:p w14:paraId="46165178" w14:textId="77777777" w:rsidR="00521328" w:rsidRPr="00181A35" w:rsidRDefault="00521328" w:rsidP="00521328">
      <w:pPr>
        <w:ind w:left="4678"/>
        <w:jc w:val="right"/>
      </w:pPr>
      <w:r w:rsidRPr="00181A35">
        <w:t>к Государственному контракту</w:t>
      </w:r>
    </w:p>
    <w:p w14:paraId="614055C3" w14:textId="77777777" w:rsidR="00521328" w:rsidRPr="00181A35" w:rsidRDefault="00521328" w:rsidP="00521328">
      <w:pPr>
        <w:tabs>
          <w:tab w:val="left" w:leader="underscore" w:pos="4337"/>
        </w:tabs>
        <w:contextualSpacing/>
        <w:jc w:val="right"/>
        <w:rPr>
          <w:rFonts w:eastAsia="Calibri"/>
          <w:spacing w:val="-8"/>
        </w:rPr>
      </w:pPr>
      <w:r w:rsidRPr="00181A35">
        <w:t>от «___»___________2022 г. №__________</w:t>
      </w:r>
    </w:p>
    <w:p w14:paraId="7C270CA0" w14:textId="77777777" w:rsidR="00521328" w:rsidRPr="00181A35" w:rsidRDefault="00521328" w:rsidP="00521328">
      <w:pPr>
        <w:tabs>
          <w:tab w:val="left" w:leader="underscore" w:pos="4337"/>
        </w:tabs>
        <w:contextualSpacing/>
        <w:jc w:val="right"/>
        <w:outlineLvl w:val="0"/>
        <w:rPr>
          <w:rFonts w:eastAsia="Calibri"/>
          <w:spacing w:val="-8"/>
        </w:rPr>
      </w:pPr>
      <w:r w:rsidRPr="00181A35">
        <w:rPr>
          <w:rFonts w:eastAsia="Calibri"/>
          <w:spacing w:val="-8"/>
        </w:rPr>
        <w:t>Форма</w:t>
      </w:r>
    </w:p>
    <w:p w14:paraId="011C60D2" w14:textId="77777777" w:rsidR="00521328" w:rsidRPr="00181A35" w:rsidRDefault="00521328" w:rsidP="00521328">
      <w:pPr>
        <w:tabs>
          <w:tab w:val="left" w:leader="underscore" w:pos="4337"/>
        </w:tabs>
        <w:contextualSpacing/>
        <w:jc w:val="center"/>
        <w:rPr>
          <w:rFonts w:eastAsia="Calibri"/>
        </w:rPr>
      </w:pPr>
      <w:r w:rsidRPr="00181A35">
        <w:rPr>
          <w:rFonts w:eastAsia="Calibri"/>
        </w:rPr>
        <w:t>Акт № ______</w:t>
      </w:r>
    </w:p>
    <w:p w14:paraId="38BB1428" w14:textId="77777777" w:rsidR="00521328" w:rsidRPr="00181A35" w:rsidRDefault="00521328" w:rsidP="00521328">
      <w:pPr>
        <w:tabs>
          <w:tab w:val="left" w:leader="underscore" w:pos="4337"/>
        </w:tabs>
        <w:contextualSpacing/>
        <w:jc w:val="center"/>
      </w:pPr>
      <w:r w:rsidRPr="00181A35">
        <w:t xml:space="preserve">передачи документации (результатов инженерных изысканий) </w:t>
      </w:r>
    </w:p>
    <w:p w14:paraId="7C012163" w14:textId="77777777" w:rsidR="00521328" w:rsidRPr="00181A35" w:rsidRDefault="00521328" w:rsidP="00521328">
      <w:pPr>
        <w:jc w:val="center"/>
        <w:rPr>
          <w:rFonts w:eastAsia="Calibri"/>
        </w:rPr>
      </w:pPr>
      <w:r w:rsidRPr="00181A35">
        <w:rPr>
          <w:rFonts w:eastAsia="Calibri"/>
        </w:rPr>
        <w:t xml:space="preserve">по государственному контракту от «___»____________20__г. № ____________________ </w:t>
      </w:r>
    </w:p>
    <w:p w14:paraId="526ADCFB" w14:textId="77777777" w:rsidR="00521328" w:rsidRPr="00181A35" w:rsidRDefault="00521328" w:rsidP="00521328">
      <w:pPr>
        <w:jc w:val="center"/>
        <w:rPr>
          <w:b/>
        </w:rPr>
      </w:pPr>
      <w:r w:rsidRPr="00181A35">
        <w:rPr>
          <w:b/>
          <w:bCs/>
        </w:rPr>
        <w:t>на выполнение проектно-изыскательских и строительно-монтажных работ по объекту:</w:t>
      </w:r>
    </w:p>
    <w:p w14:paraId="68AC7980" w14:textId="77777777" w:rsidR="00521328" w:rsidRPr="00181A35" w:rsidRDefault="00521328" w:rsidP="00521328">
      <w:pPr>
        <w:jc w:val="center"/>
        <w:rPr>
          <w:b/>
        </w:rPr>
      </w:pPr>
      <w:r w:rsidRPr="00181A35">
        <w:rPr>
          <w:b/>
        </w:rPr>
        <w:t xml:space="preserve"> «_______________________________»</w:t>
      </w:r>
    </w:p>
    <w:p w14:paraId="3BBE080E" w14:textId="77777777" w:rsidR="00521328" w:rsidRPr="00181A35" w:rsidRDefault="00521328" w:rsidP="00521328">
      <w:pPr>
        <w:tabs>
          <w:tab w:val="left" w:leader="underscore" w:pos="4337"/>
        </w:tabs>
        <w:contextualSpacing/>
        <w:jc w:val="center"/>
      </w:pPr>
    </w:p>
    <w:p w14:paraId="0447D1CA" w14:textId="77777777" w:rsidR="00521328" w:rsidRPr="00181A35" w:rsidRDefault="00521328" w:rsidP="00521328">
      <w:pPr>
        <w:tabs>
          <w:tab w:val="left" w:leader="underscore" w:pos="4337"/>
        </w:tabs>
        <w:contextualSpacing/>
        <w:jc w:val="center"/>
      </w:pPr>
    </w:p>
    <w:p w14:paraId="5247D78C" w14:textId="77777777" w:rsidR="00521328" w:rsidRPr="00181A35" w:rsidRDefault="00521328" w:rsidP="00521328">
      <w:pPr>
        <w:ind w:firstLine="709"/>
        <w:contextualSpacing/>
        <w:jc w:val="both"/>
      </w:pPr>
      <w:r w:rsidRPr="00181A35">
        <w:t>ГКУ «Инвестстрой Республики Крым», именуемое в дальнейшем</w:t>
      </w:r>
      <w:r w:rsidRPr="00181A35">
        <w:rPr>
          <w:b/>
        </w:rPr>
        <w:t xml:space="preserve"> «Государственный заказчик», </w:t>
      </w:r>
      <w:r w:rsidRPr="00181A35">
        <w:t xml:space="preserve">в лице _________________________, действующего на основании __________________,   </w:t>
      </w:r>
    </w:p>
    <w:p w14:paraId="2924F34C" w14:textId="77777777" w:rsidR="00521328" w:rsidRPr="00181A35" w:rsidRDefault="00521328" w:rsidP="00521328">
      <w:pPr>
        <w:ind w:left="1407"/>
        <w:contextualSpacing/>
        <w:rPr>
          <w:sz w:val="20"/>
          <w:szCs w:val="20"/>
        </w:rPr>
      </w:pPr>
      <w:r w:rsidRPr="00181A35">
        <w:rPr>
          <w:sz w:val="20"/>
          <w:szCs w:val="20"/>
        </w:rPr>
        <w:t xml:space="preserve">        (должность, фамилия, имя, отчество)</w:t>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t>(устава, положения и т.п.)</w:t>
      </w:r>
    </w:p>
    <w:p w14:paraId="0996717F" w14:textId="77777777" w:rsidR="00521328" w:rsidRPr="00181A35" w:rsidRDefault="00521328" w:rsidP="00521328">
      <w:pPr>
        <w:contextualSpacing/>
        <w:jc w:val="both"/>
      </w:pPr>
      <w:r w:rsidRPr="00181A35">
        <w:t xml:space="preserve">с одной стороны, </w:t>
      </w:r>
    </w:p>
    <w:p w14:paraId="6B8CC22B" w14:textId="77777777" w:rsidR="00521328" w:rsidRPr="00181A35" w:rsidRDefault="00521328" w:rsidP="00521328">
      <w:pPr>
        <w:ind w:firstLine="709"/>
        <w:contextualSpacing/>
        <w:jc w:val="both"/>
      </w:pPr>
      <w:r w:rsidRPr="00181A35">
        <w:t xml:space="preserve">и _________________________________________, именуемый в дальнейшем </w:t>
      </w:r>
      <w:r w:rsidRPr="00181A35">
        <w:rPr>
          <w:b/>
        </w:rPr>
        <w:t>«Подрядчик»,</w:t>
      </w:r>
    </w:p>
    <w:p w14:paraId="1201CBD5" w14:textId="77777777" w:rsidR="00521328" w:rsidRPr="00181A35" w:rsidRDefault="00521328" w:rsidP="00521328">
      <w:pPr>
        <w:ind w:left="1876"/>
        <w:contextualSpacing/>
        <w:rPr>
          <w:sz w:val="20"/>
          <w:szCs w:val="20"/>
        </w:rPr>
      </w:pPr>
      <w:r w:rsidRPr="00181A35">
        <w:rPr>
          <w:sz w:val="20"/>
          <w:szCs w:val="20"/>
        </w:rPr>
        <w:t>(наименование юридического лица)</w:t>
      </w:r>
    </w:p>
    <w:p w14:paraId="69F5668B" w14:textId="77777777" w:rsidR="00521328" w:rsidRPr="00181A35" w:rsidRDefault="00521328" w:rsidP="00521328">
      <w:pPr>
        <w:contextualSpacing/>
      </w:pPr>
      <w:r w:rsidRPr="00181A35">
        <w:t xml:space="preserve">в лице _____________________________, действующего на основании _______________________,   </w:t>
      </w:r>
    </w:p>
    <w:p w14:paraId="066BDD3C" w14:textId="77777777" w:rsidR="00521328" w:rsidRPr="00181A35" w:rsidRDefault="00521328" w:rsidP="00521328">
      <w:pPr>
        <w:contextualSpacing/>
        <w:rPr>
          <w:sz w:val="20"/>
          <w:szCs w:val="20"/>
        </w:rPr>
      </w:pPr>
      <w:r w:rsidRPr="00181A35">
        <w:rPr>
          <w:sz w:val="20"/>
          <w:szCs w:val="20"/>
        </w:rPr>
        <w:t xml:space="preserve">                  (должность, фамилия, имя, отчество)</w:t>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t xml:space="preserve">  (устава, положения и т.п.)</w:t>
      </w:r>
    </w:p>
    <w:p w14:paraId="7312E823" w14:textId="77777777" w:rsidR="00521328" w:rsidRPr="00181A35" w:rsidRDefault="00521328" w:rsidP="00521328">
      <w:pPr>
        <w:contextualSpacing/>
        <w:rPr>
          <w:sz w:val="20"/>
          <w:szCs w:val="20"/>
        </w:rPr>
      </w:pPr>
    </w:p>
    <w:p w14:paraId="37608066" w14:textId="77777777" w:rsidR="00521328" w:rsidRPr="00181A35" w:rsidRDefault="00521328" w:rsidP="00521328">
      <w:pPr>
        <w:contextualSpacing/>
      </w:pPr>
      <w:r w:rsidRPr="00181A35">
        <w:t>с другой стороны, составили настоящий Акт о нижеследующем:</w:t>
      </w:r>
    </w:p>
    <w:p w14:paraId="0C2AA24C" w14:textId="77777777" w:rsidR="00521328" w:rsidRPr="00181A35" w:rsidRDefault="00521328" w:rsidP="00521328">
      <w:pPr>
        <w:contextualSpacing/>
      </w:pPr>
    </w:p>
    <w:p w14:paraId="5AA0FDE6" w14:textId="77777777" w:rsidR="00521328" w:rsidRPr="00181A35" w:rsidRDefault="00521328" w:rsidP="00521328">
      <w:pPr>
        <w:ind w:firstLine="708"/>
        <w:contextualSpacing/>
        <w:jc w:val="both"/>
      </w:pPr>
      <w:r w:rsidRPr="00181A35">
        <w:t>1. В соответствии с государственным контрактом от «___»__________ 20___ г. №___ Подрядчик осуществил подготовку проектной документации (выполнил инженерные изыскания) в целях строительства (реконструкции) указанного в пункте 2 настоящего Акта объекта капитального строительства (далее - Проектная документация (результаты Инженерных изысканий), Работы).</w:t>
      </w:r>
    </w:p>
    <w:p w14:paraId="6D39348C" w14:textId="77777777" w:rsidR="00521328" w:rsidRPr="00181A35" w:rsidRDefault="00521328" w:rsidP="00521328">
      <w:pPr>
        <w:ind w:firstLine="708"/>
        <w:contextualSpacing/>
        <w:jc w:val="both"/>
      </w:pPr>
    </w:p>
    <w:p w14:paraId="46A1D073" w14:textId="77777777" w:rsidR="00521328" w:rsidRPr="00181A35" w:rsidRDefault="00521328" w:rsidP="00521328">
      <w:pPr>
        <w:ind w:firstLine="708"/>
        <w:contextualSpacing/>
        <w:jc w:val="both"/>
      </w:pPr>
      <w:r w:rsidRPr="00181A35">
        <w:t>2. Описание и основные характеристики Объекта:</w:t>
      </w:r>
    </w:p>
    <w:p w14:paraId="48C6B3B4" w14:textId="77777777" w:rsidR="00521328" w:rsidRPr="00181A35" w:rsidRDefault="00521328" w:rsidP="00521328">
      <w:pPr>
        <w:ind w:firstLine="708"/>
        <w:contextualSpacing/>
        <w:jc w:val="both"/>
      </w:pPr>
      <w:r w:rsidRPr="00181A35">
        <w:t>2.1. Наименование Объекта:</w:t>
      </w:r>
    </w:p>
    <w:p w14:paraId="09E8D7C3" w14:textId="77777777" w:rsidR="00521328" w:rsidRPr="00181A35" w:rsidRDefault="00521328" w:rsidP="00521328">
      <w:pPr>
        <w:ind w:firstLine="708"/>
        <w:contextualSpacing/>
        <w:jc w:val="both"/>
      </w:pPr>
      <w:r w:rsidRPr="00181A35">
        <w:t>__________________________________________________________________________;</w:t>
      </w:r>
    </w:p>
    <w:p w14:paraId="44A9FF60" w14:textId="77777777" w:rsidR="00521328" w:rsidRPr="00181A35" w:rsidRDefault="00521328" w:rsidP="00521328">
      <w:pPr>
        <w:ind w:firstLine="708"/>
        <w:contextualSpacing/>
        <w:jc w:val="center"/>
        <w:rPr>
          <w:sz w:val="20"/>
          <w:szCs w:val="20"/>
        </w:rPr>
      </w:pPr>
      <w:r w:rsidRPr="00181A35">
        <w:rPr>
          <w:sz w:val="20"/>
          <w:szCs w:val="20"/>
        </w:rPr>
        <w:t>(наименование Объекта в соответствии с утвержденной Государственным заказчиком</w:t>
      </w:r>
    </w:p>
    <w:p w14:paraId="48B6CDCE" w14:textId="77777777" w:rsidR="00521328" w:rsidRPr="00181A35" w:rsidRDefault="00521328" w:rsidP="00521328">
      <w:pPr>
        <w:ind w:firstLine="708"/>
        <w:contextualSpacing/>
        <w:jc w:val="center"/>
        <w:rPr>
          <w:sz w:val="20"/>
          <w:szCs w:val="20"/>
        </w:rPr>
      </w:pPr>
      <w:r w:rsidRPr="00181A35">
        <w:rPr>
          <w:sz w:val="20"/>
          <w:szCs w:val="20"/>
        </w:rPr>
        <w:t>проектной документацией)</w:t>
      </w:r>
    </w:p>
    <w:p w14:paraId="28024010" w14:textId="77777777" w:rsidR="00521328" w:rsidRPr="00181A35" w:rsidRDefault="00521328" w:rsidP="00521328">
      <w:pPr>
        <w:ind w:firstLine="708"/>
        <w:contextualSpacing/>
        <w:jc w:val="both"/>
      </w:pPr>
      <w:r w:rsidRPr="00181A35">
        <w:t>2.2. Место нахождения Объекта:</w:t>
      </w:r>
    </w:p>
    <w:p w14:paraId="796072B0" w14:textId="77777777" w:rsidR="00521328" w:rsidRPr="00181A35" w:rsidRDefault="00521328" w:rsidP="00521328">
      <w:pPr>
        <w:ind w:firstLine="708"/>
        <w:contextualSpacing/>
        <w:jc w:val="both"/>
      </w:pPr>
      <w:r w:rsidRPr="00181A35">
        <w:t>___________________________________________________________________________</w:t>
      </w:r>
    </w:p>
    <w:p w14:paraId="041CB1B8" w14:textId="77777777" w:rsidR="00521328" w:rsidRPr="00181A35" w:rsidRDefault="00521328" w:rsidP="00521328">
      <w:pPr>
        <w:ind w:firstLine="708"/>
        <w:contextualSpacing/>
        <w:jc w:val="both"/>
        <w:rPr>
          <w:sz w:val="20"/>
          <w:szCs w:val="20"/>
        </w:rPr>
      </w:pPr>
      <w:r w:rsidRPr="00181A35">
        <w:rPr>
          <w:sz w:val="20"/>
          <w:szCs w:val="20"/>
        </w:rPr>
        <w:t>(адрес, присвоенный Объекту (в случае выполнения инженерных изысканий и подготовки проектной документации для реконструкции Объекта; адрес земельного участка, на котором размещается Объект)</w:t>
      </w:r>
    </w:p>
    <w:p w14:paraId="5BDA82FC" w14:textId="77777777" w:rsidR="00521328" w:rsidRPr="00181A35" w:rsidRDefault="00521328" w:rsidP="00521328">
      <w:pPr>
        <w:ind w:firstLine="708"/>
        <w:contextualSpacing/>
        <w:jc w:val="both"/>
      </w:pPr>
      <w:r w:rsidRPr="00181A35">
        <w:t>2.3. Сведения о земельном участке, на котором планируется строительство, реконструкция Объекта на основании Проектной документации и Результатов инженерных изысканий:</w:t>
      </w:r>
    </w:p>
    <w:p w14:paraId="68DFDEA7" w14:textId="77777777" w:rsidR="00521328" w:rsidRPr="00181A35" w:rsidRDefault="00521328" w:rsidP="00521328">
      <w:pPr>
        <w:ind w:firstLine="708"/>
        <w:contextualSpacing/>
        <w:jc w:val="both"/>
      </w:pPr>
      <w:r w:rsidRPr="00181A35">
        <w:t>___________________________________________________________________________</w:t>
      </w:r>
    </w:p>
    <w:p w14:paraId="6F6D9617" w14:textId="77777777" w:rsidR="00521328" w:rsidRPr="00181A35" w:rsidRDefault="00521328" w:rsidP="00521328">
      <w:pPr>
        <w:ind w:firstLine="708"/>
        <w:contextualSpacing/>
        <w:jc w:val="center"/>
        <w:rPr>
          <w:sz w:val="20"/>
          <w:szCs w:val="20"/>
        </w:rPr>
      </w:pPr>
      <w:r w:rsidRPr="00181A35">
        <w:rPr>
          <w:sz w:val="20"/>
          <w:szCs w:val="20"/>
        </w:rPr>
        <w:t>(кадастровый номер земельного участка)</w:t>
      </w:r>
    </w:p>
    <w:p w14:paraId="5A23DFFF" w14:textId="77777777" w:rsidR="00521328" w:rsidRPr="00181A35" w:rsidRDefault="00521328" w:rsidP="00521328">
      <w:pPr>
        <w:ind w:firstLine="708"/>
        <w:contextualSpacing/>
        <w:jc w:val="both"/>
      </w:pPr>
      <w:r w:rsidRPr="00181A35">
        <w:t>___________________________________________________________________________</w:t>
      </w:r>
    </w:p>
    <w:p w14:paraId="2D552C5A" w14:textId="77777777" w:rsidR="00521328" w:rsidRPr="00181A35" w:rsidRDefault="00521328" w:rsidP="00521328">
      <w:pPr>
        <w:ind w:firstLine="708"/>
        <w:contextualSpacing/>
        <w:jc w:val="center"/>
        <w:rPr>
          <w:sz w:val="20"/>
          <w:szCs w:val="20"/>
        </w:rPr>
      </w:pPr>
      <w:r w:rsidRPr="00181A35">
        <w:rPr>
          <w:sz w:val="20"/>
          <w:szCs w:val="20"/>
        </w:rPr>
        <w:t>(документ, подтверждающий право Государственного заказчика на земельный участок)</w:t>
      </w:r>
    </w:p>
    <w:p w14:paraId="3793560F" w14:textId="77777777" w:rsidR="00521328" w:rsidRPr="00181A35" w:rsidRDefault="00521328" w:rsidP="00521328">
      <w:pPr>
        <w:ind w:firstLine="708"/>
        <w:contextualSpacing/>
        <w:jc w:val="both"/>
      </w:pPr>
    </w:p>
    <w:p w14:paraId="2A593D5D" w14:textId="77777777" w:rsidR="00521328" w:rsidRPr="00181A35" w:rsidRDefault="00521328" w:rsidP="00521328">
      <w:pPr>
        <w:ind w:firstLine="708"/>
        <w:contextualSpacing/>
        <w:jc w:val="both"/>
      </w:pPr>
      <w:r w:rsidRPr="00181A35">
        <w:t>3. Работы осуществлены Подрядчиком в сроки:</w:t>
      </w:r>
    </w:p>
    <w:p w14:paraId="3C93F04D" w14:textId="77777777" w:rsidR="00521328" w:rsidRPr="00181A35" w:rsidRDefault="00521328" w:rsidP="00521328">
      <w:pPr>
        <w:ind w:firstLine="708"/>
        <w:contextualSpacing/>
        <w:jc w:val="both"/>
      </w:pPr>
      <w:r w:rsidRPr="00181A35">
        <w:t>Начало работ: _____________________________________________________________</w:t>
      </w:r>
    </w:p>
    <w:p w14:paraId="127699CF" w14:textId="77777777" w:rsidR="00521328" w:rsidRPr="00181A35" w:rsidRDefault="00521328" w:rsidP="00521328">
      <w:pPr>
        <w:ind w:firstLine="708"/>
        <w:contextualSpacing/>
        <w:jc w:val="both"/>
        <w:rPr>
          <w:sz w:val="20"/>
          <w:szCs w:val="20"/>
        </w:rPr>
      </w:pPr>
      <w:r w:rsidRPr="00181A35">
        <w:rPr>
          <w:sz w:val="20"/>
          <w:szCs w:val="20"/>
        </w:rPr>
        <w:t xml:space="preserve">                                      (месяц, год)</w:t>
      </w:r>
    </w:p>
    <w:p w14:paraId="6AF759E3" w14:textId="77777777" w:rsidR="00521328" w:rsidRPr="00181A35" w:rsidRDefault="00521328" w:rsidP="00521328">
      <w:pPr>
        <w:ind w:firstLine="708"/>
        <w:contextualSpacing/>
        <w:jc w:val="both"/>
      </w:pPr>
      <w:r w:rsidRPr="00181A35">
        <w:t>Окончание работ: __________________________________________________________</w:t>
      </w:r>
    </w:p>
    <w:p w14:paraId="2E404271" w14:textId="77777777" w:rsidR="00521328" w:rsidRPr="00181A35" w:rsidRDefault="00521328" w:rsidP="00521328">
      <w:pPr>
        <w:ind w:firstLine="708"/>
        <w:contextualSpacing/>
        <w:jc w:val="both"/>
        <w:rPr>
          <w:sz w:val="20"/>
          <w:szCs w:val="20"/>
        </w:rPr>
      </w:pPr>
      <w:r w:rsidRPr="00181A35">
        <w:rPr>
          <w:sz w:val="20"/>
          <w:szCs w:val="20"/>
        </w:rPr>
        <w:t xml:space="preserve">                                        (месяц, год)</w:t>
      </w:r>
    </w:p>
    <w:p w14:paraId="7241AEF5" w14:textId="77777777" w:rsidR="00521328" w:rsidRPr="00181A35" w:rsidRDefault="00521328" w:rsidP="00521328">
      <w:pPr>
        <w:ind w:firstLine="708"/>
        <w:contextualSpacing/>
        <w:jc w:val="both"/>
      </w:pPr>
    </w:p>
    <w:p w14:paraId="5CE1D8E6" w14:textId="77777777" w:rsidR="00521328" w:rsidRPr="00181A35" w:rsidRDefault="00521328" w:rsidP="00521328">
      <w:pPr>
        <w:ind w:firstLine="708"/>
        <w:contextualSpacing/>
        <w:jc w:val="both"/>
      </w:pPr>
      <w:r w:rsidRPr="00181A35">
        <w:t>4. Стороны подтверждают, что Подрядчик передал Государственному заказчику Проектную документацию (результаты Инженерных изысканий) в соответствии с настоящим Актом в целях ____________________________.</w:t>
      </w:r>
    </w:p>
    <w:p w14:paraId="5F4ADEF9" w14:textId="77777777" w:rsidR="00521328" w:rsidRPr="00181A35" w:rsidRDefault="00521328" w:rsidP="00521328">
      <w:pPr>
        <w:ind w:firstLine="708"/>
        <w:contextualSpacing/>
        <w:jc w:val="both"/>
      </w:pPr>
    </w:p>
    <w:p w14:paraId="5658D41E" w14:textId="77777777" w:rsidR="00521328" w:rsidRPr="00181A35" w:rsidRDefault="00521328" w:rsidP="00521328">
      <w:pPr>
        <w:ind w:firstLine="708"/>
        <w:contextualSpacing/>
        <w:jc w:val="both"/>
        <w:rPr>
          <w:rFonts w:eastAsia="Calibri"/>
          <w:lang w:eastAsia="en-US"/>
        </w:rPr>
      </w:pPr>
      <w:r w:rsidRPr="00181A35">
        <w:t>5. Подрядчик передал Проектную документацию и Результаты инженерных изысканий в с</w:t>
      </w:r>
      <w:r w:rsidRPr="00181A35">
        <w:rPr>
          <w:rFonts w:eastAsia="Calibri"/>
          <w:lang w:eastAsia="en-US"/>
        </w:rPr>
        <w:t>ледующем составе:</w:t>
      </w:r>
    </w:p>
    <w:p w14:paraId="28CE5EB0" w14:textId="77777777" w:rsidR="00521328" w:rsidRPr="00181A35" w:rsidRDefault="00521328" w:rsidP="00521328">
      <w:pPr>
        <w:ind w:firstLine="708"/>
        <w:contextualSpacing/>
        <w:jc w:val="both"/>
      </w:pPr>
      <w:r w:rsidRPr="00181A35">
        <w:t>__________________________________________________________________________.</w:t>
      </w:r>
    </w:p>
    <w:p w14:paraId="10134CF9" w14:textId="77777777" w:rsidR="00521328" w:rsidRPr="00181A35" w:rsidRDefault="00521328" w:rsidP="00521328">
      <w:pPr>
        <w:ind w:firstLine="708"/>
        <w:contextualSpacing/>
        <w:jc w:val="both"/>
      </w:pPr>
    </w:p>
    <w:p w14:paraId="4F7CA76D" w14:textId="77777777" w:rsidR="00521328" w:rsidRPr="00181A35" w:rsidRDefault="00521328" w:rsidP="00521328">
      <w:pPr>
        <w:ind w:firstLine="708"/>
        <w:contextualSpacing/>
        <w:jc w:val="both"/>
      </w:pPr>
      <w:r w:rsidRPr="00181A35">
        <w:t>6. Настоящий акт составлен в трех экземплярах (один для Подрядчика, два - для Государственного заказчика).</w:t>
      </w:r>
    </w:p>
    <w:p w14:paraId="7C2FD88F" w14:textId="77777777" w:rsidR="00521328" w:rsidRPr="00181A35" w:rsidRDefault="00521328" w:rsidP="00521328">
      <w:pPr>
        <w:ind w:firstLine="708"/>
        <w:contextualSpacing/>
      </w:pPr>
    </w:p>
    <w:tbl>
      <w:tblPr>
        <w:tblStyle w:val="afa"/>
        <w:tblW w:w="0" w:type="auto"/>
        <w:tblLook w:val="04A0" w:firstRow="1" w:lastRow="0" w:firstColumn="1" w:lastColumn="0" w:noHBand="0" w:noVBand="1"/>
      </w:tblPr>
      <w:tblGrid>
        <w:gridCol w:w="5097"/>
        <w:gridCol w:w="5097"/>
      </w:tblGrid>
      <w:tr w:rsidR="00521328" w:rsidRPr="00181A35" w14:paraId="2C973267" w14:textId="77777777" w:rsidTr="00521328">
        <w:tc>
          <w:tcPr>
            <w:tcW w:w="5097" w:type="dxa"/>
          </w:tcPr>
          <w:p w14:paraId="5293EF97" w14:textId="77777777" w:rsidR="00521328" w:rsidRPr="00181A35" w:rsidRDefault="00521328" w:rsidP="00521328">
            <w:pPr>
              <w:contextualSpacing/>
            </w:pPr>
            <w:bookmarkStart w:id="205" w:name="_Hlk45104379"/>
            <w:r w:rsidRPr="00181A35">
              <w:t>Государственный заказчик:</w:t>
            </w:r>
          </w:p>
          <w:p w14:paraId="105B679F" w14:textId="77777777" w:rsidR="00521328" w:rsidRPr="00181A35" w:rsidRDefault="00521328" w:rsidP="00521328">
            <w:pPr>
              <w:contextualSpacing/>
            </w:pPr>
          </w:p>
          <w:p w14:paraId="1DA30A97" w14:textId="77777777" w:rsidR="00521328" w:rsidRPr="00181A35" w:rsidRDefault="00521328" w:rsidP="00521328">
            <w:pPr>
              <w:contextualSpacing/>
            </w:pPr>
            <w:r w:rsidRPr="00181A35">
              <w:t>_________________/_______________</w:t>
            </w:r>
          </w:p>
          <w:p w14:paraId="12DA15CE" w14:textId="77777777" w:rsidR="00521328" w:rsidRPr="00181A35" w:rsidRDefault="00521328" w:rsidP="00521328">
            <w:pPr>
              <w:contextualSpacing/>
            </w:pPr>
            <w:r w:rsidRPr="00181A35">
              <w:t>М.П.</w:t>
            </w:r>
          </w:p>
        </w:tc>
        <w:tc>
          <w:tcPr>
            <w:tcW w:w="5097" w:type="dxa"/>
          </w:tcPr>
          <w:p w14:paraId="5383363C" w14:textId="77777777" w:rsidR="00521328" w:rsidRPr="00181A35" w:rsidRDefault="00521328" w:rsidP="00521328">
            <w:pPr>
              <w:contextualSpacing/>
            </w:pPr>
            <w:r w:rsidRPr="00181A35">
              <w:t>Подрядчик:</w:t>
            </w:r>
          </w:p>
          <w:p w14:paraId="6BC470B0" w14:textId="77777777" w:rsidR="00521328" w:rsidRPr="00181A35" w:rsidRDefault="00521328" w:rsidP="00521328">
            <w:pPr>
              <w:contextualSpacing/>
            </w:pPr>
          </w:p>
          <w:p w14:paraId="6A24086C" w14:textId="77777777" w:rsidR="00521328" w:rsidRPr="00181A35" w:rsidRDefault="00521328" w:rsidP="00521328">
            <w:pPr>
              <w:contextualSpacing/>
            </w:pPr>
            <w:r w:rsidRPr="00181A35">
              <w:t>_________________/_______________</w:t>
            </w:r>
          </w:p>
          <w:p w14:paraId="0363F413" w14:textId="77777777" w:rsidR="00521328" w:rsidRPr="00181A35" w:rsidRDefault="00521328" w:rsidP="00521328">
            <w:pPr>
              <w:contextualSpacing/>
            </w:pPr>
            <w:r w:rsidRPr="00181A35">
              <w:t>М.П.</w:t>
            </w:r>
          </w:p>
        </w:tc>
      </w:tr>
    </w:tbl>
    <w:p w14:paraId="3F75676B" w14:textId="77777777" w:rsidR="00521328" w:rsidRPr="00181A35" w:rsidRDefault="00521328" w:rsidP="00521328">
      <w:pPr>
        <w:ind w:firstLine="708"/>
        <w:contextualSpacing/>
      </w:pPr>
    </w:p>
    <w:p w14:paraId="160D5116" w14:textId="77777777" w:rsidR="00521328" w:rsidRPr="00181A35" w:rsidRDefault="00521328" w:rsidP="00521328">
      <w:pPr>
        <w:ind w:firstLine="708"/>
        <w:contextualSpacing/>
      </w:pPr>
      <w:r w:rsidRPr="00181A35">
        <w:t>Окончание формы</w:t>
      </w:r>
    </w:p>
    <w:p w14:paraId="17EC6AF9" w14:textId="77777777" w:rsidR="00521328" w:rsidRPr="00181A35" w:rsidRDefault="00521328" w:rsidP="00521328">
      <w:pPr>
        <w:ind w:firstLine="708"/>
        <w:contextualSpacing/>
      </w:pPr>
    </w:p>
    <w:tbl>
      <w:tblPr>
        <w:tblStyle w:val="afa"/>
        <w:tblW w:w="0" w:type="auto"/>
        <w:tblLook w:val="04A0" w:firstRow="1" w:lastRow="0" w:firstColumn="1" w:lastColumn="0" w:noHBand="0" w:noVBand="1"/>
      </w:tblPr>
      <w:tblGrid>
        <w:gridCol w:w="5097"/>
        <w:gridCol w:w="5097"/>
      </w:tblGrid>
      <w:tr w:rsidR="00521328" w:rsidRPr="00181A35" w14:paraId="2AF291C3" w14:textId="77777777" w:rsidTr="00521328">
        <w:tc>
          <w:tcPr>
            <w:tcW w:w="5097" w:type="dxa"/>
          </w:tcPr>
          <w:p w14:paraId="63D08BDA" w14:textId="77777777" w:rsidR="00521328" w:rsidRPr="00181A35" w:rsidRDefault="00521328" w:rsidP="00521328">
            <w:pPr>
              <w:contextualSpacing/>
            </w:pPr>
            <w:r w:rsidRPr="00181A35">
              <w:t>Государственный заказчик:</w:t>
            </w:r>
          </w:p>
          <w:p w14:paraId="52920947" w14:textId="77777777" w:rsidR="00521328" w:rsidRPr="00181A35" w:rsidRDefault="00521328" w:rsidP="00521328">
            <w:pPr>
              <w:contextualSpacing/>
            </w:pPr>
          </w:p>
          <w:p w14:paraId="477AD5E3" w14:textId="77777777" w:rsidR="00521328" w:rsidRPr="00181A35" w:rsidRDefault="00521328" w:rsidP="00521328">
            <w:pPr>
              <w:contextualSpacing/>
            </w:pPr>
            <w:r w:rsidRPr="00181A35">
              <w:t>_________________/___________</w:t>
            </w:r>
          </w:p>
          <w:p w14:paraId="4E6C5149" w14:textId="77777777" w:rsidR="00521328" w:rsidRPr="00181A35" w:rsidRDefault="00521328" w:rsidP="00521328">
            <w:pPr>
              <w:contextualSpacing/>
            </w:pPr>
            <w:r w:rsidRPr="00181A35">
              <w:t>М.П.</w:t>
            </w:r>
          </w:p>
        </w:tc>
        <w:tc>
          <w:tcPr>
            <w:tcW w:w="5097" w:type="dxa"/>
          </w:tcPr>
          <w:p w14:paraId="2C7745F9" w14:textId="77777777" w:rsidR="00521328" w:rsidRPr="00181A35" w:rsidRDefault="00521328" w:rsidP="00521328">
            <w:pPr>
              <w:contextualSpacing/>
            </w:pPr>
            <w:r w:rsidRPr="00181A35">
              <w:t>Подрядчик:</w:t>
            </w:r>
          </w:p>
          <w:p w14:paraId="76C41CDF" w14:textId="77777777" w:rsidR="00521328" w:rsidRPr="00181A35" w:rsidRDefault="00521328" w:rsidP="00521328">
            <w:pPr>
              <w:contextualSpacing/>
            </w:pPr>
          </w:p>
          <w:p w14:paraId="5C9498C9" w14:textId="77777777" w:rsidR="00521328" w:rsidRPr="00181A35" w:rsidRDefault="00521328" w:rsidP="00521328">
            <w:pPr>
              <w:contextualSpacing/>
            </w:pPr>
            <w:r w:rsidRPr="00181A35">
              <w:t>_________________/_______________</w:t>
            </w:r>
          </w:p>
          <w:p w14:paraId="4BB647F0" w14:textId="77777777" w:rsidR="00521328" w:rsidRPr="00181A35" w:rsidRDefault="00521328" w:rsidP="00521328">
            <w:pPr>
              <w:contextualSpacing/>
            </w:pPr>
            <w:r w:rsidRPr="00181A35">
              <w:t>М.П.</w:t>
            </w:r>
          </w:p>
        </w:tc>
      </w:tr>
    </w:tbl>
    <w:bookmarkEnd w:id="205"/>
    <w:p w14:paraId="36CEBBEF" w14:textId="77777777" w:rsidR="00521328" w:rsidRPr="00181A35" w:rsidRDefault="00521328" w:rsidP="00521328">
      <w:pPr>
        <w:ind w:firstLine="708"/>
        <w:contextualSpacing/>
      </w:pPr>
      <w:r w:rsidRPr="00181A35">
        <w:t xml:space="preserve">   </w:t>
      </w:r>
    </w:p>
    <w:p w14:paraId="340C8E5A" w14:textId="77777777" w:rsidR="00521328" w:rsidRPr="00181A35" w:rsidRDefault="00521328" w:rsidP="00521328">
      <w:pPr>
        <w:rPr>
          <w:rFonts w:eastAsia="Arial"/>
          <w:b/>
          <w:spacing w:val="-8"/>
          <w:shd w:val="clear" w:color="auto" w:fill="FFFFFF"/>
        </w:rPr>
      </w:pPr>
      <w:r w:rsidRPr="00181A35">
        <w:rPr>
          <w:rFonts w:eastAsia="Calibri"/>
        </w:rPr>
        <w:br w:type="page"/>
      </w:r>
      <w:bookmarkEnd w:id="204"/>
    </w:p>
    <w:p w14:paraId="60BDD3F5" w14:textId="77777777" w:rsidR="00521328" w:rsidRPr="00181A35" w:rsidRDefault="00521328" w:rsidP="00521328">
      <w:pPr>
        <w:tabs>
          <w:tab w:val="left" w:leader="underscore" w:pos="4337"/>
        </w:tabs>
        <w:contextualSpacing/>
        <w:jc w:val="right"/>
        <w:rPr>
          <w:rFonts w:eastAsia="Arial"/>
          <w:b/>
          <w:spacing w:val="-8"/>
          <w:shd w:val="clear" w:color="auto" w:fill="FFFFFF"/>
        </w:rPr>
        <w:sectPr w:rsidR="00521328" w:rsidRPr="00181A35" w:rsidSect="00521328">
          <w:headerReference w:type="even" r:id="rId42"/>
          <w:headerReference w:type="default" r:id="rId43"/>
          <w:footerReference w:type="even" r:id="rId44"/>
          <w:footerReference w:type="default" r:id="rId45"/>
          <w:headerReference w:type="first" r:id="rId46"/>
          <w:footerReference w:type="first" r:id="rId47"/>
          <w:pgSz w:w="11906" w:h="16838"/>
          <w:pgMar w:top="992" w:right="851" w:bottom="709" w:left="851" w:header="709" w:footer="709" w:gutter="0"/>
          <w:cols w:space="708"/>
          <w:titlePg/>
          <w:docGrid w:linePitch="360"/>
        </w:sectPr>
      </w:pPr>
    </w:p>
    <w:p w14:paraId="6D793FDC" w14:textId="77777777" w:rsidR="00521328" w:rsidRPr="00181A35" w:rsidRDefault="00521328" w:rsidP="00521328">
      <w:pPr>
        <w:ind w:left="4678"/>
        <w:jc w:val="right"/>
        <w:outlineLvl w:val="0"/>
      </w:pPr>
      <w:r w:rsidRPr="00181A35">
        <w:t>Приложение № 4</w:t>
      </w:r>
    </w:p>
    <w:p w14:paraId="5F93BD4D" w14:textId="77777777" w:rsidR="00521328" w:rsidRPr="00181A35" w:rsidRDefault="00521328" w:rsidP="00521328">
      <w:pPr>
        <w:ind w:left="4678"/>
        <w:jc w:val="right"/>
      </w:pPr>
      <w:r w:rsidRPr="00181A35">
        <w:t>к Государственному контракту</w:t>
      </w:r>
    </w:p>
    <w:p w14:paraId="41D21FD8" w14:textId="77777777" w:rsidR="00521328" w:rsidRPr="00181A35" w:rsidRDefault="00521328" w:rsidP="00521328">
      <w:pPr>
        <w:tabs>
          <w:tab w:val="left" w:leader="underscore" w:pos="4337"/>
        </w:tabs>
        <w:contextualSpacing/>
        <w:jc w:val="right"/>
        <w:rPr>
          <w:rFonts w:eastAsia="Calibri"/>
          <w:spacing w:val="-8"/>
        </w:rPr>
      </w:pPr>
      <w:r w:rsidRPr="00181A35">
        <w:t>от «___»___________2022 г. №__________</w:t>
      </w:r>
    </w:p>
    <w:p w14:paraId="351C7863" w14:textId="77777777" w:rsidR="00521328" w:rsidRPr="00181A35" w:rsidRDefault="00521328" w:rsidP="00521328">
      <w:pPr>
        <w:tabs>
          <w:tab w:val="left" w:leader="underscore" w:pos="4337"/>
        </w:tabs>
        <w:contextualSpacing/>
        <w:jc w:val="right"/>
        <w:outlineLvl w:val="0"/>
        <w:rPr>
          <w:rFonts w:eastAsia="Calibri"/>
          <w:spacing w:val="-8"/>
        </w:rPr>
      </w:pPr>
      <w:r w:rsidRPr="00181A35">
        <w:rPr>
          <w:rFonts w:eastAsia="Calibri"/>
          <w:spacing w:val="-8"/>
        </w:rPr>
        <w:t>Форма</w:t>
      </w:r>
    </w:p>
    <w:p w14:paraId="20433C6B" w14:textId="77777777" w:rsidR="00521328" w:rsidRPr="00181A35" w:rsidRDefault="00521328" w:rsidP="00521328">
      <w:pPr>
        <w:tabs>
          <w:tab w:val="left" w:leader="underscore" w:pos="4337"/>
        </w:tabs>
        <w:contextualSpacing/>
        <w:jc w:val="center"/>
        <w:rPr>
          <w:rFonts w:eastAsia="Calibri"/>
        </w:rPr>
      </w:pPr>
      <w:r w:rsidRPr="00181A35">
        <w:rPr>
          <w:rFonts w:eastAsia="Calibri"/>
        </w:rPr>
        <w:t>Акт № ______</w:t>
      </w:r>
    </w:p>
    <w:p w14:paraId="4E718F2A" w14:textId="77777777" w:rsidR="00521328" w:rsidRPr="00181A35" w:rsidRDefault="00521328" w:rsidP="00521328">
      <w:pPr>
        <w:tabs>
          <w:tab w:val="left" w:leader="underscore" w:pos="4337"/>
        </w:tabs>
        <w:contextualSpacing/>
        <w:jc w:val="center"/>
        <w:rPr>
          <w:rFonts w:eastAsia="Calibri"/>
        </w:rPr>
      </w:pPr>
      <w:r w:rsidRPr="00181A35">
        <w:rPr>
          <w:rFonts w:eastAsia="Calibri"/>
        </w:rPr>
        <w:t xml:space="preserve">сдачи-приемки </w:t>
      </w:r>
      <w:r w:rsidRPr="00181A35">
        <w:t>выполненных</w:t>
      </w:r>
      <w:r w:rsidRPr="00181A35">
        <w:rPr>
          <w:rFonts w:eastAsia="Calibri"/>
        </w:rPr>
        <w:t xml:space="preserve"> работ </w:t>
      </w:r>
    </w:p>
    <w:p w14:paraId="758E243B" w14:textId="77777777" w:rsidR="00521328" w:rsidRPr="00181A35" w:rsidRDefault="00521328" w:rsidP="00521328">
      <w:pPr>
        <w:tabs>
          <w:tab w:val="left" w:leader="underscore" w:pos="4337"/>
        </w:tabs>
        <w:contextualSpacing/>
        <w:jc w:val="center"/>
        <w:rPr>
          <w:rFonts w:eastAsia="Calibri"/>
        </w:rPr>
      </w:pPr>
      <w:r w:rsidRPr="00181A35">
        <w:rPr>
          <w:rFonts w:eastAsia="Calibri"/>
        </w:rPr>
        <w:t xml:space="preserve">по государственному контракту от «___»____________20__г. № ____________________ </w:t>
      </w:r>
    </w:p>
    <w:p w14:paraId="6910F3CD" w14:textId="77777777" w:rsidR="00521328" w:rsidRPr="00181A35" w:rsidRDefault="00521328" w:rsidP="00521328">
      <w:pPr>
        <w:jc w:val="center"/>
        <w:rPr>
          <w:b/>
        </w:rPr>
      </w:pPr>
      <w:r w:rsidRPr="00181A35">
        <w:rPr>
          <w:b/>
          <w:bCs/>
        </w:rPr>
        <w:t>на выполнение проектно-изыскательских и строительно-монтажных работ по объекту:</w:t>
      </w:r>
    </w:p>
    <w:p w14:paraId="4A65EFCA" w14:textId="77777777" w:rsidR="00521328" w:rsidRPr="00181A35" w:rsidRDefault="00521328" w:rsidP="00521328">
      <w:pPr>
        <w:jc w:val="center"/>
        <w:rPr>
          <w:b/>
        </w:rPr>
      </w:pPr>
      <w:r w:rsidRPr="00181A35">
        <w:rPr>
          <w:b/>
        </w:rPr>
        <w:t xml:space="preserve"> «_______________________________»</w:t>
      </w:r>
    </w:p>
    <w:p w14:paraId="43ACFCF0" w14:textId="77777777" w:rsidR="00521328" w:rsidRPr="00181A35" w:rsidRDefault="00521328" w:rsidP="00521328">
      <w:pPr>
        <w:tabs>
          <w:tab w:val="left" w:leader="underscore" w:pos="4337"/>
        </w:tabs>
        <w:contextualSpacing/>
        <w:jc w:val="both"/>
      </w:pPr>
    </w:p>
    <w:p w14:paraId="5E7053E2" w14:textId="77777777" w:rsidR="00521328" w:rsidRPr="00181A35" w:rsidRDefault="00521328" w:rsidP="00521328">
      <w:pPr>
        <w:ind w:firstLine="709"/>
        <w:contextualSpacing/>
        <w:jc w:val="both"/>
      </w:pPr>
      <w:r w:rsidRPr="00181A35">
        <w:t>ГКУ «Инвестстрой Республики Крым», именуемое в дальнейшем</w:t>
      </w:r>
      <w:r w:rsidRPr="00181A35">
        <w:rPr>
          <w:b/>
        </w:rPr>
        <w:t xml:space="preserve"> «Государственный заказчик», </w:t>
      </w:r>
      <w:r w:rsidRPr="00181A35">
        <w:t xml:space="preserve">в лице ______________________, действующего на основании ________________,   </w:t>
      </w:r>
    </w:p>
    <w:p w14:paraId="164EF6FF" w14:textId="77777777" w:rsidR="00521328" w:rsidRPr="00181A35" w:rsidRDefault="00521328" w:rsidP="00521328">
      <w:pPr>
        <w:ind w:left="1407"/>
        <w:contextualSpacing/>
        <w:rPr>
          <w:sz w:val="20"/>
          <w:szCs w:val="20"/>
        </w:rPr>
      </w:pPr>
      <w:r w:rsidRPr="00181A35">
        <w:rPr>
          <w:sz w:val="20"/>
          <w:szCs w:val="20"/>
        </w:rPr>
        <w:t xml:space="preserve">     (должность, фамилия, имя, отчество)</w:t>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t xml:space="preserve">       (устава, положения и т.п.)</w:t>
      </w:r>
    </w:p>
    <w:p w14:paraId="6E664BB5" w14:textId="77777777" w:rsidR="00521328" w:rsidRPr="00181A35" w:rsidRDefault="00521328" w:rsidP="00521328">
      <w:pPr>
        <w:contextualSpacing/>
        <w:jc w:val="both"/>
      </w:pPr>
      <w:r w:rsidRPr="00181A35">
        <w:t xml:space="preserve">с одной стороны, </w:t>
      </w:r>
    </w:p>
    <w:p w14:paraId="65734BFF" w14:textId="77777777" w:rsidR="00521328" w:rsidRPr="00181A35" w:rsidRDefault="00521328" w:rsidP="00521328">
      <w:pPr>
        <w:ind w:firstLine="709"/>
        <w:contextualSpacing/>
        <w:jc w:val="both"/>
      </w:pPr>
      <w:r w:rsidRPr="00181A35">
        <w:t xml:space="preserve">и ____________________________________, именуемый в дальнейшем </w:t>
      </w:r>
      <w:r w:rsidRPr="00181A35">
        <w:rPr>
          <w:b/>
        </w:rPr>
        <w:t>«Подрядчик»,</w:t>
      </w:r>
    </w:p>
    <w:p w14:paraId="13376F8C" w14:textId="77777777" w:rsidR="00521328" w:rsidRPr="00181A35" w:rsidRDefault="00521328" w:rsidP="00521328">
      <w:pPr>
        <w:ind w:left="1876"/>
        <w:contextualSpacing/>
        <w:rPr>
          <w:sz w:val="20"/>
          <w:szCs w:val="20"/>
        </w:rPr>
      </w:pPr>
      <w:r w:rsidRPr="00181A35">
        <w:rPr>
          <w:sz w:val="20"/>
          <w:szCs w:val="20"/>
        </w:rPr>
        <w:t>(наименование юридического лица)</w:t>
      </w:r>
    </w:p>
    <w:p w14:paraId="50BF15A4" w14:textId="77777777" w:rsidR="00521328" w:rsidRPr="00181A35" w:rsidRDefault="00521328" w:rsidP="00521328">
      <w:pPr>
        <w:contextualSpacing/>
      </w:pPr>
      <w:r w:rsidRPr="00181A35">
        <w:t xml:space="preserve">в лице ____________________________, действующего на основании ___________________,   </w:t>
      </w:r>
    </w:p>
    <w:p w14:paraId="4DAE0EDE" w14:textId="77777777" w:rsidR="00521328" w:rsidRPr="00181A35" w:rsidRDefault="00521328" w:rsidP="00521328">
      <w:pPr>
        <w:contextualSpacing/>
        <w:rPr>
          <w:sz w:val="20"/>
          <w:szCs w:val="20"/>
        </w:rPr>
      </w:pPr>
      <w:r w:rsidRPr="00181A35">
        <w:rPr>
          <w:sz w:val="20"/>
          <w:szCs w:val="20"/>
        </w:rPr>
        <w:t xml:space="preserve">                (должность, фамилия, имя, отчество)</w:t>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r>
      <w:r w:rsidRPr="00181A35">
        <w:rPr>
          <w:sz w:val="20"/>
          <w:szCs w:val="20"/>
        </w:rPr>
        <w:tab/>
        <w:t xml:space="preserve">    (устава, положения и т.п.)</w:t>
      </w:r>
    </w:p>
    <w:p w14:paraId="297D2FC5" w14:textId="77777777" w:rsidR="00521328" w:rsidRPr="00181A35" w:rsidRDefault="00521328" w:rsidP="00521328">
      <w:pPr>
        <w:contextualSpacing/>
        <w:rPr>
          <w:sz w:val="20"/>
          <w:szCs w:val="20"/>
        </w:rPr>
      </w:pPr>
    </w:p>
    <w:p w14:paraId="429E593B" w14:textId="77777777" w:rsidR="00521328" w:rsidRPr="00181A35" w:rsidRDefault="00521328" w:rsidP="00521328">
      <w:pPr>
        <w:contextualSpacing/>
      </w:pPr>
      <w:r w:rsidRPr="00181A35">
        <w:t>с другой стороны, составили настоящий Акт о нижеследующем:</w:t>
      </w:r>
    </w:p>
    <w:p w14:paraId="4FD1FCE8" w14:textId="77777777" w:rsidR="00521328" w:rsidRPr="00181A35" w:rsidRDefault="00521328" w:rsidP="00521328">
      <w:pPr>
        <w:contextualSpacing/>
      </w:pPr>
    </w:p>
    <w:p w14:paraId="45E02D44" w14:textId="77777777" w:rsidR="00521328" w:rsidRPr="00181A35" w:rsidRDefault="00521328" w:rsidP="00F54AF4">
      <w:pPr>
        <w:pStyle w:val="aff4"/>
        <w:widowControl w:val="0"/>
        <w:numPr>
          <w:ilvl w:val="0"/>
          <w:numId w:val="49"/>
        </w:numPr>
        <w:jc w:val="both"/>
      </w:pPr>
      <w:r w:rsidRPr="00181A35">
        <w:t xml:space="preserve">Подрядчик выполнил, а Государственный заказчик принял следующие работы: </w:t>
      </w:r>
    </w:p>
    <w:p w14:paraId="44357380" w14:textId="77777777" w:rsidR="00521328" w:rsidRPr="00181A35" w:rsidRDefault="00521328" w:rsidP="00521328">
      <w:pPr>
        <w:pStyle w:val="aff4"/>
        <w:ind w:left="1068"/>
        <w:jc w:val="both"/>
      </w:pPr>
    </w:p>
    <w:tbl>
      <w:tblPr>
        <w:tblStyle w:val="afa"/>
        <w:tblW w:w="0" w:type="auto"/>
        <w:tblLook w:val="04A0" w:firstRow="1" w:lastRow="0" w:firstColumn="1" w:lastColumn="0" w:noHBand="0" w:noVBand="1"/>
      </w:tblPr>
      <w:tblGrid>
        <w:gridCol w:w="672"/>
        <w:gridCol w:w="3166"/>
        <w:gridCol w:w="1959"/>
        <w:gridCol w:w="1897"/>
        <w:gridCol w:w="1933"/>
      </w:tblGrid>
      <w:tr w:rsidR="00521328" w:rsidRPr="00181A35" w14:paraId="0DAAB1C7" w14:textId="77777777" w:rsidTr="00521328">
        <w:tc>
          <w:tcPr>
            <w:tcW w:w="704" w:type="dxa"/>
            <w:vMerge w:val="restart"/>
            <w:vAlign w:val="center"/>
          </w:tcPr>
          <w:p w14:paraId="519CE19F" w14:textId="77777777" w:rsidR="00521328" w:rsidRPr="00181A35" w:rsidRDefault="00521328" w:rsidP="00521328">
            <w:pPr>
              <w:spacing w:line="252" w:lineRule="auto"/>
              <w:contextualSpacing/>
              <w:jc w:val="center"/>
            </w:pPr>
            <w:r w:rsidRPr="00181A35">
              <w:t>№</w:t>
            </w:r>
          </w:p>
        </w:tc>
        <w:tc>
          <w:tcPr>
            <w:tcW w:w="3373" w:type="dxa"/>
            <w:vMerge w:val="restart"/>
            <w:vAlign w:val="center"/>
          </w:tcPr>
          <w:p w14:paraId="0A886EBA" w14:textId="77777777" w:rsidR="00521328" w:rsidRPr="00181A35" w:rsidRDefault="00521328" w:rsidP="00521328">
            <w:pPr>
              <w:spacing w:line="252" w:lineRule="auto"/>
              <w:contextualSpacing/>
              <w:jc w:val="center"/>
            </w:pPr>
            <w:r w:rsidRPr="00181A35">
              <w:t>Наименование принятых работ по настоящему акту</w:t>
            </w:r>
          </w:p>
        </w:tc>
        <w:tc>
          <w:tcPr>
            <w:tcW w:w="6117" w:type="dxa"/>
            <w:gridSpan w:val="3"/>
            <w:vAlign w:val="center"/>
          </w:tcPr>
          <w:p w14:paraId="2F0C8081" w14:textId="77777777" w:rsidR="00521328" w:rsidRPr="00181A35" w:rsidRDefault="00521328" w:rsidP="00521328">
            <w:pPr>
              <w:spacing w:line="252" w:lineRule="auto"/>
              <w:contextualSpacing/>
              <w:jc w:val="center"/>
            </w:pPr>
            <w:r w:rsidRPr="00181A35">
              <w:t>Стоимость выполненных проектно-изыскательских работ, руб.</w:t>
            </w:r>
          </w:p>
        </w:tc>
      </w:tr>
      <w:tr w:rsidR="00521328" w:rsidRPr="00181A35" w14:paraId="19471E29" w14:textId="77777777" w:rsidTr="00521328">
        <w:tc>
          <w:tcPr>
            <w:tcW w:w="704" w:type="dxa"/>
            <w:vMerge/>
            <w:vAlign w:val="center"/>
          </w:tcPr>
          <w:p w14:paraId="6872DBC2" w14:textId="77777777" w:rsidR="00521328" w:rsidRPr="00181A35" w:rsidRDefault="00521328" w:rsidP="00521328">
            <w:pPr>
              <w:spacing w:line="252" w:lineRule="auto"/>
              <w:contextualSpacing/>
            </w:pPr>
          </w:p>
        </w:tc>
        <w:tc>
          <w:tcPr>
            <w:tcW w:w="3373" w:type="dxa"/>
            <w:vMerge/>
            <w:vAlign w:val="center"/>
          </w:tcPr>
          <w:p w14:paraId="196591B9" w14:textId="77777777" w:rsidR="00521328" w:rsidRPr="00181A35" w:rsidRDefault="00521328" w:rsidP="00521328">
            <w:pPr>
              <w:spacing w:line="252" w:lineRule="auto"/>
              <w:contextualSpacing/>
              <w:jc w:val="center"/>
            </w:pPr>
          </w:p>
        </w:tc>
        <w:tc>
          <w:tcPr>
            <w:tcW w:w="2039" w:type="dxa"/>
            <w:vAlign w:val="center"/>
          </w:tcPr>
          <w:p w14:paraId="68941D6D" w14:textId="77777777" w:rsidR="00521328" w:rsidRPr="00181A35" w:rsidRDefault="00521328" w:rsidP="00521328">
            <w:pPr>
              <w:spacing w:line="252" w:lineRule="auto"/>
              <w:contextualSpacing/>
              <w:jc w:val="center"/>
            </w:pPr>
            <w:r w:rsidRPr="00181A35">
              <w:t>с начала проведения работ</w:t>
            </w:r>
          </w:p>
        </w:tc>
        <w:tc>
          <w:tcPr>
            <w:tcW w:w="2039" w:type="dxa"/>
            <w:vAlign w:val="center"/>
          </w:tcPr>
          <w:p w14:paraId="1539D9C8" w14:textId="77777777" w:rsidR="00521328" w:rsidRPr="00181A35" w:rsidRDefault="00521328" w:rsidP="00521328">
            <w:pPr>
              <w:spacing w:line="252" w:lineRule="auto"/>
              <w:contextualSpacing/>
              <w:jc w:val="center"/>
            </w:pPr>
            <w:r w:rsidRPr="00181A35">
              <w:t>с начала года</w:t>
            </w:r>
          </w:p>
        </w:tc>
        <w:tc>
          <w:tcPr>
            <w:tcW w:w="2039" w:type="dxa"/>
            <w:vAlign w:val="center"/>
          </w:tcPr>
          <w:p w14:paraId="676498CF" w14:textId="77777777" w:rsidR="00521328" w:rsidRPr="00181A35" w:rsidRDefault="00521328" w:rsidP="00521328">
            <w:pPr>
              <w:spacing w:line="252" w:lineRule="auto"/>
              <w:contextualSpacing/>
              <w:jc w:val="center"/>
            </w:pPr>
            <w:r w:rsidRPr="00181A35">
              <w:t>в том числе за отчетный период</w:t>
            </w:r>
          </w:p>
        </w:tc>
      </w:tr>
      <w:tr w:rsidR="00521328" w:rsidRPr="00181A35" w14:paraId="71A820C9" w14:textId="77777777" w:rsidTr="00521328">
        <w:tc>
          <w:tcPr>
            <w:tcW w:w="704" w:type="dxa"/>
            <w:vAlign w:val="center"/>
          </w:tcPr>
          <w:p w14:paraId="585CC004" w14:textId="77777777" w:rsidR="00521328" w:rsidRPr="00181A35" w:rsidRDefault="00521328" w:rsidP="00521328">
            <w:pPr>
              <w:spacing w:line="252" w:lineRule="auto"/>
              <w:contextualSpacing/>
            </w:pPr>
          </w:p>
        </w:tc>
        <w:tc>
          <w:tcPr>
            <w:tcW w:w="3373" w:type="dxa"/>
            <w:vAlign w:val="center"/>
          </w:tcPr>
          <w:p w14:paraId="793F5156" w14:textId="77777777" w:rsidR="00521328" w:rsidRPr="00181A35" w:rsidRDefault="00521328" w:rsidP="00521328">
            <w:pPr>
              <w:spacing w:line="252" w:lineRule="auto"/>
              <w:contextualSpacing/>
            </w:pPr>
          </w:p>
        </w:tc>
        <w:tc>
          <w:tcPr>
            <w:tcW w:w="2039" w:type="dxa"/>
            <w:vAlign w:val="center"/>
          </w:tcPr>
          <w:p w14:paraId="0D204210" w14:textId="77777777" w:rsidR="00521328" w:rsidRPr="00181A35" w:rsidRDefault="00521328" w:rsidP="00521328">
            <w:pPr>
              <w:spacing w:line="252" w:lineRule="auto"/>
              <w:contextualSpacing/>
            </w:pPr>
          </w:p>
        </w:tc>
        <w:tc>
          <w:tcPr>
            <w:tcW w:w="2039" w:type="dxa"/>
            <w:vAlign w:val="center"/>
          </w:tcPr>
          <w:p w14:paraId="29930FFE" w14:textId="77777777" w:rsidR="00521328" w:rsidRPr="00181A35" w:rsidRDefault="00521328" w:rsidP="00521328">
            <w:pPr>
              <w:spacing w:line="252" w:lineRule="auto"/>
              <w:contextualSpacing/>
            </w:pPr>
          </w:p>
        </w:tc>
        <w:tc>
          <w:tcPr>
            <w:tcW w:w="2039" w:type="dxa"/>
            <w:vAlign w:val="center"/>
          </w:tcPr>
          <w:p w14:paraId="09D95540" w14:textId="77777777" w:rsidR="00521328" w:rsidRPr="00181A35" w:rsidRDefault="00521328" w:rsidP="00521328">
            <w:pPr>
              <w:spacing w:line="252" w:lineRule="auto"/>
              <w:contextualSpacing/>
            </w:pPr>
          </w:p>
        </w:tc>
      </w:tr>
      <w:tr w:rsidR="00521328" w:rsidRPr="00181A35" w14:paraId="2692D6DC" w14:textId="77777777" w:rsidTr="00521328">
        <w:tc>
          <w:tcPr>
            <w:tcW w:w="704" w:type="dxa"/>
            <w:vAlign w:val="center"/>
          </w:tcPr>
          <w:p w14:paraId="59FEA31F" w14:textId="77777777" w:rsidR="00521328" w:rsidRPr="00181A35" w:rsidRDefault="00521328" w:rsidP="00521328">
            <w:pPr>
              <w:spacing w:line="252" w:lineRule="auto"/>
              <w:contextualSpacing/>
            </w:pPr>
          </w:p>
        </w:tc>
        <w:tc>
          <w:tcPr>
            <w:tcW w:w="3373" w:type="dxa"/>
            <w:vAlign w:val="center"/>
          </w:tcPr>
          <w:p w14:paraId="18C4CFE1" w14:textId="77777777" w:rsidR="00521328" w:rsidRPr="00181A35" w:rsidRDefault="00521328" w:rsidP="00521328">
            <w:pPr>
              <w:spacing w:line="252" w:lineRule="auto"/>
              <w:contextualSpacing/>
            </w:pPr>
          </w:p>
        </w:tc>
        <w:tc>
          <w:tcPr>
            <w:tcW w:w="2039" w:type="dxa"/>
            <w:vAlign w:val="center"/>
          </w:tcPr>
          <w:p w14:paraId="5167A8A1" w14:textId="77777777" w:rsidR="00521328" w:rsidRPr="00181A35" w:rsidRDefault="00521328" w:rsidP="00521328">
            <w:pPr>
              <w:spacing w:line="252" w:lineRule="auto"/>
              <w:contextualSpacing/>
            </w:pPr>
          </w:p>
        </w:tc>
        <w:tc>
          <w:tcPr>
            <w:tcW w:w="2039" w:type="dxa"/>
            <w:vAlign w:val="center"/>
          </w:tcPr>
          <w:p w14:paraId="10BD03AE" w14:textId="77777777" w:rsidR="00521328" w:rsidRPr="00181A35" w:rsidRDefault="00521328" w:rsidP="00521328">
            <w:pPr>
              <w:spacing w:line="252" w:lineRule="auto"/>
              <w:contextualSpacing/>
            </w:pPr>
          </w:p>
        </w:tc>
        <w:tc>
          <w:tcPr>
            <w:tcW w:w="2039" w:type="dxa"/>
            <w:vAlign w:val="center"/>
          </w:tcPr>
          <w:p w14:paraId="3E42DFDC" w14:textId="77777777" w:rsidR="00521328" w:rsidRPr="00181A35" w:rsidRDefault="00521328" w:rsidP="00521328">
            <w:pPr>
              <w:spacing w:line="252" w:lineRule="auto"/>
              <w:contextualSpacing/>
            </w:pPr>
          </w:p>
        </w:tc>
      </w:tr>
      <w:tr w:rsidR="00521328" w:rsidRPr="00181A35" w14:paraId="209C439E" w14:textId="77777777" w:rsidTr="00521328">
        <w:tc>
          <w:tcPr>
            <w:tcW w:w="704" w:type="dxa"/>
            <w:vAlign w:val="center"/>
          </w:tcPr>
          <w:p w14:paraId="6A498AE3" w14:textId="77777777" w:rsidR="00521328" w:rsidRPr="00181A35" w:rsidRDefault="00521328" w:rsidP="00521328">
            <w:pPr>
              <w:spacing w:line="252" w:lineRule="auto"/>
              <w:contextualSpacing/>
            </w:pPr>
          </w:p>
        </w:tc>
        <w:tc>
          <w:tcPr>
            <w:tcW w:w="3373" w:type="dxa"/>
            <w:vAlign w:val="center"/>
          </w:tcPr>
          <w:p w14:paraId="226225EC" w14:textId="77777777" w:rsidR="00521328" w:rsidRPr="00181A35" w:rsidRDefault="00521328" w:rsidP="00521328">
            <w:pPr>
              <w:spacing w:line="252" w:lineRule="auto"/>
              <w:contextualSpacing/>
            </w:pPr>
            <w:r w:rsidRPr="00181A35">
              <w:t>Итого</w:t>
            </w:r>
          </w:p>
        </w:tc>
        <w:tc>
          <w:tcPr>
            <w:tcW w:w="2039" w:type="dxa"/>
            <w:vAlign w:val="center"/>
          </w:tcPr>
          <w:p w14:paraId="2A558116" w14:textId="77777777" w:rsidR="00521328" w:rsidRPr="00181A35" w:rsidRDefault="00521328" w:rsidP="00521328">
            <w:pPr>
              <w:spacing w:line="252" w:lineRule="auto"/>
              <w:contextualSpacing/>
            </w:pPr>
          </w:p>
        </w:tc>
        <w:tc>
          <w:tcPr>
            <w:tcW w:w="2039" w:type="dxa"/>
            <w:vAlign w:val="center"/>
          </w:tcPr>
          <w:p w14:paraId="2D46053B" w14:textId="77777777" w:rsidR="00521328" w:rsidRPr="00181A35" w:rsidRDefault="00521328" w:rsidP="00521328">
            <w:pPr>
              <w:spacing w:line="252" w:lineRule="auto"/>
              <w:contextualSpacing/>
            </w:pPr>
          </w:p>
        </w:tc>
        <w:tc>
          <w:tcPr>
            <w:tcW w:w="2039" w:type="dxa"/>
            <w:vAlign w:val="center"/>
          </w:tcPr>
          <w:p w14:paraId="724372E9" w14:textId="77777777" w:rsidR="00521328" w:rsidRPr="00181A35" w:rsidRDefault="00521328" w:rsidP="00521328">
            <w:pPr>
              <w:spacing w:line="252" w:lineRule="auto"/>
              <w:contextualSpacing/>
            </w:pPr>
          </w:p>
        </w:tc>
      </w:tr>
      <w:tr w:rsidR="00521328" w:rsidRPr="00181A35" w14:paraId="148640D2" w14:textId="77777777" w:rsidTr="00521328">
        <w:tc>
          <w:tcPr>
            <w:tcW w:w="704" w:type="dxa"/>
            <w:vAlign w:val="center"/>
          </w:tcPr>
          <w:p w14:paraId="25DAB853" w14:textId="77777777" w:rsidR="00521328" w:rsidRPr="00181A35" w:rsidRDefault="00521328" w:rsidP="00521328">
            <w:pPr>
              <w:spacing w:line="252" w:lineRule="auto"/>
              <w:contextualSpacing/>
            </w:pPr>
          </w:p>
        </w:tc>
        <w:tc>
          <w:tcPr>
            <w:tcW w:w="3373" w:type="dxa"/>
            <w:vAlign w:val="center"/>
          </w:tcPr>
          <w:p w14:paraId="52DE1D45" w14:textId="77777777" w:rsidR="00521328" w:rsidRPr="00181A35" w:rsidRDefault="00521328" w:rsidP="00521328">
            <w:pPr>
              <w:spacing w:line="252" w:lineRule="auto"/>
              <w:contextualSpacing/>
            </w:pPr>
            <w:r w:rsidRPr="00181A35">
              <w:t>Сумма НДС 20% (без НДС)</w:t>
            </w:r>
          </w:p>
        </w:tc>
        <w:tc>
          <w:tcPr>
            <w:tcW w:w="2039" w:type="dxa"/>
            <w:vAlign w:val="center"/>
          </w:tcPr>
          <w:p w14:paraId="2E15C718" w14:textId="77777777" w:rsidR="00521328" w:rsidRPr="00181A35" w:rsidRDefault="00521328" w:rsidP="00521328">
            <w:pPr>
              <w:spacing w:line="252" w:lineRule="auto"/>
              <w:contextualSpacing/>
            </w:pPr>
          </w:p>
        </w:tc>
        <w:tc>
          <w:tcPr>
            <w:tcW w:w="2039" w:type="dxa"/>
            <w:vAlign w:val="center"/>
          </w:tcPr>
          <w:p w14:paraId="1483B432" w14:textId="77777777" w:rsidR="00521328" w:rsidRPr="00181A35" w:rsidRDefault="00521328" w:rsidP="00521328">
            <w:pPr>
              <w:spacing w:line="252" w:lineRule="auto"/>
              <w:contextualSpacing/>
            </w:pPr>
          </w:p>
        </w:tc>
        <w:tc>
          <w:tcPr>
            <w:tcW w:w="2039" w:type="dxa"/>
            <w:vAlign w:val="center"/>
          </w:tcPr>
          <w:p w14:paraId="1BA498CA" w14:textId="77777777" w:rsidR="00521328" w:rsidRPr="00181A35" w:rsidRDefault="00521328" w:rsidP="00521328">
            <w:pPr>
              <w:spacing w:line="252" w:lineRule="auto"/>
              <w:contextualSpacing/>
            </w:pPr>
          </w:p>
        </w:tc>
      </w:tr>
      <w:tr w:rsidR="00521328" w:rsidRPr="00181A35" w14:paraId="55C90F09" w14:textId="77777777" w:rsidTr="00521328">
        <w:tc>
          <w:tcPr>
            <w:tcW w:w="704" w:type="dxa"/>
            <w:vAlign w:val="center"/>
          </w:tcPr>
          <w:p w14:paraId="7D717E0B" w14:textId="77777777" w:rsidR="00521328" w:rsidRPr="00181A35" w:rsidRDefault="00521328" w:rsidP="00521328">
            <w:pPr>
              <w:spacing w:line="252" w:lineRule="auto"/>
              <w:contextualSpacing/>
            </w:pPr>
          </w:p>
        </w:tc>
        <w:tc>
          <w:tcPr>
            <w:tcW w:w="3373" w:type="dxa"/>
            <w:vAlign w:val="center"/>
          </w:tcPr>
          <w:p w14:paraId="05FD7053" w14:textId="77777777" w:rsidR="00521328" w:rsidRPr="00181A35" w:rsidRDefault="00521328" w:rsidP="00521328">
            <w:pPr>
              <w:spacing w:line="252" w:lineRule="auto"/>
              <w:contextualSpacing/>
            </w:pPr>
            <w:r w:rsidRPr="00181A35">
              <w:t>Всего</w:t>
            </w:r>
          </w:p>
        </w:tc>
        <w:tc>
          <w:tcPr>
            <w:tcW w:w="2039" w:type="dxa"/>
            <w:vAlign w:val="center"/>
          </w:tcPr>
          <w:p w14:paraId="66CACB3C" w14:textId="77777777" w:rsidR="00521328" w:rsidRPr="00181A35" w:rsidRDefault="00521328" w:rsidP="00521328">
            <w:pPr>
              <w:spacing w:line="252" w:lineRule="auto"/>
              <w:contextualSpacing/>
            </w:pPr>
          </w:p>
        </w:tc>
        <w:tc>
          <w:tcPr>
            <w:tcW w:w="2039" w:type="dxa"/>
            <w:vAlign w:val="center"/>
          </w:tcPr>
          <w:p w14:paraId="0CE3A7A6" w14:textId="77777777" w:rsidR="00521328" w:rsidRPr="00181A35" w:rsidRDefault="00521328" w:rsidP="00521328">
            <w:pPr>
              <w:spacing w:line="252" w:lineRule="auto"/>
              <w:contextualSpacing/>
            </w:pPr>
          </w:p>
        </w:tc>
        <w:tc>
          <w:tcPr>
            <w:tcW w:w="2039" w:type="dxa"/>
            <w:vAlign w:val="center"/>
          </w:tcPr>
          <w:p w14:paraId="14A33F88" w14:textId="77777777" w:rsidR="00521328" w:rsidRPr="00181A35" w:rsidRDefault="00521328" w:rsidP="00521328">
            <w:pPr>
              <w:spacing w:line="252" w:lineRule="auto"/>
              <w:contextualSpacing/>
            </w:pPr>
          </w:p>
        </w:tc>
      </w:tr>
      <w:tr w:rsidR="00521328" w:rsidRPr="00181A35" w14:paraId="4650CD0B" w14:textId="77777777" w:rsidTr="00521328">
        <w:tc>
          <w:tcPr>
            <w:tcW w:w="704" w:type="dxa"/>
            <w:vAlign w:val="center"/>
          </w:tcPr>
          <w:p w14:paraId="1D52A2D0" w14:textId="77777777" w:rsidR="00521328" w:rsidRPr="00181A35" w:rsidRDefault="00521328" w:rsidP="00521328">
            <w:pPr>
              <w:spacing w:line="252" w:lineRule="auto"/>
              <w:contextualSpacing/>
            </w:pPr>
          </w:p>
        </w:tc>
        <w:tc>
          <w:tcPr>
            <w:tcW w:w="3373" w:type="dxa"/>
            <w:vAlign w:val="center"/>
          </w:tcPr>
          <w:p w14:paraId="063CD78A" w14:textId="77777777" w:rsidR="00521328" w:rsidRPr="00181A35" w:rsidRDefault="00521328" w:rsidP="00521328">
            <w:pPr>
              <w:spacing w:line="252" w:lineRule="auto"/>
              <w:contextualSpacing/>
            </w:pPr>
            <w:r w:rsidRPr="00181A35">
              <w:t>Погашение аванса</w:t>
            </w:r>
          </w:p>
        </w:tc>
        <w:tc>
          <w:tcPr>
            <w:tcW w:w="2039" w:type="dxa"/>
            <w:vAlign w:val="center"/>
          </w:tcPr>
          <w:p w14:paraId="672571AB" w14:textId="77777777" w:rsidR="00521328" w:rsidRPr="00181A35" w:rsidRDefault="00521328" w:rsidP="00521328">
            <w:pPr>
              <w:spacing w:line="252" w:lineRule="auto"/>
              <w:contextualSpacing/>
            </w:pPr>
          </w:p>
        </w:tc>
        <w:tc>
          <w:tcPr>
            <w:tcW w:w="2039" w:type="dxa"/>
            <w:vAlign w:val="center"/>
          </w:tcPr>
          <w:p w14:paraId="2286913A" w14:textId="77777777" w:rsidR="00521328" w:rsidRPr="00181A35" w:rsidRDefault="00521328" w:rsidP="00521328">
            <w:pPr>
              <w:spacing w:line="252" w:lineRule="auto"/>
              <w:contextualSpacing/>
            </w:pPr>
          </w:p>
        </w:tc>
        <w:tc>
          <w:tcPr>
            <w:tcW w:w="2039" w:type="dxa"/>
            <w:vAlign w:val="center"/>
          </w:tcPr>
          <w:p w14:paraId="1F7E2B53" w14:textId="77777777" w:rsidR="00521328" w:rsidRPr="00181A35" w:rsidRDefault="00521328" w:rsidP="00521328">
            <w:pPr>
              <w:spacing w:line="252" w:lineRule="auto"/>
              <w:contextualSpacing/>
            </w:pPr>
          </w:p>
        </w:tc>
      </w:tr>
      <w:tr w:rsidR="00521328" w:rsidRPr="00181A35" w14:paraId="65C22F70" w14:textId="77777777" w:rsidTr="00521328">
        <w:tc>
          <w:tcPr>
            <w:tcW w:w="704" w:type="dxa"/>
            <w:vAlign w:val="center"/>
          </w:tcPr>
          <w:p w14:paraId="24D6FA30" w14:textId="77777777" w:rsidR="00521328" w:rsidRPr="00181A35" w:rsidRDefault="00521328" w:rsidP="00521328">
            <w:pPr>
              <w:spacing w:line="252" w:lineRule="auto"/>
              <w:contextualSpacing/>
            </w:pPr>
          </w:p>
        </w:tc>
        <w:tc>
          <w:tcPr>
            <w:tcW w:w="3373" w:type="dxa"/>
            <w:vAlign w:val="center"/>
          </w:tcPr>
          <w:p w14:paraId="6648B916" w14:textId="77777777" w:rsidR="00521328" w:rsidRPr="00181A35" w:rsidRDefault="00521328" w:rsidP="00521328">
            <w:pPr>
              <w:spacing w:line="252" w:lineRule="auto"/>
              <w:contextualSpacing/>
            </w:pPr>
            <w:r w:rsidRPr="00181A35">
              <w:t>Всего к оплате</w:t>
            </w:r>
          </w:p>
        </w:tc>
        <w:tc>
          <w:tcPr>
            <w:tcW w:w="2039" w:type="dxa"/>
            <w:vAlign w:val="center"/>
          </w:tcPr>
          <w:p w14:paraId="0EF15CEF" w14:textId="77777777" w:rsidR="00521328" w:rsidRPr="00181A35" w:rsidRDefault="00521328" w:rsidP="00521328">
            <w:pPr>
              <w:spacing w:line="252" w:lineRule="auto"/>
              <w:contextualSpacing/>
            </w:pPr>
          </w:p>
        </w:tc>
        <w:tc>
          <w:tcPr>
            <w:tcW w:w="2039" w:type="dxa"/>
            <w:vAlign w:val="center"/>
          </w:tcPr>
          <w:p w14:paraId="5C86EB6E" w14:textId="77777777" w:rsidR="00521328" w:rsidRPr="00181A35" w:rsidRDefault="00521328" w:rsidP="00521328">
            <w:pPr>
              <w:spacing w:line="252" w:lineRule="auto"/>
              <w:contextualSpacing/>
            </w:pPr>
          </w:p>
        </w:tc>
        <w:tc>
          <w:tcPr>
            <w:tcW w:w="2039" w:type="dxa"/>
            <w:vAlign w:val="center"/>
          </w:tcPr>
          <w:p w14:paraId="3F02B40D" w14:textId="77777777" w:rsidR="00521328" w:rsidRPr="00181A35" w:rsidRDefault="00521328" w:rsidP="00521328">
            <w:pPr>
              <w:spacing w:line="252" w:lineRule="auto"/>
              <w:contextualSpacing/>
            </w:pPr>
          </w:p>
        </w:tc>
      </w:tr>
    </w:tbl>
    <w:p w14:paraId="65A2B7EC" w14:textId="77777777" w:rsidR="00521328" w:rsidRPr="00181A35" w:rsidRDefault="00521328" w:rsidP="00521328">
      <w:pPr>
        <w:ind w:firstLine="708"/>
        <w:contextualSpacing/>
        <w:jc w:val="both"/>
      </w:pPr>
    </w:p>
    <w:p w14:paraId="2E76C994" w14:textId="77777777" w:rsidR="00521328" w:rsidRPr="00181A35" w:rsidRDefault="00521328" w:rsidP="00521328">
      <w:pPr>
        <w:ind w:firstLine="709"/>
        <w:contextualSpacing/>
        <w:rPr>
          <w:rFonts w:eastAsia="Calibri"/>
        </w:rPr>
      </w:pPr>
      <w:r w:rsidRPr="00181A35">
        <w:rPr>
          <w:rFonts w:eastAsia="Calibri"/>
        </w:rPr>
        <w:t xml:space="preserve">2. Работы выполнены в полном объеме. </w:t>
      </w:r>
    </w:p>
    <w:p w14:paraId="1E1FFB60" w14:textId="77777777" w:rsidR="00521328" w:rsidRPr="00181A35" w:rsidRDefault="00521328" w:rsidP="00521328">
      <w:pPr>
        <w:ind w:firstLine="709"/>
        <w:contextualSpacing/>
        <w:rPr>
          <w:rFonts w:eastAsia="Calibri"/>
        </w:rPr>
      </w:pPr>
    </w:p>
    <w:p w14:paraId="4BFB45BA" w14:textId="77777777" w:rsidR="00521328" w:rsidRPr="00181A35" w:rsidRDefault="00521328" w:rsidP="00521328">
      <w:pPr>
        <w:ind w:firstLine="709"/>
        <w:contextualSpacing/>
        <w:jc w:val="both"/>
      </w:pPr>
      <w:r w:rsidRPr="00181A35">
        <w:rPr>
          <w:rFonts w:eastAsia="Calibri"/>
        </w:rPr>
        <w:t>3</w:t>
      </w:r>
      <w:r w:rsidRPr="00181A35">
        <w:t>. Настоящий акт составлен в трех экземплярах (один для Подрядчика, два - для Государственного заказчика).</w:t>
      </w:r>
    </w:p>
    <w:p w14:paraId="01AEBEBA" w14:textId="77777777" w:rsidR="00521328" w:rsidRPr="00181A35" w:rsidRDefault="00521328" w:rsidP="00521328">
      <w:pPr>
        <w:ind w:firstLine="709"/>
        <w:contextualSpacing/>
        <w:jc w:val="both"/>
      </w:pPr>
    </w:p>
    <w:tbl>
      <w:tblPr>
        <w:tblStyle w:val="afa"/>
        <w:tblW w:w="0" w:type="auto"/>
        <w:tblLook w:val="04A0" w:firstRow="1" w:lastRow="0" w:firstColumn="1" w:lastColumn="0" w:noHBand="0" w:noVBand="1"/>
      </w:tblPr>
      <w:tblGrid>
        <w:gridCol w:w="4814"/>
        <w:gridCol w:w="4813"/>
      </w:tblGrid>
      <w:tr w:rsidR="00521328" w:rsidRPr="00181A35" w14:paraId="6ADA5733" w14:textId="77777777" w:rsidTr="00521328">
        <w:tc>
          <w:tcPr>
            <w:tcW w:w="5097" w:type="dxa"/>
          </w:tcPr>
          <w:p w14:paraId="27D783FE" w14:textId="77777777" w:rsidR="00521328" w:rsidRPr="00181A35" w:rsidRDefault="00521328" w:rsidP="00521328">
            <w:pPr>
              <w:contextualSpacing/>
            </w:pPr>
            <w:r w:rsidRPr="00181A35">
              <w:t>Государственный заказчик:</w:t>
            </w:r>
          </w:p>
          <w:p w14:paraId="11EF7761" w14:textId="77777777" w:rsidR="00521328" w:rsidRPr="00181A35" w:rsidRDefault="00521328" w:rsidP="00521328">
            <w:pPr>
              <w:contextualSpacing/>
            </w:pPr>
          </w:p>
          <w:p w14:paraId="2AC36F06" w14:textId="77777777" w:rsidR="00521328" w:rsidRPr="00181A35" w:rsidRDefault="00521328" w:rsidP="00521328">
            <w:pPr>
              <w:contextualSpacing/>
            </w:pPr>
            <w:r w:rsidRPr="00181A35">
              <w:t>_________________/_______________</w:t>
            </w:r>
          </w:p>
          <w:p w14:paraId="26870828" w14:textId="77777777" w:rsidR="00521328" w:rsidRPr="00181A35" w:rsidRDefault="00521328" w:rsidP="00521328">
            <w:pPr>
              <w:contextualSpacing/>
            </w:pPr>
            <w:r w:rsidRPr="00181A35">
              <w:t>М.П.</w:t>
            </w:r>
          </w:p>
        </w:tc>
        <w:tc>
          <w:tcPr>
            <w:tcW w:w="5097" w:type="dxa"/>
          </w:tcPr>
          <w:p w14:paraId="2550AB3E" w14:textId="77777777" w:rsidR="00521328" w:rsidRPr="00181A35" w:rsidRDefault="00521328" w:rsidP="00521328">
            <w:pPr>
              <w:contextualSpacing/>
            </w:pPr>
            <w:r w:rsidRPr="00181A35">
              <w:t>Подрядчик:</w:t>
            </w:r>
          </w:p>
          <w:p w14:paraId="22C632A8" w14:textId="77777777" w:rsidR="00521328" w:rsidRPr="00181A35" w:rsidRDefault="00521328" w:rsidP="00521328">
            <w:pPr>
              <w:contextualSpacing/>
            </w:pPr>
          </w:p>
          <w:p w14:paraId="2892154C" w14:textId="77777777" w:rsidR="00521328" w:rsidRPr="00181A35" w:rsidRDefault="00521328" w:rsidP="00521328">
            <w:pPr>
              <w:contextualSpacing/>
            </w:pPr>
            <w:r w:rsidRPr="00181A35">
              <w:t>_________________/_______________</w:t>
            </w:r>
          </w:p>
          <w:p w14:paraId="0747DC47" w14:textId="77777777" w:rsidR="00521328" w:rsidRPr="00181A35" w:rsidRDefault="00521328" w:rsidP="00521328">
            <w:pPr>
              <w:contextualSpacing/>
            </w:pPr>
            <w:r w:rsidRPr="00181A35">
              <w:t>М.П.</w:t>
            </w:r>
          </w:p>
        </w:tc>
      </w:tr>
    </w:tbl>
    <w:p w14:paraId="55501D56" w14:textId="77777777" w:rsidR="00521328" w:rsidRPr="00181A35" w:rsidRDefault="00521328" w:rsidP="00521328">
      <w:pPr>
        <w:ind w:firstLine="708"/>
        <w:contextualSpacing/>
      </w:pPr>
      <w:r w:rsidRPr="00181A35">
        <w:t>Окончание формы</w:t>
      </w:r>
    </w:p>
    <w:tbl>
      <w:tblPr>
        <w:tblStyle w:val="afa"/>
        <w:tblW w:w="0" w:type="auto"/>
        <w:tblLook w:val="04A0" w:firstRow="1" w:lastRow="0" w:firstColumn="1" w:lastColumn="0" w:noHBand="0" w:noVBand="1"/>
      </w:tblPr>
      <w:tblGrid>
        <w:gridCol w:w="4698"/>
        <w:gridCol w:w="4929"/>
      </w:tblGrid>
      <w:tr w:rsidR="00521328" w:rsidRPr="00181A35" w14:paraId="537F5D14" w14:textId="77777777" w:rsidTr="00521328">
        <w:tc>
          <w:tcPr>
            <w:tcW w:w="4698" w:type="dxa"/>
          </w:tcPr>
          <w:p w14:paraId="7D8255F6" w14:textId="77777777" w:rsidR="00521328" w:rsidRPr="00181A35" w:rsidRDefault="00521328" w:rsidP="00521328">
            <w:pPr>
              <w:contextualSpacing/>
            </w:pPr>
            <w:r w:rsidRPr="00181A35">
              <w:t>Государственный заказчик:</w:t>
            </w:r>
          </w:p>
          <w:p w14:paraId="0C28C9E3" w14:textId="77777777" w:rsidR="00521328" w:rsidRPr="00181A35" w:rsidRDefault="00521328" w:rsidP="00521328">
            <w:pPr>
              <w:contextualSpacing/>
            </w:pPr>
          </w:p>
          <w:p w14:paraId="13D5C556" w14:textId="77777777" w:rsidR="00521328" w:rsidRPr="00181A35" w:rsidRDefault="00521328" w:rsidP="00521328">
            <w:pPr>
              <w:contextualSpacing/>
            </w:pPr>
            <w:r w:rsidRPr="00181A35">
              <w:t>_________________/__________</w:t>
            </w:r>
          </w:p>
          <w:p w14:paraId="0B002CBE" w14:textId="77777777" w:rsidR="00521328" w:rsidRPr="00181A35" w:rsidRDefault="00521328" w:rsidP="00521328">
            <w:pPr>
              <w:contextualSpacing/>
            </w:pPr>
            <w:r w:rsidRPr="00181A35">
              <w:t>М.П.</w:t>
            </w:r>
          </w:p>
        </w:tc>
        <w:tc>
          <w:tcPr>
            <w:tcW w:w="4929" w:type="dxa"/>
          </w:tcPr>
          <w:p w14:paraId="20C126DA" w14:textId="77777777" w:rsidR="00521328" w:rsidRPr="00181A35" w:rsidRDefault="00521328" w:rsidP="00521328">
            <w:pPr>
              <w:contextualSpacing/>
            </w:pPr>
            <w:r w:rsidRPr="00181A35">
              <w:t>Подрядчик:</w:t>
            </w:r>
          </w:p>
          <w:p w14:paraId="2CFC4B05" w14:textId="77777777" w:rsidR="00521328" w:rsidRPr="00181A35" w:rsidRDefault="00521328" w:rsidP="00521328">
            <w:pPr>
              <w:contextualSpacing/>
            </w:pPr>
          </w:p>
          <w:p w14:paraId="65D6BFC7" w14:textId="77777777" w:rsidR="00521328" w:rsidRPr="00181A35" w:rsidRDefault="00521328" w:rsidP="00521328">
            <w:pPr>
              <w:contextualSpacing/>
            </w:pPr>
            <w:r w:rsidRPr="00181A35">
              <w:t>_________________/_______________</w:t>
            </w:r>
          </w:p>
          <w:p w14:paraId="7A8821A3" w14:textId="77777777" w:rsidR="00521328" w:rsidRPr="00181A35" w:rsidRDefault="00521328" w:rsidP="00521328">
            <w:pPr>
              <w:contextualSpacing/>
            </w:pPr>
            <w:r w:rsidRPr="00181A35">
              <w:t>М.П.</w:t>
            </w:r>
          </w:p>
        </w:tc>
      </w:tr>
    </w:tbl>
    <w:p w14:paraId="5822B3A3" w14:textId="77777777" w:rsidR="00521328" w:rsidRPr="00181A35" w:rsidRDefault="00521328" w:rsidP="00521328">
      <w:pPr>
        <w:ind w:left="4678"/>
        <w:jc w:val="right"/>
        <w:outlineLvl w:val="0"/>
      </w:pPr>
    </w:p>
    <w:p w14:paraId="46525938" w14:textId="77777777" w:rsidR="00521328" w:rsidRPr="00181A35" w:rsidRDefault="00521328" w:rsidP="00521328">
      <w:pPr>
        <w:spacing w:after="160" w:line="259" w:lineRule="auto"/>
      </w:pPr>
      <w:r w:rsidRPr="00181A35">
        <w:br w:type="page"/>
      </w:r>
    </w:p>
    <w:p w14:paraId="60358D7D" w14:textId="77777777" w:rsidR="00521328" w:rsidRPr="00181A35" w:rsidRDefault="00521328" w:rsidP="00521328">
      <w:pPr>
        <w:keepNext/>
        <w:spacing w:line="252" w:lineRule="auto"/>
        <w:contextualSpacing/>
        <w:outlineLvl w:val="0"/>
        <w:rPr>
          <w:kern w:val="1"/>
        </w:rPr>
        <w:sectPr w:rsidR="00521328" w:rsidRPr="00181A35" w:rsidSect="00521328">
          <w:headerReference w:type="even" r:id="rId48"/>
          <w:footerReference w:type="even" r:id="rId49"/>
          <w:headerReference w:type="first" r:id="rId50"/>
          <w:footerReference w:type="first" r:id="rId51"/>
          <w:pgSz w:w="11906" w:h="16838" w:code="9"/>
          <w:pgMar w:top="851" w:right="851" w:bottom="851" w:left="1418" w:header="0" w:footer="284" w:gutter="0"/>
          <w:cols w:space="720"/>
          <w:docGrid w:linePitch="360"/>
        </w:sectPr>
      </w:pPr>
    </w:p>
    <w:p w14:paraId="0181CD94" w14:textId="77777777" w:rsidR="00521328" w:rsidRPr="00181A35" w:rsidRDefault="00521328" w:rsidP="00521328">
      <w:pPr>
        <w:jc w:val="right"/>
      </w:pPr>
      <w:r w:rsidRPr="00181A35">
        <w:rPr>
          <w:noProof/>
        </w:rPr>
        <mc:AlternateContent>
          <mc:Choice Requires="wps">
            <w:drawing>
              <wp:anchor distT="72390" distB="72390" distL="72390" distR="72390" simplePos="0" relativeHeight="251659264" behindDoc="0" locked="0" layoutInCell="1" allowOverlap="1" wp14:anchorId="508446AE" wp14:editId="7D985401">
                <wp:simplePos x="0" y="0"/>
                <wp:positionH relativeFrom="column">
                  <wp:posOffset>6663690</wp:posOffset>
                </wp:positionH>
                <wp:positionV relativeFrom="paragraph">
                  <wp:posOffset>10295255</wp:posOffset>
                </wp:positionV>
                <wp:extent cx="370840" cy="147955"/>
                <wp:effectExtent l="0" t="0" r="10160" b="23495"/>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74917AA4" w14:textId="77777777" w:rsidR="00DE329B" w:rsidRPr="008C7735" w:rsidRDefault="00DE329B" w:rsidP="0052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446AE" id="_x0000_t202" coordsize="21600,21600" o:spt="202" path="m,l,21600r21600,l21600,xe">
                <v:stroke joinstyle="miter"/>
                <v:path gradientshapeok="t" o:connecttype="rect"/>
              </v:shapetype>
              <v:shape id="Надпись 3" o:spid="_x0000_s1026" type="#_x0000_t202" style="position:absolute;left:0;text-align:left;margin-left:524.7pt;margin-top:810.65pt;width:29.2pt;height:11.65pt;z-index:25165926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" strokecolor="#3465a4">
                <v:textbox>
                  <w:txbxContent>
                    <w:p w14:paraId="74917AA4" w14:textId="77777777" w:rsidR="00DE329B" w:rsidRPr="008C7735" w:rsidRDefault="00DE329B" w:rsidP="00521328"/>
                  </w:txbxContent>
                </v:textbox>
              </v:shape>
            </w:pict>
          </mc:Fallback>
        </mc:AlternateContent>
      </w:r>
      <w:r w:rsidRPr="00181A35">
        <w:t>Приложение № 5</w:t>
      </w:r>
    </w:p>
    <w:p w14:paraId="6BB86015" w14:textId="77777777" w:rsidR="00521328" w:rsidRPr="00181A35" w:rsidRDefault="00521328" w:rsidP="00521328">
      <w:pPr>
        <w:jc w:val="right"/>
      </w:pPr>
      <w:r w:rsidRPr="00181A35">
        <w:t xml:space="preserve">к Государственному контракту </w:t>
      </w:r>
    </w:p>
    <w:p w14:paraId="1B4B041D" w14:textId="77777777" w:rsidR="00521328" w:rsidRPr="00181A35" w:rsidRDefault="00521328" w:rsidP="00521328">
      <w:pPr>
        <w:jc w:val="right"/>
      </w:pPr>
      <w:r w:rsidRPr="00181A35">
        <w:t xml:space="preserve"> от «___» ________2022 г. №______________</w:t>
      </w:r>
    </w:p>
    <w:p w14:paraId="27E97C91" w14:textId="77777777" w:rsidR="00521328" w:rsidRPr="00181A35" w:rsidRDefault="00521328" w:rsidP="00521328">
      <w:pPr>
        <w:jc w:val="right"/>
      </w:pPr>
      <w:r w:rsidRPr="00181A35">
        <w:t>(ФОРМА)</w:t>
      </w:r>
    </w:p>
    <w:p w14:paraId="435C8AB6" w14:textId="77777777" w:rsidR="00521328" w:rsidRPr="00181A35" w:rsidRDefault="00521328" w:rsidP="00521328">
      <w:pPr>
        <w:suppressAutoHyphens/>
        <w:jc w:val="center"/>
        <w:rPr>
          <w:rFonts w:eastAsia="Calibri"/>
          <w:color w:val="00000A"/>
          <w:lang w:eastAsia="zh-CN" w:bidi="hi-IN"/>
        </w:rPr>
      </w:pPr>
    </w:p>
    <w:p w14:paraId="50423F42" w14:textId="77777777" w:rsidR="00521328" w:rsidRPr="00181A35" w:rsidRDefault="00521328" w:rsidP="00521328">
      <w:pPr>
        <w:suppressAutoHyphens/>
        <w:jc w:val="center"/>
        <w:rPr>
          <w:rFonts w:eastAsia="Calibri"/>
          <w:color w:val="00000A"/>
          <w:lang w:eastAsia="zh-CN" w:bidi="hi-IN"/>
        </w:rPr>
      </w:pPr>
      <w:r w:rsidRPr="00181A35">
        <w:rPr>
          <w:rFonts w:eastAsia="Calibri"/>
          <w:color w:val="00000A"/>
          <w:lang w:eastAsia="zh-CN" w:bidi="hi-IN"/>
        </w:rPr>
        <w:t>Смета контракта</w:t>
      </w:r>
    </w:p>
    <w:p w14:paraId="1881AA56" w14:textId="77777777" w:rsidR="00521328" w:rsidRPr="00181A35" w:rsidRDefault="00521328" w:rsidP="00521328">
      <w:pPr>
        <w:spacing w:after="160" w:line="259" w:lineRule="auto"/>
        <w:jc w:val="center"/>
        <w:rPr>
          <w:rFonts w:eastAsia="MS Mincho"/>
          <w:bCs/>
          <w:lang w:eastAsia="ar-SA"/>
        </w:rPr>
      </w:pPr>
      <w:r w:rsidRPr="00181A35">
        <w:t>по объекту:</w:t>
      </w:r>
      <w:r w:rsidRPr="00181A35">
        <w:rPr>
          <w:lang w:eastAsia="zh-CN" w:bidi="hi-IN"/>
        </w:rPr>
        <w:t xml:space="preserve"> </w:t>
      </w:r>
      <w:r w:rsidRPr="00181A35">
        <w:rPr>
          <w:b/>
        </w:rPr>
        <w:t>«</w:t>
      </w:r>
      <w:r w:rsidRPr="00181A35">
        <w:rPr>
          <w:b/>
          <w:bCs/>
          <w:iCs/>
        </w:rPr>
        <w:t>__________________________________________</w:t>
      </w:r>
      <w:r w:rsidRPr="00181A35">
        <w:rPr>
          <w:b/>
        </w:rPr>
        <w:t>»</w:t>
      </w:r>
    </w:p>
    <w:p w14:paraId="4170532C" w14:textId="77777777" w:rsidR="00521328" w:rsidRPr="00181A35" w:rsidRDefault="00521328" w:rsidP="00521328">
      <w:pPr>
        <w:suppressAutoHyphens/>
        <w:jc w:val="center"/>
        <w:rPr>
          <w:rFonts w:eastAsia="Calibri"/>
          <w:b/>
          <w:bCs/>
          <w:color w:val="00000A"/>
          <w:lang w:eastAsia="zh-CN" w:bidi="hi-IN"/>
        </w:rPr>
      </w:pPr>
    </w:p>
    <w:p w14:paraId="0D33A617" w14:textId="77777777" w:rsidR="00521328" w:rsidRPr="00181A35" w:rsidRDefault="00521328" w:rsidP="00521328">
      <w:pPr>
        <w:suppressAutoHyphens/>
        <w:jc w:val="both"/>
        <w:rPr>
          <w:rFonts w:eastAsia="Calibri"/>
          <w:color w:val="00000A"/>
          <w:lang w:eastAsia="zh-CN" w:bidi="hi-IN"/>
        </w:rPr>
      </w:pPr>
      <w:r w:rsidRPr="00181A35">
        <w:rPr>
          <w:rFonts w:eastAsia="Calibri"/>
          <w:color w:val="00000A"/>
          <w:lang w:eastAsia="zh-CN" w:bidi="hi-IN"/>
        </w:rPr>
        <w:t>Дата утверждения сметной документации ____________</w:t>
      </w:r>
    </w:p>
    <w:p w14:paraId="11777170" w14:textId="77777777" w:rsidR="00521328" w:rsidRPr="00181A35" w:rsidRDefault="00521328" w:rsidP="00521328">
      <w:pPr>
        <w:suppressAutoHyphens/>
        <w:jc w:val="both"/>
        <w:rPr>
          <w:rFonts w:eastAsia="Calibri"/>
          <w:color w:val="00000A"/>
          <w:lang w:eastAsia="zh-CN" w:bidi="hi-IN"/>
        </w:rPr>
      </w:pPr>
      <w:r w:rsidRPr="00181A35">
        <w:rPr>
          <w:rFonts w:eastAsia="Calibri"/>
          <w:color w:val="00000A"/>
          <w:lang w:eastAsia="zh-CN" w:bidi="hi-IN"/>
        </w:rPr>
        <w:t>Стоимость подрядных работ _______________________</w:t>
      </w:r>
    </w:p>
    <w:p w14:paraId="2E478831" w14:textId="77777777" w:rsidR="00521328" w:rsidRPr="00181A35" w:rsidRDefault="00521328" w:rsidP="00521328">
      <w:pPr>
        <w:suppressAutoHyphens/>
        <w:jc w:val="both"/>
        <w:rPr>
          <w:rFonts w:eastAsia="Calibri"/>
          <w:color w:val="00000A"/>
          <w:lang w:eastAsia="zh-CN" w:bidi="hi-IN"/>
        </w:rPr>
      </w:pPr>
      <w:r w:rsidRPr="00181A35">
        <w:rPr>
          <w:rFonts w:eastAsia="Calibri"/>
          <w:color w:val="00000A"/>
          <w:lang w:eastAsia="zh-CN" w:bidi="hi-IN"/>
        </w:rPr>
        <w:t>Составлена в уровне цен реализации контракта</w:t>
      </w:r>
    </w:p>
    <w:p w14:paraId="0940839D" w14:textId="77777777" w:rsidR="00521328" w:rsidRPr="00181A35" w:rsidRDefault="00521328" w:rsidP="00521328">
      <w:pPr>
        <w:suppressAutoHyphens/>
        <w:ind w:firstLine="1276"/>
        <w:rPr>
          <w:rFonts w:eastAsia="Calibri"/>
          <w:color w:val="00000A"/>
          <w:lang w:eastAsia="zh-CN" w:bidi="hi-IN"/>
        </w:rPr>
      </w:pPr>
    </w:p>
    <w:tbl>
      <w:tblPr>
        <w:tblW w:w="10201" w:type="dxa"/>
        <w:tblLook w:val="04A0" w:firstRow="1" w:lastRow="0" w:firstColumn="1" w:lastColumn="0" w:noHBand="0" w:noVBand="1"/>
      </w:tblPr>
      <w:tblGrid>
        <w:gridCol w:w="1288"/>
        <w:gridCol w:w="3737"/>
        <w:gridCol w:w="1113"/>
        <w:gridCol w:w="1217"/>
        <w:gridCol w:w="1429"/>
        <w:gridCol w:w="1417"/>
      </w:tblGrid>
      <w:tr w:rsidR="00521328" w:rsidRPr="00181A35" w14:paraId="14E36FC9" w14:textId="77777777" w:rsidTr="00521328">
        <w:trPr>
          <w:trHeight w:val="255"/>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B05E046" w14:textId="77777777" w:rsidR="00521328" w:rsidRPr="00181A35" w:rsidRDefault="00521328" w:rsidP="00521328">
            <w:pPr>
              <w:jc w:val="center"/>
              <w:rPr>
                <w:sz w:val="20"/>
                <w:szCs w:val="20"/>
              </w:rPr>
            </w:pPr>
            <w:r w:rsidRPr="00181A35">
              <w:rPr>
                <w:sz w:val="20"/>
                <w:szCs w:val="20"/>
              </w:rPr>
              <w:t>№ п/п</w:t>
            </w:r>
          </w:p>
        </w:tc>
        <w:tc>
          <w:tcPr>
            <w:tcW w:w="3737"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B79A6C8" w14:textId="77777777" w:rsidR="00521328" w:rsidRPr="00181A35" w:rsidRDefault="00521328" w:rsidP="00521328">
            <w:pPr>
              <w:jc w:val="center"/>
              <w:rPr>
                <w:sz w:val="20"/>
                <w:szCs w:val="20"/>
              </w:rPr>
            </w:pPr>
            <w:r w:rsidRPr="00181A35">
              <w:rPr>
                <w:sz w:val="20"/>
                <w:szCs w:val="20"/>
              </w:rPr>
              <w:t>Наименование конструктивных решений (элементов), комплексов (видов) работ</w:t>
            </w:r>
          </w:p>
        </w:tc>
        <w:tc>
          <w:tcPr>
            <w:tcW w:w="1113"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004032" w14:textId="77777777" w:rsidR="00521328" w:rsidRPr="00181A35" w:rsidRDefault="00521328" w:rsidP="00521328">
            <w:pPr>
              <w:jc w:val="center"/>
              <w:rPr>
                <w:sz w:val="20"/>
                <w:szCs w:val="20"/>
              </w:rPr>
            </w:pPr>
            <w:r w:rsidRPr="00181A35">
              <w:rPr>
                <w:sz w:val="20"/>
                <w:szCs w:val="20"/>
              </w:rPr>
              <w:t>Единица измерения</w:t>
            </w:r>
          </w:p>
        </w:tc>
        <w:tc>
          <w:tcPr>
            <w:tcW w:w="121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5AB6340" w14:textId="77777777" w:rsidR="00521328" w:rsidRPr="00181A35" w:rsidRDefault="00521328" w:rsidP="00521328">
            <w:pPr>
              <w:jc w:val="center"/>
              <w:rPr>
                <w:sz w:val="20"/>
                <w:szCs w:val="20"/>
              </w:rPr>
            </w:pPr>
            <w:r w:rsidRPr="00181A35">
              <w:rPr>
                <w:sz w:val="20"/>
                <w:szCs w:val="20"/>
              </w:rPr>
              <w:t>Количество (объем работ)</w:t>
            </w:r>
          </w:p>
        </w:tc>
        <w:tc>
          <w:tcPr>
            <w:tcW w:w="2846" w:type="dxa"/>
            <w:gridSpan w:val="2"/>
            <w:tcBorders>
              <w:top w:val="single" w:sz="4" w:space="0" w:color="auto"/>
              <w:left w:val="nil"/>
              <w:bottom w:val="single" w:sz="4" w:space="0" w:color="auto"/>
              <w:right w:val="single" w:sz="4" w:space="0" w:color="000000"/>
            </w:tcBorders>
            <w:shd w:val="clear" w:color="auto" w:fill="auto"/>
            <w:noWrap/>
            <w:vAlign w:val="center"/>
            <w:hideMark/>
          </w:tcPr>
          <w:p w14:paraId="4B0B8B15" w14:textId="77777777" w:rsidR="00521328" w:rsidRPr="00181A35" w:rsidRDefault="00521328" w:rsidP="00521328">
            <w:pPr>
              <w:jc w:val="center"/>
              <w:rPr>
                <w:sz w:val="20"/>
                <w:szCs w:val="20"/>
              </w:rPr>
            </w:pPr>
            <w:r w:rsidRPr="00181A35">
              <w:rPr>
                <w:sz w:val="20"/>
                <w:szCs w:val="20"/>
              </w:rPr>
              <w:t>Цена, руб.</w:t>
            </w:r>
          </w:p>
        </w:tc>
      </w:tr>
      <w:tr w:rsidR="00521328" w:rsidRPr="00181A35" w14:paraId="4A8D57E5" w14:textId="77777777" w:rsidTr="00521328">
        <w:trPr>
          <w:trHeight w:val="1305"/>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74442C9C" w14:textId="77777777" w:rsidR="00521328" w:rsidRPr="00181A35" w:rsidRDefault="00521328" w:rsidP="00521328">
            <w:pPr>
              <w:rPr>
                <w:sz w:val="20"/>
                <w:szCs w:val="20"/>
              </w:rPr>
            </w:pPr>
          </w:p>
        </w:tc>
        <w:tc>
          <w:tcPr>
            <w:tcW w:w="3737" w:type="dxa"/>
            <w:vMerge/>
            <w:tcBorders>
              <w:top w:val="single" w:sz="4" w:space="0" w:color="auto"/>
              <w:left w:val="single" w:sz="4" w:space="0" w:color="auto"/>
              <w:bottom w:val="single" w:sz="4" w:space="0" w:color="auto"/>
              <w:right w:val="single" w:sz="4" w:space="0" w:color="auto"/>
            </w:tcBorders>
            <w:vAlign w:val="center"/>
            <w:hideMark/>
          </w:tcPr>
          <w:p w14:paraId="76705E85" w14:textId="77777777" w:rsidR="00521328" w:rsidRPr="00181A35" w:rsidRDefault="00521328" w:rsidP="00521328">
            <w:pPr>
              <w:rPr>
                <w:sz w:val="20"/>
                <w:szCs w:val="20"/>
              </w:rPr>
            </w:pPr>
          </w:p>
        </w:tc>
        <w:tc>
          <w:tcPr>
            <w:tcW w:w="1113" w:type="dxa"/>
            <w:vMerge/>
            <w:tcBorders>
              <w:top w:val="single" w:sz="4" w:space="0" w:color="auto"/>
              <w:left w:val="single" w:sz="4" w:space="0" w:color="auto"/>
              <w:bottom w:val="single" w:sz="4" w:space="0" w:color="000000"/>
              <w:right w:val="single" w:sz="4" w:space="0" w:color="auto"/>
            </w:tcBorders>
            <w:vAlign w:val="center"/>
            <w:hideMark/>
          </w:tcPr>
          <w:p w14:paraId="4FE70C47" w14:textId="77777777" w:rsidR="00521328" w:rsidRPr="00181A35" w:rsidRDefault="00521328" w:rsidP="00521328">
            <w:pPr>
              <w:rPr>
                <w:sz w:val="20"/>
                <w:szCs w:val="20"/>
              </w:rPr>
            </w:pPr>
          </w:p>
        </w:tc>
        <w:tc>
          <w:tcPr>
            <w:tcW w:w="1217" w:type="dxa"/>
            <w:vMerge/>
            <w:tcBorders>
              <w:top w:val="single" w:sz="4" w:space="0" w:color="auto"/>
              <w:left w:val="single" w:sz="4" w:space="0" w:color="auto"/>
              <w:bottom w:val="single" w:sz="4" w:space="0" w:color="000000"/>
              <w:right w:val="single" w:sz="4" w:space="0" w:color="auto"/>
            </w:tcBorders>
            <w:vAlign w:val="center"/>
            <w:hideMark/>
          </w:tcPr>
          <w:p w14:paraId="6DCED249" w14:textId="77777777" w:rsidR="00521328" w:rsidRPr="00181A35" w:rsidRDefault="00521328" w:rsidP="00521328">
            <w:pPr>
              <w:rPr>
                <w:sz w:val="20"/>
                <w:szCs w:val="20"/>
              </w:rPr>
            </w:pPr>
          </w:p>
        </w:tc>
        <w:tc>
          <w:tcPr>
            <w:tcW w:w="1429" w:type="dxa"/>
            <w:tcBorders>
              <w:top w:val="nil"/>
              <w:left w:val="nil"/>
              <w:bottom w:val="single" w:sz="4" w:space="0" w:color="auto"/>
              <w:right w:val="single" w:sz="4" w:space="0" w:color="auto"/>
            </w:tcBorders>
            <w:shd w:val="clear" w:color="auto" w:fill="auto"/>
            <w:vAlign w:val="center"/>
            <w:hideMark/>
          </w:tcPr>
          <w:p w14:paraId="32663A33" w14:textId="77777777" w:rsidR="00521328" w:rsidRPr="00181A35" w:rsidRDefault="00521328" w:rsidP="00521328">
            <w:pPr>
              <w:jc w:val="center"/>
              <w:rPr>
                <w:sz w:val="20"/>
                <w:szCs w:val="20"/>
              </w:rPr>
            </w:pPr>
            <w:r w:rsidRPr="00181A35">
              <w:rPr>
                <w:sz w:val="20"/>
                <w:szCs w:val="20"/>
              </w:rPr>
              <w:t>На единицу измерения</w:t>
            </w:r>
          </w:p>
        </w:tc>
        <w:tc>
          <w:tcPr>
            <w:tcW w:w="1417" w:type="dxa"/>
            <w:tcBorders>
              <w:top w:val="nil"/>
              <w:left w:val="nil"/>
              <w:bottom w:val="single" w:sz="4" w:space="0" w:color="auto"/>
              <w:right w:val="single" w:sz="4" w:space="0" w:color="auto"/>
            </w:tcBorders>
            <w:shd w:val="clear" w:color="auto" w:fill="auto"/>
            <w:vAlign w:val="center"/>
            <w:hideMark/>
          </w:tcPr>
          <w:p w14:paraId="16D37DC9" w14:textId="77777777" w:rsidR="00521328" w:rsidRPr="00181A35" w:rsidRDefault="00521328" w:rsidP="00521328">
            <w:pPr>
              <w:jc w:val="center"/>
              <w:rPr>
                <w:sz w:val="20"/>
                <w:szCs w:val="20"/>
              </w:rPr>
            </w:pPr>
            <w:r w:rsidRPr="00181A35">
              <w:rPr>
                <w:sz w:val="20"/>
                <w:szCs w:val="20"/>
              </w:rPr>
              <w:t>Всего</w:t>
            </w:r>
          </w:p>
        </w:tc>
      </w:tr>
      <w:tr w:rsidR="00521328" w:rsidRPr="00181A35" w14:paraId="454F0DF8" w14:textId="77777777" w:rsidTr="00521328">
        <w:trPr>
          <w:trHeight w:val="116"/>
        </w:trPr>
        <w:tc>
          <w:tcPr>
            <w:tcW w:w="1288" w:type="dxa"/>
            <w:tcBorders>
              <w:top w:val="nil"/>
              <w:left w:val="single" w:sz="4" w:space="0" w:color="auto"/>
              <w:bottom w:val="nil"/>
              <w:right w:val="single" w:sz="4" w:space="0" w:color="auto"/>
            </w:tcBorders>
            <w:shd w:val="clear" w:color="auto" w:fill="auto"/>
            <w:noWrap/>
            <w:vAlign w:val="bottom"/>
            <w:hideMark/>
          </w:tcPr>
          <w:p w14:paraId="2B71B7CC" w14:textId="77777777" w:rsidR="00521328" w:rsidRPr="00181A35" w:rsidRDefault="00521328" w:rsidP="00521328">
            <w:pPr>
              <w:jc w:val="center"/>
              <w:rPr>
                <w:sz w:val="20"/>
                <w:szCs w:val="20"/>
              </w:rPr>
            </w:pPr>
            <w:r w:rsidRPr="00181A35">
              <w:rPr>
                <w:sz w:val="20"/>
                <w:szCs w:val="20"/>
              </w:rPr>
              <w:t>1</w:t>
            </w:r>
          </w:p>
        </w:tc>
        <w:tc>
          <w:tcPr>
            <w:tcW w:w="3737" w:type="dxa"/>
            <w:tcBorders>
              <w:top w:val="nil"/>
              <w:left w:val="nil"/>
              <w:bottom w:val="nil"/>
              <w:right w:val="single" w:sz="4" w:space="0" w:color="auto"/>
            </w:tcBorders>
            <w:shd w:val="clear" w:color="auto" w:fill="auto"/>
            <w:noWrap/>
            <w:vAlign w:val="center"/>
            <w:hideMark/>
          </w:tcPr>
          <w:p w14:paraId="44A4CB26" w14:textId="77777777" w:rsidR="00521328" w:rsidRPr="00181A35" w:rsidRDefault="00521328" w:rsidP="00521328">
            <w:pPr>
              <w:jc w:val="center"/>
              <w:rPr>
                <w:sz w:val="20"/>
                <w:szCs w:val="20"/>
              </w:rPr>
            </w:pPr>
            <w:r w:rsidRPr="00181A35">
              <w:rPr>
                <w:sz w:val="20"/>
                <w:szCs w:val="20"/>
              </w:rPr>
              <w:t>2</w:t>
            </w:r>
          </w:p>
        </w:tc>
        <w:tc>
          <w:tcPr>
            <w:tcW w:w="1113" w:type="dxa"/>
            <w:tcBorders>
              <w:top w:val="nil"/>
              <w:left w:val="nil"/>
              <w:bottom w:val="nil"/>
              <w:right w:val="single" w:sz="4" w:space="0" w:color="auto"/>
            </w:tcBorders>
            <w:shd w:val="clear" w:color="auto" w:fill="auto"/>
            <w:noWrap/>
            <w:vAlign w:val="center"/>
            <w:hideMark/>
          </w:tcPr>
          <w:p w14:paraId="011259EF" w14:textId="77777777" w:rsidR="00521328" w:rsidRPr="00181A35" w:rsidRDefault="00521328" w:rsidP="00521328">
            <w:pPr>
              <w:jc w:val="center"/>
              <w:rPr>
                <w:sz w:val="20"/>
                <w:szCs w:val="20"/>
              </w:rPr>
            </w:pPr>
            <w:r w:rsidRPr="00181A35">
              <w:rPr>
                <w:sz w:val="20"/>
                <w:szCs w:val="20"/>
              </w:rPr>
              <w:t>4</w:t>
            </w:r>
          </w:p>
        </w:tc>
        <w:tc>
          <w:tcPr>
            <w:tcW w:w="1217" w:type="dxa"/>
            <w:tcBorders>
              <w:top w:val="nil"/>
              <w:left w:val="nil"/>
              <w:bottom w:val="nil"/>
              <w:right w:val="single" w:sz="4" w:space="0" w:color="auto"/>
            </w:tcBorders>
            <w:shd w:val="clear" w:color="auto" w:fill="auto"/>
            <w:noWrap/>
            <w:vAlign w:val="center"/>
            <w:hideMark/>
          </w:tcPr>
          <w:p w14:paraId="3810D33B" w14:textId="77777777" w:rsidR="00521328" w:rsidRPr="00181A35" w:rsidRDefault="00521328" w:rsidP="00521328">
            <w:pPr>
              <w:jc w:val="center"/>
              <w:rPr>
                <w:sz w:val="20"/>
                <w:szCs w:val="20"/>
              </w:rPr>
            </w:pPr>
            <w:r w:rsidRPr="00181A35">
              <w:rPr>
                <w:sz w:val="20"/>
                <w:szCs w:val="20"/>
              </w:rPr>
              <w:t>5</w:t>
            </w:r>
          </w:p>
        </w:tc>
        <w:tc>
          <w:tcPr>
            <w:tcW w:w="1429" w:type="dxa"/>
            <w:tcBorders>
              <w:top w:val="nil"/>
              <w:left w:val="nil"/>
              <w:bottom w:val="nil"/>
              <w:right w:val="single" w:sz="4" w:space="0" w:color="auto"/>
            </w:tcBorders>
            <w:shd w:val="clear" w:color="auto" w:fill="auto"/>
            <w:noWrap/>
            <w:vAlign w:val="center"/>
            <w:hideMark/>
          </w:tcPr>
          <w:p w14:paraId="78845B1E" w14:textId="77777777" w:rsidR="00521328" w:rsidRPr="00181A35" w:rsidRDefault="00521328" w:rsidP="00521328">
            <w:pPr>
              <w:jc w:val="center"/>
              <w:rPr>
                <w:sz w:val="20"/>
                <w:szCs w:val="20"/>
              </w:rPr>
            </w:pPr>
            <w:r w:rsidRPr="00181A35">
              <w:rPr>
                <w:sz w:val="20"/>
                <w:szCs w:val="20"/>
              </w:rPr>
              <w:t>6</w:t>
            </w:r>
          </w:p>
        </w:tc>
        <w:tc>
          <w:tcPr>
            <w:tcW w:w="1417" w:type="dxa"/>
            <w:tcBorders>
              <w:top w:val="nil"/>
              <w:left w:val="nil"/>
              <w:bottom w:val="nil"/>
              <w:right w:val="single" w:sz="4" w:space="0" w:color="auto"/>
            </w:tcBorders>
            <w:shd w:val="clear" w:color="auto" w:fill="auto"/>
            <w:noWrap/>
            <w:vAlign w:val="center"/>
            <w:hideMark/>
          </w:tcPr>
          <w:p w14:paraId="08A88DA8" w14:textId="77777777" w:rsidR="00521328" w:rsidRPr="00181A35" w:rsidRDefault="00521328" w:rsidP="00521328">
            <w:pPr>
              <w:jc w:val="center"/>
              <w:rPr>
                <w:sz w:val="20"/>
                <w:szCs w:val="20"/>
              </w:rPr>
            </w:pPr>
            <w:r w:rsidRPr="00181A35">
              <w:rPr>
                <w:sz w:val="20"/>
                <w:szCs w:val="20"/>
              </w:rPr>
              <w:t>7</w:t>
            </w:r>
          </w:p>
        </w:tc>
      </w:tr>
      <w:tr w:rsidR="00521328" w:rsidRPr="00181A35" w14:paraId="5DDE5CE9" w14:textId="77777777" w:rsidTr="00521328">
        <w:trPr>
          <w:trHeight w:val="255"/>
        </w:trPr>
        <w:tc>
          <w:tcPr>
            <w:tcW w:w="1288" w:type="dxa"/>
            <w:tcBorders>
              <w:top w:val="single" w:sz="4" w:space="0" w:color="auto"/>
              <w:left w:val="single" w:sz="4" w:space="0" w:color="auto"/>
              <w:bottom w:val="nil"/>
              <w:right w:val="single" w:sz="4" w:space="0" w:color="auto"/>
            </w:tcBorders>
            <w:shd w:val="clear" w:color="auto" w:fill="auto"/>
            <w:noWrap/>
            <w:vAlign w:val="center"/>
            <w:hideMark/>
          </w:tcPr>
          <w:p w14:paraId="04D7B5D2" w14:textId="77777777" w:rsidR="00521328" w:rsidRPr="00181A35" w:rsidRDefault="00521328" w:rsidP="00521328">
            <w:pPr>
              <w:jc w:val="center"/>
              <w:rPr>
                <w:sz w:val="20"/>
                <w:szCs w:val="20"/>
              </w:rPr>
            </w:pPr>
            <w:r w:rsidRPr="00181A35">
              <w:rPr>
                <w:sz w:val="20"/>
                <w:szCs w:val="20"/>
              </w:rPr>
              <w:t> </w:t>
            </w:r>
          </w:p>
        </w:tc>
        <w:tc>
          <w:tcPr>
            <w:tcW w:w="3737" w:type="dxa"/>
            <w:tcBorders>
              <w:top w:val="single" w:sz="4" w:space="0" w:color="auto"/>
              <w:left w:val="nil"/>
              <w:bottom w:val="single" w:sz="4" w:space="0" w:color="auto"/>
              <w:right w:val="single" w:sz="4" w:space="0" w:color="auto"/>
            </w:tcBorders>
            <w:shd w:val="clear" w:color="auto" w:fill="auto"/>
            <w:vAlign w:val="center"/>
            <w:hideMark/>
          </w:tcPr>
          <w:p w14:paraId="6266DAC8" w14:textId="77777777" w:rsidR="00521328" w:rsidRPr="00181A35" w:rsidRDefault="00521328" w:rsidP="00521328">
            <w:pPr>
              <w:rPr>
                <w:sz w:val="20"/>
                <w:szCs w:val="20"/>
              </w:rPr>
            </w:pPr>
            <w:r w:rsidRPr="00181A35">
              <w:rPr>
                <w:sz w:val="20"/>
                <w:szCs w:val="20"/>
              </w:rPr>
              <w:t> </w:t>
            </w:r>
          </w:p>
        </w:tc>
        <w:tc>
          <w:tcPr>
            <w:tcW w:w="1113" w:type="dxa"/>
            <w:tcBorders>
              <w:top w:val="single" w:sz="4" w:space="0" w:color="auto"/>
              <w:left w:val="nil"/>
              <w:bottom w:val="single" w:sz="4" w:space="0" w:color="auto"/>
              <w:right w:val="single" w:sz="4" w:space="0" w:color="auto"/>
            </w:tcBorders>
            <w:shd w:val="clear" w:color="auto" w:fill="auto"/>
            <w:hideMark/>
          </w:tcPr>
          <w:p w14:paraId="1EE40BEA" w14:textId="77777777" w:rsidR="00521328" w:rsidRPr="00181A35" w:rsidRDefault="00521328" w:rsidP="00521328">
            <w:pPr>
              <w:jc w:val="center"/>
              <w:rPr>
                <w:sz w:val="20"/>
                <w:szCs w:val="20"/>
              </w:rPr>
            </w:pPr>
            <w:r w:rsidRPr="00181A35">
              <w:rPr>
                <w:sz w:val="20"/>
                <w:szCs w:val="20"/>
              </w:rPr>
              <w:t> </w:t>
            </w:r>
          </w:p>
        </w:tc>
        <w:tc>
          <w:tcPr>
            <w:tcW w:w="1217" w:type="dxa"/>
            <w:tcBorders>
              <w:top w:val="single" w:sz="4" w:space="0" w:color="auto"/>
              <w:left w:val="nil"/>
              <w:bottom w:val="single" w:sz="4" w:space="0" w:color="auto"/>
              <w:right w:val="single" w:sz="4" w:space="0" w:color="auto"/>
            </w:tcBorders>
            <w:shd w:val="clear" w:color="auto" w:fill="auto"/>
            <w:hideMark/>
          </w:tcPr>
          <w:p w14:paraId="2DA9E102" w14:textId="77777777" w:rsidR="00521328" w:rsidRPr="00181A35" w:rsidRDefault="00521328" w:rsidP="00521328">
            <w:pPr>
              <w:jc w:val="center"/>
              <w:rPr>
                <w:sz w:val="20"/>
                <w:szCs w:val="20"/>
              </w:rPr>
            </w:pPr>
            <w:r w:rsidRPr="00181A35">
              <w:rPr>
                <w:sz w:val="20"/>
                <w:szCs w:val="20"/>
              </w:rPr>
              <w:t> </w:t>
            </w:r>
          </w:p>
        </w:tc>
        <w:tc>
          <w:tcPr>
            <w:tcW w:w="1429" w:type="dxa"/>
            <w:tcBorders>
              <w:top w:val="single" w:sz="4" w:space="0" w:color="auto"/>
              <w:left w:val="nil"/>
              <w:bottom w:val="single" w:sz="4" w:space="0" w:color="auto"/>
              <w:right w:val="single" w:sz="4" w:space="0" w:color="auto"/>
            </w:tcBorders>
            <w:shd w:val="clear" w:color="auto" w:fill="auto"/>
            <w:hideMark/>
          </w:tcPr>
          <w:p w14:paraId="6929CAC3" w14:textId="77777777" w:rsidR="00521328" w:rsidRPr="00181A35" w:rsidRDefault="00521328" w:rsidP="00521328">
            <w:pPr>
              <w:rPr>
                <w:sz w:val="20"/>
                <w:szCs w:val="20"/>
              </w:rPr>
            </w:pPr>
            <w:r w:rsidRPr="00181A35">
              <w:rPr>
                <w:sz w:val="20"/>
                <w:szCs w:val="20"/>
              </w:rPr>
              <w:t> </w:t>
            </w:r>
          </w:p>
        </w:tc>
        <w:tc>
          <w:tcPr>
            <w:tcW w:w="1417" w:type="dxa"/>
            <w:tcBorders>
              <w:top w:val="single" w:sz="4" w:space="0" w:color="auto"/>
              <w:left w:val="nil"/>
              <w:bottom w:val="single" w:sz="4" w:space="0" w:color="auto"/>
              <w:right w:val="single" w:sz="4" w:space="0" w:color="auto"/>
            </w:tcBorders>
            <w:shd w:val="clear" w:color="auto" w:fill="auto"/>
            <w:hideMark/>
          </w:tcPr>
          <w:p w14:paraId="03548E29" w14:textId="77777777" w:rsidR="00521328" w:rsidRPr="00181A35" w:rsidRDefault="00521328" w:rsidP="00521328">
            <w:pPr>
              <w:rPr>
                <w:sz w:val="20"/>
                <w:szCs w:val="20"/>
              </w:rPr>
            </w:pPr>
            <w:r w:rsidRPr="00181A35">
              <w:rPr>
                <w:sz w:val="20"/>
                <w:szCs w:val="20"/>
              </w:rPr>
              <w:t> </w:t>
            </w:r>
          </w:p>
        </w:tc>
      </w:tr>
      <w:tr w:rsidR="00521328" w:rsidRPr="00181A35" w14:paraId="191C6565" w14:textId="77777777" w:rsidTr="00521328">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69F4252" w14:textId="77777777" w:rsidR="00521328" w:rsidRPr="00181A35" w:rsidRDefault="00521328" w:rsidP="0052132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14:paraId="16C00EF2" w14:textId="77777777" w:rsidR="00521328" w:rsidRPr="00181A35" w:rsidRDefault="00521328" w:rsidP="0052132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10A1482" w14:textId="77777777" w:rsidR="00521328" w:rsidRPr="00181A35" w:rsidRDefault="00521328" w:rsidP="00521328">
            <w:pP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5AC19AB6" w14:textId="77777777" w:rsidR="00521328" w:rsidRPr="00181A35" w:rsidRDefault="00521328" w:rsidP="00521328">
            <w:pP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50593000" w14:textId="77777777" w:rsidR="00521328" w:rsidRPr="00181A35" w:rsidRDefault="00521328" w:rsidP="0052132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089361D2" w14:textId="77777777" w:rsidR="00521328" w:rsidRPr="00181A35" w:rsidRDefault="00521328" w:rsidP="00521328">
            <w:pPr>
              <w:rPr>
                <w:sz w:val="20"/>
                <w:szCs w:val="20"/>
              </w:rPr>
            </w:pPr>
            <w:r w:rsidRPr="00181A35">
              <w:rPr>
                <w:sz w:val="20"/>
                <w:szCs w:val="20"/>
              </w:rPr>
              <w:t> </w:t>
            </w:r>
          </w:p>
        </w:tc>
      </w:tr>
      <w:tr w:rsidR="00521328" w:rsidRPr="00181A35" w14:paraId="1E64AFBA" w14:textId="77777777" w:rsidTr="0052132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16A9EB1" w14:textId="77777777" w:rsidR="00521328" w:rsidRPr="00181A35" w:rsidRDefault="00521328" w:rsidP="0052132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2256E5B0" w14:textId="77777777" w:rsidR="00521328" w:rsidRPr="00181A35" w:rsidRDefault="00521328" w:rsidP="0052132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AB64E4D" w14:textId="77777777" w:rsidR="00521328" w:rsidRPr="00181A35" w:rsidRDefault="00521328" w:rsidP="0052132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3EE6D71C" w14:textId="77777777" w:rsidR="00521328" w:rsidRPr="00181A35" w:rsidRDefault="00521328" w:rsidP="0052132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38D71FD2" w14:textId="77777777" w:rsidR="00521328" w:rsidRPr="00181A35" w:rsidRDefault="00521328" w:rsidP="0052132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2FEC7C2E" w14:textId="77777777" w:rsidR="00521328" w:rsidRPr="00181A35" w:rsidRDefault="00521328" w:rsidP="00521328">
            <w:pPr>
              <w:rPr>
                <w:sz w:val="20"/>
                <w:szCs w:val="20"/>
              </w:rPr>
            </w:pPr>
            <w:r w:rsidRPr="00181A35">
              <w:rPr>
                <w:sz w:val="20"/>
                <w:szCs w:val="20"/>
              </w:rPr>
              <w:t> </w:t>
            </w:r>
          </w:p>
        </w:tc>
      </w:tr>
      <w:tr w:rsidR="00521328" w:rsidRPr="00181A35" w14:paraId="564A7B80" w14:textId="77777777" w:rsidTr="0052132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17B64332" w14:textId="77777777" w:rsidR="00521328" w:rsidRPr="00181A35" w:rsidRDefault="00521328" w:rsidP="0052132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vAlign w:val="center"/>
            <w:hideMark/>
          </w:tcPr>
          <w:p w14:paraId="463C99B9" w14:textId="77777777" w:rsidR="00521328" w:rsidRPr="00181A35" w:rsidRDefault="00521328" w:rsidP="0052132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1DE22FC4" w14:textId="77777777" w:rsidR="00521328" w:rsidRPr="00181A35" w:rsidRDefault="00521328" w:rsidP="00521328">
            <w:pP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94F38B7" w14:textId="77777777" w:rsidR="00521328" w:rsidRPr="00181A35" w:rsidRDefault="00521328" w:rsidP="00521328">
            <w:pP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3F3F7509" w14:textId="77777777" w:rsidR="00521328" w:rsidRPr="00181A35" w:rsidRDefault="00521328" w:rsidP="0052132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0079A8B9" w14:textId="77777777" w:rsidR="00521328" w:rsidRPr="00181A35" w:rsidRDefault="00521328" w:rsidP="00521328">
            <w:pPr>
              <w:rPr>
                <w:sz w:val="20"/>
                <w:szCs w:val="20"/>
              </w:rPr>
            </w:pPr>
            <w:r w:rsidRPr="00181A35">
              <w:rPr>
                <w:sz w:val="20"/>
                <w:szCs w:val="20"/>
              </w:rPr>
              <w:t> </w:t>
            </w:r>
          </w:p>
        </w:tc>
      </w:tr>
      <w:tr w:rsidR="00521328" w:rsidRPr="00181A35" w14:paraId="2EC263B3" w14:textId="77777777" w:rsidTr="0052132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tcPr>
          <w:p w14:paraId="0270C37C" w14:textId="77777777" w:rsidR="00521328" w:rsidRPr="00181A35" w:rsidRDefault="00521328" w:rsidP="00521328">
            <w:pPr>
              <w:jc w:val="center"/>
              <w:rPr>
                <w:sz w:val="20"/>
                <w:szCs w:val="20"/>
              </w:rPr>
            </w:pPr>
          </w:p>
        </w:tc>
        <w:tc>
          <w:tcPr>
            <w:tcW w:w="3737" w:type="dxa"/>
            <w:tcBorders>
              <w:top w:val="nil"/>
              <w:left w:val="nil"/>
              <w:bottom w:val="single" w:sz="4" w:space="0" w:color="auto"/>
              <w:right w:val="single" w:sz="4" w:space="0" w:color="auto"/>
            </w:tcBorders>
            <w:shd w:val="clear" w:color="auto" w:fill="auto"/>
          </w:tcPr>
          <w:p w14:paraId="3B080CCB" w14:textId="77777777" w:rsidR="00521328" w:rsidRPr="00181A35" w:rsidRDefault="00521328" w:rsidP="00521328">
            <w:pPr>
              <w:rPr>
                <w:sz w:val="20"/>
                <w:szCs w:val="20"/>
              </w:rPr>
            </w:pPr>
          </w:p>
        </w:tc>
        <w:tc>
          <w:tcPr>
            <w:tcW w:w="1113" w:type="dxa"/>
            <w:tcBorders>
              <w:top w:val="nil"/>
              <w:left w:val="nil"/>
              <w:bottom w:val="single" w:sz="4" w:space="0" w:color="auto"/>
              <w:right w:val="single" w:sz="4" w:space="0" w:color="auto"/>
            </w:tcBorders>
            <w:shd w:val="clear" w:color="auto" w:fill="auto"/>
          </w:tcPr>
          <w:p w14:paraId="3EDF89B0" w14:textId="77777777" w:rsidR="00521328" w:rsidRPr="00181A35" w:rsidRDefault="00521328" w:rsidP="00521328">
            <w:pPr>
              <w:jc w:val="center"/>
              <w:rPr>
                <w:sz w:val="20"/>
                <w:szCs w:val="20"/>
              </w:rPr>
            </w:pPr>
          </w:p>
        </w:tc>
        <w:tc>
          <w:tcPr>
            <w:tcW w:w="1217" w:type="dxa"/>
            <w:tcBorders>
              <w:top w:val="nil"/>
              <w:left w:val="nil"/>
              <w:bottom w:val="single" w:sz="4" w:space="0" w:color="auto"/>
              <w:right w:val="single" w:sz="4" w:space="0" w:color="auto"/>
            </w:tcBorders>
            <w:shd w:val="clear" w:color="auto" w:fill="auto"/>
          </w:tcPr>
          <w:p w14:paraId="20B1E96D" w14:textId="77777777" w:rsidR="00521328" w:rsidRPr="00181A35" w:rsidRDefault="00521328" w:rsidP="00521328">
            <w:pPr>
              <w:jc w:val="center"/>
              <w:rPr>
                <w:sz w:val="20"/>
                <w:szCs w:val="20"/>
              </w:rPr>
            </w:pPr>
          </w:p>
        </w:tc>
        <w:tc>
          <w:tcPr>
            <w:tcW w:w="1429" w:type="dxa"/>
            <w:tcBorders>
              <w:top w:val="nil"/>
              <w:left w:val="nil"/>
              <w:bottom w:val="single" w:sz="4" w:space="0" w:color="auto"/>
              <w:right w:val="single" w:sz="4" w:space="0" w:color="auto"/>
            </w:tcBorders>
            <w:shd w:val="clear" w:color="auto" w:fill="auto"/>
          </w:tcPr>
          <w:p w14:paraId="6454AED2" w14:textId="77777777" w:rsidR="00521328" w:rsidRPr="00181A35" w:rsidRDefault="00521328" w:rsidP="00521328">
            <w:pPr>
              <w:rPr>
                <w:sz w:val="20"/>
                <w:szCs w:val="20"/>
              </w:rPr>
            </w:pPr>
          </w:p>
        </w:tc>
        <w:tc>
          <w:tcPr>
            <w:tcW w:w="1417" w:type="dxa"/>
            <w:tcBorders>
              <w:top w:val="nil"/>
              <w:left w:val="nil"/>
              <w:bottom w:val="single" w:sz="4" w:space="0" w:color="auto"/>
              <w:right w:val="single" w:sz="4" w:space="0" w:color="auto"/>
            </w:tcBorders>
            <w:shd w:val="clear" w:color="auto" w:fill="auto"/>
          </w:tcPr>
          <w:p w14:paraId="1FC39F49" w14:textId="77777777" w:rsidR="00521328" w:rsidRPr="00181A35" w:rsidRDefault="00521328" w:rsidP="00521328">
            <w:pPr>
              <w:rPr>
                <w:sz w:val="20"/>
                <w:szCs w:val="20"/>
              </w:rPr>
            </w:pPr>
          </w:p>
        </w:tc>
      </w:tr>
      <w:tr w:rsidR="00521328" w:rsidRPr="00181A35" w14:paraId="2766C048" w14:textId="77777777" w:rsidTr="0052132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72779BFF" w14:textId="77777777" w:rsidR="00521328" w:rsidRPr="00181A35" w:rsidRDefault="00521328" w:rsidP="0052132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71A87AE6" w14:textId="77777777" w:rsidR="00521328" w:rsidRPr="00181A35" w:rsidRDefault="00521328" w:rsidP="0052132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677FADBB" w14:textId="77777777" w:rsidR="00521328" w:rsidRPr="00181A35" w:rsidRDefault="00521328" w:rsidP="0052132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838D998" w14:textId="77777777" w:rsidR="00521328" w:rsidRPr="00181A35" w:rsidRDefault="00521328" w:rsidP="0052132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28005CF5" w14:textId="77777777" w:rsidR="00521328" w:rsidRPr="00181A35" w:rsidRDefault="00521328" w:rsidP="0052132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30FAFA72" w14:textId="77777777" w:rsidR="00521328" w:rsidRPr="00181A35" w:rsidRDefault="00521328" w:rsidP="00521328">
            <w:pPr>
              <w:rPr>
                <w:sz w:val="20"/>
                <w:szCs w:val="20"/>
              </w:rPr>
            </w:pPr>
            <w:r w:rsidRPr="00181A35">
              <w:rPr>
                <w:sz w:val="20"/>
                <w:szCs w:val="20"/>
              </w:rPr>
              <w:t> </w:t>
            </w:r>
          </w:p>
        </w:tc>
      </w:tr>
      <w:tr w:rsidR="00521328" w:rsidRPr="00181A35" w14:paraId="08019F05" w14:textId="77777777" w:rsidTr="0052132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2BEB4DF8" w14:textId="77777777" w:rsidR="00521328" w:rsidRPr="00181A35" w:rsidRDefault="00521328" w:rsidP="0052132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7D1AE554" w14:textId="77777777" w:rsidR="00521328" w:rsidRPr="00181A35" w:rsidRDefault="00521328" w:rsidP="0052132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BDCB73D" w14:textId="77777777" w:rsidR="00521328" w:rsidRPr="00181A35" w:rsidRDefault="00521328" w:rsidP="0052132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D6E4C0B" w14:textId="77777777" w:rsidR="00521328" w:rsidRPr="00181A35" w:rsidRDefault="00521328" w:rsidP="0052132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7B681444" w14:textId="77777777" w:rsidR="00521328" w:rsidRPr="00181A35" w:rsidRDefault="00521328" w:rsidP="0052132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62DE5F79" w14:textId="77777777" w:rsidR="00521328" w:rsidRPr="00181A35" w:rsidRDefault="00521328" w:rsidP="00521328">
            <w:pPr>
              <w:rPr>
                <w:sz w:val="20"/>
                <w:szCs w:val="20"/>
              </w:rPr>
            </w:pPr>
            <w:r w:rsidRPr="00181A35">
              <w:rPr>
                <w:sz w:val="20"/>
                <w:szCs w:val="20"/>
              </w:rPr>
              <w:t> </w:t>
            </w:r>
          </w:p>
        </w:tc>
      </w:tr>
      <w:tr w:rsidR="00521328" w:rsidRPr="00181A35" w14:paraId="1E84FD27" w14:textId="77777777" w:rsidTr="0052132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13E322C" w14:textId="77777777" w:rsidR="00521328" w:rsidRPr="00181A35" w:rsidRDefault="00521328" w:rsidP="0052132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0A179409" w14:textId="77777777" w:rsidR="00521328" w:rsidRPr="00181A35" w:rsidRDefault="00521328" w:rsidP="0052132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4596CCC6" w14:textId="77777777" w:rsidR="00521328" w:rsidRPr="00181A35" w:rsidRDefault="00521328" w:rsidP="0052132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53AA7EA" w14:textId="77777777" w:rsidR="00521328" w:rsidRPr="00181A35" w:rsidRDefault="00521328" w:rsidP="0052132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764889A1" w14:textId="77777777" w:rsidR="00521328" w:rsidRPr="00181A35" w:rsidRDefault="00521328" w:rsidP="0052132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57D4EC95" w14:textId="77777777" w:rsidR="00521328" w:rsidRPr="00181A35" w:rsidRDefault="00521328" w:rsidP="00521328">
            <w:pPr>
              <w:rPr>
                <w:sz w:val="20"/>
                <w:szCs w:val="20"/>
              </w:rPr>
            </w:pPr>
            <w:r w:rsidRPr="00181A35">
              <w:rPr>
                <w:sz w:val="20"/>
                <w:szCs w:val="20"/>
              </w:rPr>
              <w:t> </w:t>
            </w:r>
          </w:p>
        </w:tc>
      </w:tr>
      <w:tr w:rsidR="00521328" w:rsidRPr="00181A35" w14:paraId="2958AA6F" w14:textId="77777777" w:rsidTr="0052132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6EF07FA8" w14:textId="77777777" w:rsidR="00521328" w:rsidRPr="00181A35" w:rsidRDefault="00521328" w:rsidP="0052132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1B5E3C9B" w14:textId="77777777" w:rsidR="00521328" w:rsidRPr="00181A35" w:rsidRDefault="00521328" w:rsidP="0052132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0947C16E" w14:textId="77777777" w:rsidR="00521328" w:rsidRPr="00181A35" w:rsidRDefault="00521328" w:rsidP="0052132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20D45881" w14:textId="77777777" w:rsidR="00521328" w:rsidRPr="00181A35" w:rsidRDefault="00521328" w:rsidP="0052132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0D54018B" w14:textId="77777777" w:rsidR="00521328" w:rsidRPr="00181A35" w:rsidRDefault="00521328" w:rsidP="0052132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6ACBD935" w14:textId="77777777" w:rsidR="00521328" w:rsidRPr="00181A35" w:rsidRDefault="00521328" w:rsidP="00521328">
            <w:pPr>
              <w:rPr>
                <w:sz w:val="20"/>
                <w:szCs w:val="20"/>
              </w:rPr>
            </w:pPr>
            <w:r w:rsidRPr="00181A35">
              <w:rPr>
                <w:sz w:val="20"/>
                <w:szCs w:val="20"/>
              </w:rPr>
              <w:t> </w:t>
            </w:r>
          </w:p>
        </w:tc>
      </w:tr>
      <w:tr w:rsidR="00521328" w:rsidRPr="00181A35" w14:paraId="6D278EC9" w14:textId="77777777" w:rsidTr="0052132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98F389E" w14:textId="77777777" w:rsidR="00521328" w:rsidRPr="00181A35" w:rsidRDefault="00521328" w:rsidP="0052132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167BEC81" w14:textId="77777777" w:rsidR="00521328" w:rsidRPr="00181A35" w:rsidRDefault="00521328" w:rsidP="0052132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2B2CC1F1" w14:textId="77777777" w:rsidR="00521328" w:rsidRPr="00181A35" w:rsidRDefault="00521328" w:rsidP="0052132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6F19136A" w14:textId="77777777" w:rsidR="00521328" w:rsidRPr="00181A35" w:rsidRDefault="00521328" w:rsidP="0052132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300AB3AF" w14:textId="77777777" w:rsidR="00521328" w:rsidRPr="00181A35" w:rsidRDefault="00521328" w:rsidP="0052132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259C02E3" w14:textId="77777777" w:rsidR="00521328" w:rsidRPr="00181A35" w:rsidRDefault="00521328" w:rsidP="00521328">
            <w:pPr>
              <w:rPr>
                <w:sz w:val="20"/>
                <w:szCs w:val="20"/>
              </w:rPr>
            </w:pPr>
            <w:r w:rsidRPr="00181A35">
              <w:rPr>
                <w:sz w:val="20"/>
                <w:szCs w:val="20"/>
              </w:rPr>
              <w:t> </w:t>
            </w:r>
          </w:p>
        </w:tc>
      </w:tr>
      <w:tr w:rsidR="00521328" w:rsidRPr="00181A35" w14:paraId="2515A15F" w14:textId="77777777" w:rsidTr="0052132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219DAA6F" w14:textId="77777777" w:rsidR="00521328" w:rsidRPr="00181A35" w:rsidRDefault="00521328" w:rsidP="0052132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38A03014" w14:textId="77777777" w:rsidR="00521328" w:rsidRPr="00181A35" w:rsidRDefault="00521328" w:rsidP="0052132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74613B3D" w14:textId="77777777" w:rsidR="00521328" w:rsidRPr="00181A35" w:rsidRDefault="00521328" w:rsidP="0052132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512A9A68" w14:textId="77777777" w:rsidR="00521328" w:rsidRPr="00181A35" w:rsidRDefault="00521328" w:rsidP="0052132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6A725C5F" w14:textId="77777777" w:rsidR="00521328" w:rsidRPr="00181A35" w:rsidRDefault="00521328" w:rsidP="0052132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404EAB7D" w14:textId="77777777" w:rsidR="00521328" w:rsidRPr="00181A35" w:rsidRDefault="00521328" w:rsidP="00521328">
            <w:pPr>
              <w:rPr>
                <w:sz w:val="20"/>
                <w:szCs w:val="20"/>
              </w:rPr>
            </w:pPr>
            <w:r w:rsidRPr="00181A35">
              <w:rPr>
                <w:sz w:val="20"/>
                <w:szCs w:val="20"/>
              </w:rPr>
              <w:t> </w:t>
            </w:r>
          </w:p>
        </w:tc>
      </w:tr>
      <w:tr w:rsidR="00521328" w:rsidRPr="00181A35" w14:paraId="13E97E09" w14:textId="77777777" w:rsidTr="00521328">
        <w:trPr>
          <w:trHeight w:val="255"/>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49DC6D83" w14:textId="77777777" w:rsidR="00521328" w:rsidRPr="00181A35" w:rsidRDefault="00521328" w:rsidP="0052132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286216AE" w14:textId="77777777" w:rsidR="00521328" w:rsidRPr="00181A35" w:rsidRDefault="00521328" w:rsidP="0052132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60CCDC1" w14:textId="77777777" w:rsidR="00521328" w:rsidRPr="00181A35" w:rsidRDefault="00521328" w:rsidP="0052132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43E35F6" w14:textId="77777777" w:rsidR="00521328" w:rsidRPr="00181A35" w:rsidRDefault="00521328" w:rsidP="0052132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21A8F7D5" w14:textId="77777777" w:rsidR="00521328" w:rsidRPr="00181A35" w:rsidRDefault="00521328" w:rsidP="0052132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6A387B92" w14:textId="77777777" w:rsidR="00521328" w:rsidRPr="00181A35" w:rsidRDefault="00521328" w:rsidP="00521328">
            <w:pPr>
              <w:rPr>
                <w:sz w:val="20"/>
                <w:szCs w:val="20"/>
              </w:rPr>
            </w:pPr>
            <w:r w:rsidRPr="00181A35">
              <w:rPr>
                <w:sz w:val="20"/>
                <w:szCs w:val="20"/>
              </w:rPr>
              <w:t> </w:t>
            </w:r>
          </w:p>
        </w:tc>
      </w:tr>
      <w:tr w:rsidR="00521328" w:rsidRPr="00181A35" w14:paraId="69FCAEEA" w14:textId="77777777" w:rsidTr="00521328">
        <w:trPr>
          <w:trHeight w:val="255"/>
        </w:trPr>
        <w:tc>
          <w:tcPr>
            <w:tcW w:w="1288" w:type="dxa"/>
            <w:tcBorders>
              <w:top w:val="nil"/>
              <w:left w:val="single" w:sz="4" w:space="0" w:color="auto"/>
              <w:bottom w:val="nil"/>
              <w:right w:val="single" w:sz="4" w:space="0" w:color="auto"/>
            </w:tcBorders>
            <w:shd w:val="clear" w:color="auto" w:fill="auto"/>
            <w:vAlign w:val="center"/>
            <w:hideMark/>
          </w:tcPr>
          <w:p w14:paraId="7F94EB9E" w14:textId="77777777" w:rsidR="00521328" w:rsidRPr="00181A35" w:rsidRDefault="00521328" w:rsidP="0052132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0F201020" w14:textId="77777777" w:rsidR="00521328" w:rsidRPr="00181A35" w:rsidRDefault="00521328" w:rsidP="00521328">
            <w:pPr>
              <w:rPr>
                <w:sz w:val="20"/>
                <w:szCs w:val="20"/>
              </w:rPr>
            </w:pPr>
            <w:r w:rsidRPr="00181A35">
              <w:rPr>
                <w:sz w:val="20"/>
                <w:szCs w:val="20"/>
              </w:rPr>
              <w:t> </w:t>
            </w:r>
          </w:p>
        </w:tc>
        <w:tc>
          <w:tcPr>
            <w:tcW w:w="1113" w:type="dxa"/>
            <w:tcBorders>
              <w:top w:val="nil"/>
              <w:left w:val="nil"/>
              <w:bottom w:val="single" w:sz="4" w:space="0" w:color="auto"/>
              <w:right w:val="single" w:sz="4" w:space="0" w:color="auto"/>
            </w:tcBorders>
            <w:shd w:val="clear" w:color="auto" w:fill="auto"/>
            <w:hideMark/>
          </w:tcPr>
          <w:p w14:paraId="5C175BB0" w14:textId="77777777" w:rsidR="00521328" w:rsidRPr="00181A35" w:rsidRDefault="00521328" w:rsidP="00521328">
            <w:pPr>
              <w:jc w:val="cente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07255465" w14:textId="77777777" w:rsidR="00521328" w:rsidRPr="00181A35" w:rsidRDefault="00521328" w:rsidP="00521328">
            <w:pPr>
              <w:jc w:val="cente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3E2357EB" w14:textId="77777777" w:rsidR="00521328" w:rsidRPr="00181A35" w:rsidRDefault="00521328" w:rsidP="0052132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6CF0B92C" w14:textId="77777777" w:rsidR="00521328" w:rsidRPr="00181A35" w:rsidRDefault="00521328" w:rsidP="00521328">
            <w:pPr>
              <w:rPr>
                <w:sz w:val="20"/>
                <w:szCs w:val="20"/>
              </w:rPr>
            </w:pPr>
            <w:r w:rsidRPr="00181A35">
              <w:rPr>
                <w:sz w:val="20"/>
                <w:szCs w:val="20"/>
              </w:rPr>
              <w:t> </w:t>
            </w:r>
          </w:p>
        </w:tc>
      </w:tr>
      <w:tr w:rsidR="00521328" w:rsidRPr="00181A35" w14:paraId="5F0FE9B6" w14:textId="77777777" w:rsidTr="00521328">
        <w:trPr>
          <w:trHeight w:val="255"/>
        </w:trPr>
        <w:tc>
          <w:tcPr>
            <w:tcW w:w="128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1DCF306F" w14:textId="77777777" w:rsidR="00521328" w:rsidRPr="00181A35" w:rsidRDefault="00521328" w:rsidP="00521328">
            <w:pPr>
              <w:jc w:val="cente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3081DB9B" w14:textId="77777777" w:rsidR="00521328" w:rsidRPr="00181A35" w:rsidRDefault="00521328" w:rsidP="00521328">
            <w:pPr>
              <w:jc w:val="right"/>
              <w:rPr>
                <w:b/>
                <w:bCs/>
                <w:sz w:val="20"/>
                <w:szCs w:val="20"/>
              </w:rPr>
            </w:pPr>
            <w:r w:rsidRPr="00181A35">
              <w:rPr>
                <w:b/>
                <w:bCs/>
                <w:sz w:val="20"/>
                <w:szCs w:val="20"/>
              </w:rPr>
              <w:t>Итого</w:t>
            </w:r>
          </w:p>
        </w:tc>
        <w:tc>
          <w:tcPr>
            <w:tcW w:w="1113" w:type="dxa"/>
            <w:tcBorders>
              <w:top w:val="nil"/>
              <w:left w:val="nil"/>
              <w:bottom w:val="single" w:sz="4" w:space="0" w:color="auto"/>
              <w:right w:val="single" w:sz="4" w:space="0" w:color="auto"/>
            </w:tcBorders>
            <w:shd w:val="clear" w:color="auto" w:fill="auto"/>
            <w:hideMark/>
          </w:tcPr>
          <w:p w14:paraId="00D29584" w14:textId="77777777" w:rsidR="00521328" w:rsidRPr="00181A35" w:rsidRDefault="00521328" w:rsidP="00521328">
            <w:pPr>
              <w:rPr>
                <w:b/>
                <w:bCs/>
                <w:sz w:val="20"/>
                <w:szCs w:val="20"/>
              </w:rPr>
            </w:pPr>
            <w:r w:rsidRPr="00181A35">
              <w:rPr>
                <w:b/>
                <w:bCs/>
                <w:sz w:val="20"/>
                <w:szCs w:val="20"/>
              </w:rPr>
              <w:t> </w:t>
            </w:r>
          </w:p>
        </w:tc>
        <w:tc>
          <w:tcPr>
            <w:tcW w:w="1217" w:type="dxa"/>
            <w:tcBorders>
              <w:top w:val="nil"/>
              <w:left w:val="nil"/>
              <w:bottom w:val="single" w:sz="4" w:space="0" w:color="auto"/>
              <w:right w:val="single" w:sz="4" w:space="0" w:color="auto"/>
            </w:tcBorders>
            <w:shd w:val="clear" w:color="auto" w:fill="auto"/>
            <w:hideMark/>
          </w:tcPr>
          <w:p w14:paraId="29BE9204" w14:textId="77777777" w:rsidR="00521328" w:rsidRPr="00181A35" w:rsidRDefault="00521328" w:rsidP="00521328">
            <w:pPr>
              <w:rPr>
                <w:b/>
                <w:bCs/>
                <w:sz w:val="20"/>
                <w:szCs w:val="20"/>
              </w:rPr>
            </w:pPr>
            <w:r w:rsidRPr="00181A35">
              <w:rPr>
                <w:b/>
                <w:bCs/>
                <w:sz w:val="20"/>
                <w:szCs w:val="20"/>
              </w:rPr>
              <w:t> </w:t>
            </w:r>
          </w:p>
        </w:tc>
        <w:tc>
          <w:tcPr>
            <w:tcW w:w="1429" w:type="dxa"/>
            <w:tcBorders>
              <w:top w:val="nil"/>
              <w:left w:val="nil"/>
              <w:bottom w:val="single" w:sz="4" w:space="0" w:color="auto"/>
              <w:right w:val="single" w:sz="4" w:space="0" w:color="auto"/>
            </w:tcBorders>
            <w:shd w:val="clear" w:color="auto" w:fill="auto"/>
            <w:hideMark/>
          </w:tcPr>
          <w:p w14:paraId="0EF46B9D" w14:textId="77777777" w:rsidR="00521328" w:rsidRPr="00181A35" w:rsidRDefault="00521328" w:rsidP="00521328">
            <w:pPr>
              <w:rPr>
                <w:b/>
                <w:bCs/>
                <w:sz w:val="20"/>
                <w:szCs w:val="20"/>
              </w:rPr>
            </w:pPr>
            <w:r w:rsidRPr="00181A35">
              <w:rPr>
                <w:b/>
                <w:bCs/>
                <w:sz w:val="20"/>
                <w:szCs w:val="20"/>
              </w:rPr>
              <w:t> </w:t>
            </w:r>
          </w:p>
        </w:tc>
        <w:tc>
          <w:tcPr>
            <w:tcW w:w="1417" w:type="dxa"/>
            <w:tcBorders>
              <w:top w:val="nil"/>
              <w:left w:val="nil"/>
              <w:bottom w:val="single" w:sz="4" w:space="0" w:color="auto"/>
              <w:right w:val="single" w:sz="4" w:space="0" w:color="auto"/>
            </w:tcBorders>
            <w:shd w:val="clear" w:color="auto" w:fill="auto"/>
            <w:hideMark/>
          </w:tcPr>
          <w:p w14:paraId="51D121F1" w14:textId="77777777" w:rsidR="00521328" w:rsidRPr="00181A35" w:rsidRDefault="00521328" w:rsidP="00521328">
            <w:pPr>
              <w:rPr>
                <w:b/>
                <w:bCs/>
                <w:sz w:val="20"/>
                <w:szCs w:val="20"/>
              </w:rPr>
            </w:pPr>
            <w:r w:rsidRPr="00181A35">
              <w:rPr>
                <w:b/>
                <w:bCs/>
                <w:sz w:val="20"/>
                <w:szCs w:val="20"/>
              </w:rPr>
              <w:t> </w:t>
            </w:r>
          </w:p>
        </w:tc>
      </w:tr>
      <w:tr w:rsidR="00521328" w:rsidRPr="00181A35" w14:paraId="6F600036" w14:textId="77777777" w:rsidTr="00521328">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0085D478" w14:textId="77777777" w:rsidR="00521328" w:rsidRPr="00181A35" w:rsidRDefault="00521328" w:rsidP="00521328">
            <w:pP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2934C1E8" w14:textId="77777777" w:rsidR="00521328" w:rsidRPr="00181A35" w:rsidRDefault="00521328" w:rsidP="00521328">
            <w:pPr>
              <w:jc w:val="right"/>
              <w:rPr>
                <w:color w:val="000000"/>
                <w:sz w:val="20"/>
                <w:szCs w:val="20"/>
              </w:rPr>
            </w:pPr>
            <w:r w:rsidRPr="00181A35">
              <w:rPr>
                <w:color w:val="000000"/>
                <w:sz w:val="20"/>
                <w:szCs w:val="20"/>
              </w:rPr>
              <w:t>НДС 20%</w:t>
            </w:r>
          </w:p>
        </w:tc>
        <w:tc>
          <w:tcPr>
            <w:tcW w:w="1113" w:type="dxa"/>
            <w:tcBorders>
              <w:top w:val="nil"/>
              <w:left w:val="nil"/>
              <w:bottom w:val="single" w:sz="4" w:space="0" w:color="auto"/>
              <w:right w:val="single" w:sz="4" w:space="0" w:color="auto"/>
            </w:tcBorders>
            <w:shd w:val="clear" w:color="auto" w:fill="auto"/>
            <w:hideMark/>
          </w:tcPr>
          <w:p w14:paraId="67FFB19A" w14:textId="77777777" w:rsidR="00521328" w:rsidRPr="00181A35" w:rsidRDefault="00521328" w:rsidP="00521328">
            <w:pP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574D61DC" w14:textId="77777777" w:rsidR="00521328" w:rsidRPr="00181A35" w:rsidRDefault="00521328" w:rsidP="00521328">
            <w:pP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4EB00F49" w14:textId="77777777" w:rsidR="00521328" w:rsidRPr="00181A35" w:rsidRDefault="00521328" w:rsidP="0052132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53473F9B" w14:textId="77777777" w:rsidR="00521328" w:rsidRPr="00181A35" w:rsidRDefault="00521328" w:rsidP="00521328">
            <w:pPr>
              <w:rPr>
                <w:sz w:val="20"/>
                <w:szCs w:val="20"/>
              </w:rPr>
            </w:pPr>
            <w:r w:rsidRPr="00181A35">
              <w:rPr>
                <w:sz w:val="20"/>
                <w:szCs w:val="20"/>
              </w:rPr>
              <w:t> </w:t>
            </w:r>
          </w:p>
        </w:tc>
      </w:tr>
      <w:tr w:rsidR="00521328" w:rsidRPr="00181A35" w14:paraId="05E32C21" w14:textId="77777777" w:rsidTr="00521328">
        <w:trPr>
          <w:trHeight w:val="255"/>
        </w:trPr>
        <w:tc>
          <w:tcPr>
            <w:tcW w:w="1288" w:type="dxa"/>
            <w:tcBorders>
              <w:top w:val="nil"/>
              <w:left w:val="single" w:sz="4" w:space="0" w:color="auto"/>
              <w:bottom w:val="single" w:sz="4" w:space="0" w:color="auto"/>
              <w:right w:val="single" w:sz="4" w:space="0" w:color="auto"/>
            </w:tcBorders>
            <w:shd w:val="clear" w:color="auto" w:fill="auto"/>
            <w:noWrap/>
            <w:vAlign w:val="bottom"/>
            <w:hideMark/>
          </w:tcPr>
          <w:p w14:paraId="50F50ED4" w14:textId="77777777" w:rsidR="00521328" w:rsidRPr="00181A35" w:rsidRDefault="00521328" w:rsidP="00521328">
            <w:pPr>
              <w:rPr>
                <w:sz w:val="20"/>
                <w:szCs w:val="20"/>
              </w:rPr>
            </w:pPr>
            <w:r w:rsidRPr="00181A35">
              <w:rPr>
                <w:sz w:val="20"/>
                <w:szCs w:val="20"/>
              </w:rPr>
              <w:t> </w:t>
            </w:r>
          </w:p>
        </w:tc>
        <w:tc>
          <w:tcPr>
            <w:tcW w:w="3737" w:type="dxa"/>
            <w:tcBorders>
              <w:top w:val="nil"/>
              <w:left w:val="nil"/>
              <w:bottom w:val="single" w:sz="4" w:space="0" w:color="auto"/>
              <w:right w:val="single" w:sz="4" w:space="0" w:color="auto"/>
            </w:tcBorders>
            <w:shd w:val="clear" w:color="auto" w:fill="auto"/>
            <w:hideMark/>
          </w:tcPr>
          <w:p w14:paraId="6446B48E" w14:textId="77777777" w:rsidR="00521328" w:rsidRPr="00181A35" w:rsidRDefault="00521328" w:rsidP="00521328">
            <w:pPr>
              <w:jc w:val="right"/>
              <w:rPr>
                <w:color w:val="000000"/>
                <w:sz w:val="20"/>
                <w:szCs w:val="20"/>
              </w:rPr>
            </w:pPr>
            <w:r w:rsidRPr="00181A35">
              <w:rPr>
                <w:color w:val="000000"/>
                <w:sz w:val="20"/>
                <w:szCs w:val="20"/>
              </w:rPr>
              <w:t>Итого с НДС</w:t>
            </w:r>
          </w:p>
        </w:tc>
        <w:tc>
          <w:tcPr>
            <w:tcW w:w="1113" w:type="dxa"/>
            <w:tcBorders>
              <w:top w:val="nil"/>
              <w:left w:val="nil"/>
              <w:bottom w:val="single" w:sz="4" w:space="0" w:color="auto"/>
              <w:right w:val="single" w:sz="4" w:space="0" w:color="auto"/>
            </w:tcBorders>
            <w:shd w:val="clear" w:color="auto" w:fill="auto"/>
            <w:hideMark/>
          </w:tcPr>
          <w:p w14:paraId="078987C0" w14:textId="77777777" w:rsidR="00521328" w:rsidRPr="00181A35" w:rsidRDefault="00521328" w:rsidP="00521328">
            <w:pPr>
              <w:rPr>
                <w:sz w:val="20"/>
                <w:szCs w:val="20"/>
              </w:rPr>
            </w:pPr>
            <w:r w:rsidRPr="00181A35">
              <w:rPr>
                <w:sz w:val="20"/>
                <w:szCs w:val="20"/>
              </w:rPr>
              <w:t> </w:t>
            </w:r>
          </w:p>
        </w:tc>
        <w:tc>
          <w:tcPr>
            <w:tcW w:w="1217" w:type="dxa"/>
            <w:tcBorders>
              <w:top w:val="nil"/>
              <w:left w:val="nil"/>
              <w:bottom w:val="single" w:sz="4" w:space="0" w:color="auto"/>
              <w:right w:val="single" w:sz="4" w:space="0" w:color="auto"/>
            </w:tcBorders>
            <w:shd w:val="clear" w:color="auto" w:fill="auto"/>
            <w:hideMark/>
          </w:tcPr>
          <w:p w14:paraId="42299443" w14:textId="77777777" w:rsidR="00521328" w:rsidRPr="00181A35" w:rsidRDefault="00521328" w:rsidP="00521328">
            <w:pPr>
              <w:rPr>
                <w:sz w:val="20"/>
                <w:szCs w:val="20"/>
              </w:rPr>
            </w:pPr>
            <w:r w:rsidRPr="00181A35">
              <w:rPr>
                <w:sz w:val="20"/>
                <w:szCs w:val="20"/>
              </w:rPr>
              <w:t> </w:t>
            </w:r>
          </w:p>
        </w:tc>
        <w:tc>
          <w:tcPr>
            <w:tcW w:w="1429" w:type="dxa"/>
            <w:tcBorders>
              <w:top w:val="nil"/>
              <w:left w:val="nil"/>
              <w:bottom w:val="single" w:sz="4" w:space="0" w:color="auto"/>
              <w:right w:val="single" w:sz="4" w:space="0" w:color="auto"/>
            </w:tcBorders>
            <w:shd w:val="clear" w:color="auto" w:fill="auto"/>
            <w:hideMark/>
          </w:tcPr>
          <w:p w14:paraId="50299B11" w14:textId="77777777" w:rsidR="00521328" w:rsidRPr="00181A35" w:rsidRDefault="00521328" w:rsidP="00521328">
            <w:pPr>
              <w:rPr>
                <w:sz w:val="20"/>
                <w:szCs w:val="20"/>
              </w:rPr>
            </w:pPr>
            <w:r w:rsidRPr="00181A35">
              <w:rPr>
                <w:sz w:val="20"/>
                <w:szCs w:val="20"/>
              </w:rPr>
              <w:t> </w:t>
            </w:r>
          </w:p>
        </w:tc>
        <w:tc>
          <w:tcPr>
            <w:tcW w:w="1417" w:type="dxa"/>
            <w:tcBorders>
              <w:top w:val="nil"/>
              <w:left w:val="nil"/>
              <w:bottom w:val="single" w:sz="4" w:space="0" w:color="auto"/>
              <w:right w:val="single" w:sz="4" w:space="0" w:color="auto"/>
            </w:tcBorders>
            <w:shd w:val="clear" w:color="auto" w:fill="auto"/>
            <w:hideMark/>
          </w:tcPr>
          <w:p w14:paraId="672EB503" w14:textId="77777777" w:rsidR="00521328" w:rsidRPr="00181A35" w:rsidRDefault="00521328" w:rsidP="00521328">
            <w:pPr>
              <w:rPr>
                <w:sz w:val="20"/>
                <w:szCs w:val="20"/>
              </w:rPr>
            </w:pPr>
            <w:r w:rsidRPr="00181A35">
              <w:rPr>
                <w:sz w:val="20"/>
                <w:szCs w:val="20"/>
              </w:rPr>
              <w:t> </w:t>
            </w:r>
          </w:p>
        </w:tc>
      </w:tr>
    </w:tbl>
    <w:p w14:paraId="7720A103" w14:textId="77777777" w:rsidR="00521328" w:rsidRPr="00181A35" w:rsidRDefault="00521328" w:rsidP="00521328">
      <w:pPr>
        <w:spacing w:line="252" w:lineRule="auto"/>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521328" w:rsidRPr="00181A35" w14:paraId="6A2208ED" w14:textId="77777777" w:rsidTr="00521328">
        <w:tc>
          <w:tcPr>
            <w:tcW w:w="5190" w:type="dxa"/>
            <w:shd w:val="clear" w:color="auto" w:fill="auto"/>
          </w:tcPr>
          <w:p w14:paraId="39CDE4AE" w14:textId="77777777" w:rsidR="00521328" w:rsidRPr="00181A35" w:rsidRDefault="00521328" w:rsidP="00521328">
            <w:pPr>
              <w:jc w:val="both"/>
            </w:pPr>
            <w:r w:rsidRPr="00181A35">
              <w:rPr>
                <w:b/>
              </w:rPr>
              <w:t>Государственный заказчик:</w:t>
            </w:r>
          </w:p>
          <w:p w14:paraId="2ACAB2F7" w14:textId="77777777" w:rsidR="00521328" w:rsidRPr="00181A35" w:rsidRDefault="00521328" w:rsidP="00521328">
            <w:pPr>
              <w:jc w:val="both"/>
            </w:pPr>
            <w:r w:rsidRPr="00181A35">
              <w:t>_________________/_______________________</w:t>
            </w:r>
          </w:p>
          <w:p w14:paraId="3D4079B5" w14:textId="77777777" w:rsidR="00521328" w:rsidRPr="00181A35" w:rsidRDefault="00521328" w:rsidP="00521328">
            <w:pPr>
              <w:jc w:val="both"/>
            </w:pPr>
            <w:r w:rsidRPr="00181A35">
              <w:t xml:space="preserve">         (подпись)           (расшифровка подписи)</w:t>
            </w:r>
          </w:p>
          <w:p w14:paraId="6D89F5A2" w14:textId="77777777" w:rsidR="00521328" w:rsidRPr="00181A35" w:rsidRDefault="00521328" w:rsidP="00521328">
            <w:pPr>
              <w:jc w:val="both"/>
            </w:pPr>
            <w:r w:rsidRPr="00181A35">
              <w:rPr>
                <w:iCs/>
              </w:rPr>
              <w:t>мп</w:t>
            </w:r>
          </w:p>
        </w:tc>
        <w:tc>
          <w:tcPr>
            <w:tcW w:w="5016" w:type="dxa"/>
            <w:shd w:val="clear" w:color="auto" w:fill="auto"/>
          </w:tcPr>
          <w:p w14:paraId="60A142BB" w14:textId="77777777" w:rsidR="00521328" w:rsidRPr="00181A35" w:rsidRDefault="00521328" w:rsidP="00521328">
            <w:pPr>
              <w:jc w:val="both"/>
            </w:pPr>
            <w:r w:rsidRPr="00181A35">
              <w:rPr>
                <w:b/>
              </w:rPr>
              <w:t>Подрядчик:</w:t>
            </w:r>
          </w:p>
          <w:p w14:paraId="2589FBF1" w14:textId="77777777" w:rsidR="00521328" w:rsidRPr="00181A35" w:rsidRDefault="00521328" w:rsidP="00521328">
            <w:pPr>
              <w:jc w:val="both"/>
            </w:pPr>
            <w:r w:rsidRPr="00181A35">
              <w:t>_________________/_______________________</w:t>
            </w:r>
          </w:p>
          <w:p w14:paraId="399317A1" w14:textId="77777777" w:rsidR="00521328" w:rsidRPr="00181A35" w:rsidRDefault="00521328" w:rsidP="00521328">
            <w:pPr>
              <w:jc w:val="both"/>
            </w:pPr>
            <w:r w:rsidRPr="00181A35">
              <w:t xml:space="preserve">         (подпись)           (расшифровка подписи)</w:t>
            </w:r>
          </w:p>
          <w:p w14:paraId="5AFE557A" w14:textId="77777777" w:rsidR="00521328" w:rsidRPr="00181A35" w:rsidRDefault="00521328" w:rsidP="00521328">
            <w:pPr>
              <w:jc w:val="both"/>
            </w:pPr>
            <w:r w:rsidRPr="00181A35">
              <w:t>мп</w:t>
            </w:r>
          </w:p>
        </w:tc>
      </w:tr>
    </w:tbl>
    <w:p w14:paraId="36BD639C" w14:textId="77777777" w:rsidR="00521328" w:rsidRPr="00181A35" w:rsidRDefault="00521328" w:rsidP="00521328">
      <w:pPr>
        <w:suppressAutoHyphens/>
        <w:rPr>
          <w:rFonts w:eastAsia="Calibri"/>
          <w:color w:val="00000A"/>
          <w:lang w:eastAsia="zh-CN" w:bidi="hi-IN"/>
        </w:rPr>
      </w:pPr>
    </w:p>
    <w:p w14:paraId="1AA326A6" w14:textId="77777777" w:rsidR="00521328" w:rsidRPr="00181A35" w:rsidRDefault="00521328" w:rsidP="00521328">
      <w:pPr>
        <w:jc w:val="both"/>
        <w:outlineLvl w:val="1"/>
      </w:pPr>
      <w:r w:rsidRPr="00181A35">
        <w:rPr>
          <w:b/>
          <w:bCs/>
        </w:rPr>
        <w:t>__________________________________________________________________</w:t>
      </w:r>
    </w:p>
    <w:p w14:paraId="000E7305" w14:textId="77777777" w:rsidR="00521328" w:rsidRPr="00181A35" w:rsidRDefault="00521328" w:rsidP="00521328">
      <w:pPr>
        <w:jc w:val="both"/>
        <w:outlineLvl w:val="1"/>
        <w:rPr>
          <w:b/>
          <w:i/>
        </w:rPr>
      </w:pPr>
      <w:r w:rsidRPr="00181A35">
        <w:rPr>
          <w:b/>
          <w:i/>
        </w:rPr>
        <w:t>Окончание формы</w:t>
      </w:r>
    </w:p>
    <w:p w14:paraId="455F2995" w14:textId="77777777" w:rsidR="00521328" w:rsidRPr="00181A35" w:rsidRDefault="00521328" w:rsidP="00521328">
      <w:pPr>
        <w:suppressAutoHyphens/>
        <w:rPr>
          <w:rFonts w:eastAsia="Calibri"/>
          <w:color w:val="00000A"/>
          <w:lang w:eastAsia="zh-CN" w:bidi="hi-IN"/>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521328" w:rsidRPr="00181A35" w14:paraId="3D5CA478" w14:textId="77777777" w:rsidTr="00521328">
        <w:tc>
          <w:tcPr>
            <w:tcW w:w="5190" w:type="dxa"/>
            <w:shd w:val="clear" w:color="auto" w:fill="auto"/>
          </w:tcPr>
          <w:p w14:paraId="6ECB1DC2" w14:textId="77777777" w:rsidR="00521328" w:rsidRPr="00181A35" w:rsidRDefault="00521328" w:rsidP="00521328">
            <w:pPr>
              <w:jc w:val="both"/>
            </w:pPr>
            <w:r w:rsidRPr="00181A35">
              <w:rPr>
                <w:b/>
              </w:rPr>
              <w:t>Государственный заказчик:</w:t>
            </w:r>
          </w:p>
          <w:p w14:paraId="014180C9" w14:textId="77777777" w:rsidR="00521328" w:rsidRPr="00181A35" w:rsidRDefault="00521328" w:rsidP="00521328">
            <w:r w:rsidRPr="00181A35">
              <w:t>Генеральный директор</w:t>
            </w:r>
          </w:p>
          <w:p w14:paraId="48F6424F" w14:textId="77777777" w:rsidR="00521328" w:rsidRPr="00181A35" w:rsidRDefault="00521328" w:rsidP="00521328">
            <w:r w:rsidRPr="00181A35">
              <w:t xml:space="preserve"> </w:t>
            </w:r>
          </w:p>
          <w:p w14:paraId="2A5ABFBF" w14:textId="77777777" w:rsidR="00521328" w:rsidRPr="00181A35" w:rsidRDefault="00521328" w:rsidP="00521328">
            <w:pPr>
              <w:rPr>
                <w:u w:val="single"/>
              </w:rPr>
            </w:pPr>
            <w:r w:rsidRPr="00181A35">
              <w:t>_________________/</w:t>
            </w:r>
            <w:r w:rsidRPr="00181A35">
              <w:rPr>
                <w:u w:val="single"/>
              </w:rPr>
              <w:t>_____________________</w:t>
            </w:r>
          </w:p>
          <w:p w14:paraId="767AC8AB" w14:textId="77777777" w:rsidR="00521328" w:rsidRPr="00181A35" w:rsidRDefault="00521328" w:rsidP="00521328">
            <w:r w:rsidRPr="00181A35">
              <w:t xml:space="preserve">         (подпись)           (расшифровка подписи)</w:t>
            </w:r>
          </w:p>
          <w:p w14:paraId="5F71307F" w14:textId="77777777" w:rsidR="00521328" w:rsidRPr="00181A35" w:rsidRDefault="00521328" w:rsidP="00521328">
            <w:pPr>
              <w:jc w:val="both"/>
            </w:pPr>
            <w:r w:rsidRPr="00181A35">
              <w:t>мп</w:t>
            </w:r>
          </w:p>
        </w:tc>
        <w:tc>
          <w:tcPr>
            <w:tcW w:w="5016" w:type="dxa"/>
            <w:shd w:val="clear" w:color="auto" w:fill="auto"/>
          </w:tcPr>
          <w:p w14:paraId="145E5307" w14:textId="77777777" w:rsidR="00521328" w:rsidRPr="00181A35" w:rsidRDefault="00521328" w:rsidP="00521328">
            <w:pPr>
              <w:jc w:val="both"/>
            </w:pPr>
            <w:r w:rsidRPr="00181A35">
              <w:rPr>
                <w:b/>
              </w:rPr>
              <w:t>Подрядчик:</w:t>
            </w:r>
          </w:p>
          <w:p w14:paraId="01A3F3B0" w14:textId="77777777" w:rsidR="00521328" w:rsidRPr="00181A35" w:rsidRDefault="00521328" w:rsidP="00521328">
            <w:pPr>
              <w:jc w:val="both"/>
            </w:pPr>
            <w:r w:rsidRPr="00181A35">
              <w:t>_________________/_______________________</w:t>
            </w:r>
          </w:p>
          <w:p w14:paraId="09C846A3" w14:textId="77777777" w:rsidR="00521328" w:rsidRPr="00181A35" w:rsidRDefault="00521328" w:rsidP="00521328">
            <w:pPr>
              <w:jc w:val="both"/>
            </w:pPr>
            <w:r w:rsidRPr="00181A35">
              <w:t xml:space="preserve">         (подпись)           (расшифровка подписи)</w:t>
            </w:r>
          </w:p>
          <w:p w14:paraId="634A8852" w14:textId="77777777" w:rsidR="00521328" w:rsidRPr="00181A35" w:rsidRDefault="00521328" w:rsidP="00521328">
            <w:pPr>
              <w:jc w:val="both"/>
            </w:pPr>
            <w:r w:rsidRPr="00181A35">
              <w:t>мп</w:t>
            </w:r>
          </w:p>
        </w:tc>
      </w:tr>
    </w:tbl>
    <w:p w14:paraId="261E5654" w14:textId="77777777" w:rsidR="00521328" w:rsidRPr="00181A35" w:rsidRDefault="00521328" w:rsidP="00521328">
      <w:pPr>
        <w:rPr>
          <w:sz w:val="20"/>
          <w:szCs w:val="20"/>
        </w:rPr>
      </w:pPr>
      <w:r w:rsidRPr="00181A35">
        <w:rPr>
          <w:sz w:val="20"/>
          <w:szCs w:val="20"/>
        </w:rPr>
        <w:br w:type="page"/>
      </w:r>
    </w:p>
    <w:p w14:paraId="74E299F9" w14:textId="77777777" w:rsidR="00521328" w:rsidRPr="00181A35" w:rsidRDefault="00521328" w:rsidP="00521328">
      <w:pPr>
        <w:jc w:val="right"/>
      </w:pPr>
      <w:r w:rsidRPr="00181A35">
        <w:rPr>
          <w:noProof/>
        </w:rPr>
        <mc:AlternateContent>
          <mc:Choice Requires="wps">
            <w:drawing>
              <wp:anchor distT="72390" distB="72390" distL="72390" distR="72390" simplePos="0" relativeHeight="251660288" behindDoc="0" locked="0" layoutInCell="1" allowOverlap="1" wp14:anchorId="57DB9F8D" wp14:editId="1F84C15C">
                <wp:simplePos x="0" y="0"/>
                <wp:positionH relativeFrom="column">
                  <wp:posOffset>6663690</wp:posOffset>
                </wp:positionH>
                <wp:positionV relativeFrom="paragraph">
                  <wp:posOffset>10295255</wp:posOffset>
                </wp:positionV>
                <wp:extent cx="370840" cy="147955"/>
                <wp:effectExtent l="0" t="0" r="10160" b="23495"/>
                <wp:wrapNone/>
                <wp:docPr id="4" name="Надпись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C1AEEC6" w14:textId="77777777" w:rsidR="00DE329B" w:rsidRPr="008C7735" w:rsidRDefault="00DE329B" w:rsidP="0052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DB9F8D" id="Надпись 4" o:spid="_x0000_s1027" type="#_x0000_t202" style="position:absolute;left:0;text-align:left;margin-left:524.7pt;margin-top:810.65pt;width:29.2pt;height:11.65pt;z-index:25166028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xXO8s0oCAABcBAAADgAAAAAAAAAAAAAAAAAuAgAAZHJzL2Uyb0RvYy54bWxQSwECLQAUAAYA&#10;CAAAACEAR+rGseQAAAAPAQAADwAAAAAAAAAAAAAAAACkBAAAZHJzL2Rvd25yZXYueG1sUEsFBgAA&#10;AAAEAAQA8wAAALUFAAAAAA==&#10;" strokecolor="#3465a4">
                <v:textbox>
                  <w:txbxContent>
                    <w:p w14:paraId="0C1AEEC6" w14:textId="77777777" w:rsidR="00DE329B" w:rsidRPr="008C7735" w:rsidRDefault="00DE329B" w:rsidP="00521328"/>
                  </w:txbxContent>
                </v:textbox>
              </v:shape>
            </w:pict>
          </mc:Fallback>
        </mc:AlternateContent>
      </w:r>
      <w:r w:rsidRPr="00181A35">
        <w:t>Приложение № 6</w:t>
      </w:r>
    </w:p>
    <w:p w14:paraId="3439CDE8" w14:textId="77777777" w:rsidR="00521328" w:rsidRPr="00181A35" w:rsidRDefault="00521328" w:rsidP="00521328">
      <w:pPr>
        <w:jc w:val="right"/>
      </w:pPr>
      <w:r w:rsidRPr="00181A35">
        <w:t xml:space="preserve">к Государственному контракту </w:t>
      </w:r>
    </w:p>
    <w:p w14:paraId="289D1F37" w14:textId="77777777" w:rsidR="00521328" w:rsidRPr="00181A35" w:rsidRDefault="00521328" w:rsidP="00521328">
      <w:pPr>
        <w:jc w:val="right"/>
      </w:pPr>
      <w:r w:rsidRPr="00181A35">
        <w:t>от «___» ________2022 г. №______________</w:t>
      </w:r>
    </w:p>
    <w:p w14:paraId="2EC343F8" w14:textId="77777777" w:rsidR="00521328" w:rsidRPr="00181A35" w:rsidRDefault="00521328" w:rsidP="00521328">
      <w:pPr>
        <w:jc w:val="right"/>
      </w:pPr>
      <w:r w:rsidRPr="00181A35">
        <w:t>(ФОРМА)</w:t>
      </w:r>
    </w:p>
    <w:p w14:paraId="14134369" w14:textId="77777777" w:rsidR="00521328" w:rsidRPr="00181A35" w:rsidRDefault="00521328" w:rsidP="00521328">
      <w:pPr>
        <w:ind w:left="-709"/>
        <w:jc w:val="center"/>
        <w:rPr>
          <w:b/>
        </w:rPr>
      </w:pPr>
    </w:p>
    <w:p w14:paraId="420DBD1B" w14:textId="77777777" w:rsidR="00521328" w:rsidRPr="00181A35" w:rsidRDefault="00521328" w:rsidP="00521328">
      <w:pPr>
        <w:jc w:val="center"/>
        <w:rPr>
          <w:b/>
        </w:rPr>
      </w:pPr>
      <w:r w:rsidRPr="00181A35">
        <w:rPr>
          <w:b/>
        </w:rPr>
        <w:t>График</w:t>
      </w:r>
    </w:p>
    <w:p w14:paraId="241C83DC" w14:textId="77777777" w:rsidR="00521328" w:rsidRPr="00181A35" w:rsidRDefault="00521328" w:rsidP="00521328">
      <w:pPr>
        <w:jc w:val="center"/>
        <w:rPr>
          <w:b/>
        </w:rPr>
      </w:pPr>
      <w:r w:rsidRPr="00181A35">
        <w:rPr>
          <w:b/>
        </w:rPr>
        <w:t>выполнение строительно-монтажных работ по объекту:</w:t>
      </w:r>
    </w:p>
    <w:p w14:paraId="74FB5A99" w14:textId="77777777" w:rsidR="00521328" w:rsidRPr="00181A35" w:rsidRDefault="00521328" w:rsidP="00521328">
      <w:pPr>
        <w:jc w:val="center"/>
        <w:rPr>
          <w:b/>
        </w:rPr>
      </w:pPr>
      <w:r w:rsidRPr="00181A35">
        <w:rPr>
          <w:b/>
        </w:rPr>
        <w:t>«</w:t>
      </w:r>
      <w:r w:rsidRPr="00181A35">
        <w:rPr>
          <w:b/>
          <w:bCs/>
          <w:iCs/>
        </w:rPr>
        <w:t>_________________________________________</w:t>
      </w:r>
      <w:r w:rsidRPr="00181A35">
        <w:rPr>
          <w:b/>
        </w:rPr>
        <w:t>»</w:t>
      </w:r>
    </w:p>
    <w:p w14:paraId="69CF8AF4" w14:textId="77777777" w:rsidR="00521328" w:rsidRPr="00181A35" w:rsidRDefault="00521328" w:rsidP="00521328">
      <w:pPr>
        <w:jc w:val="center"/>
        <w:rPr>
          <w:b/>
          <w:sz w:val="20"/>
        </w:rPr>
      </w:pPr>
    </w:p>
    <w:tbl>
      <w:tblPr>
        <w:tblW w:w="1009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990"/>
        <w:gridCol w:w="1843"/>
        <w:gridCol w:w="2552"/>
      </w:tblGrid>
      <w:tr w:rsidR="00521328" w:rsidRPr="00181A35" w14:paraId="02378AD9" w14:textId="77777777" w:rsidTr="00521328">
        <w:trPr>
          <w:cantSplit/>
          <w:trHeight w:val="669"/>
        </w:trPr>
        <w:tc>
          <w:tcPr>
            <w:tcW w:w="709" w:type="dxa"/>
            <w:tcBorders>
              <w:top w:val="single" w:sz="4" w:space="0" w:color="auto"/>
              <w:left w:val="single" w:sz="4" w:space="0" w:color="auto"/>
              <w:bottom w:val="single" w:sz="4" w:space="0" w:color="auto"/>
              <w:right w:val="single" w:sz="4" w:space="0" w:color="auto"/>
            </w:tcBorders>
            <w:vAlign w:val="center"/>
            <w:hideMark/>
          </w:tcPr>
          <w:p w14:paraId="5A1297B8" w14:textId="77777777" w:rsidR="00521328" w:rsidRPr="00181A35" w:rsidRDefault="00521328" w:rsidP="00521328">
            <w:pPr>
              <w:suppressAutoHyphens/>
              <w:jc w:val="center"/>
              <w:rPr>
                <w:b/>
                <w:lang w:eastAsia="ar-SA" w:bidi="hi-IN"/>
              </w:rPr>
            </w:pPr>
            <w:r w:rsidRPr="00181A35">
              <w:rPr>
                <w:b/>
                <w:lang w:eastAsia="ar-SA" w:bidi="hi-IN"/>
              </w:rPr>
              <w:t>№</w:t>
            </w:r>
          </w:p>
          <w:p w14:paraId="165348F6" w14:textId="77777777" w:rsidR="00521328" w:rsidRPr="00181A35" w:rsidRDefault="00521328" w:rsidP="00521328">
            <w:pPr>
              <w:suppressAutoHyphens/>
              <w:jc w:val="center"/>
              <w:rPr>
                <w:b/>
                <w:lang w:eastAsia="ar-SA" w:bidi="hi-IN"/>
              </w:rPr>
            </w:pPr>
            <w:r w:rsidRPr="00181A35">
              <w:rPr>
                <w:b/>
                <w:lang w:eastAsia="ar-SA" w:bidi="hi-IN"/>
              </w:rPr>
              <w:t>п/п</w:t>
            </w:r>
          </w:p>
        </w:tc>
        <w:tc>
          <w:tcPr>
            <w:tcW w:w="4990" w:type="dxa"/>
            <w:tcBorders>
              <w:top w:val="single" w:sz="4" w:space="0" w:color="auto"/>
              <w:left w:val="single" w:sz="4" w:space="0" w:color="auto"/>
              <w:bottom w:val="single" w:sz="4" w:space="0" w:color="auto"/>
              <w:right w:val="single" w:sz="4" w:space="0" w:color="auto"/>
            </w:tcBorders>
            <w:vAlign w:val="center"/>
            <w:hideMark/>
          </w:tcPr>
          <w:p w14:paraId="1422B40D" w14:textId="77777777" w:rsidR="00521328" w:rsidRPr="00181A35" w:rsidRDefault="00521328" w:rsidP="00521328">
            <w:pPr>
              <w:suppressAutoHyphens/>
              <w:jc w:val="center"/>
              <w:rPr>
                <w:b/>
                <w:lang w:eastAsia="ar-SA" w:bidi="hi-IN"/>
              </w:rPr>
            </w:pPr>
            <w:r w:rsidRPr="00181A35">
              <w:rPr>
                <w:b/>
                <w:lang w:eastAsia="ar-SA" w:bidi="hi-IN"/>
              </w:rPr>
              <w:t>Наименование отдельных зданий, сооружений и видов работ</w:t>
            </w:r>
          </w:p>
        </w:tc>
        <w:tc>
          <w:tcPr>
            <w:tcW w:w="1843" w:type="dxa"/>
            <w:tcBorders>
              <w:top w:val="single" w:sz="4" w:space="0" w:color="auto"/>
              <w:left w:val="single" w:sz="4" w:space="0" w:color="auto"/>
              <w:bottom w:val="single" w:sz="4" w:space="0" w:color="auto"/>
              <w:right w:val="single" w:sz="4" w:space="0" w:color="auto"/>
            </w:tcBorders>
            <w:hideMark/>
          </w:tcPr>
          <w:p w14:paraId="1262106C" w14:textId="77777777" w:rsidR="00521328" w:rsidRPr="00181A35" w:rsidRDefault="00521328" w:rsidP="00521328">
            <w:pPr>
              <w:suppressAutoHyphens/>
              <w:jc w:val="center"/>
              <w:rPr>
                <w:b/>
                <w:lang w:eastAsia="ar-SA" w:bidi="hi-IN"/>
              </w:rPr>
            </w:pPr>
            <w:r w:rsidRPr="00181A35">
              <w:rPr>
                <w:b/>
                <w:lang w:eastAsia="ar-SA" w:bidi="hi-IN"/>
              </w:rPr>
              <w:t>Срок выполнения работ</w:t>
            </w:r>
          </w:p>
        </w:tc>
        <w:tc>
          <w:tcPr>
            <w:tcW w:w="2552" w:type="dxa"/>
            <w:tcBorders>
              <w:top w:val="single" w:sz="4" w:space="0" w:color="auto"/>
              <w:left w:val="single" w:sz="4" w:space="0" w:color="auto"/>
              <w:bottom w:val="single" w:sz="4" w:space="0" w:color="auto"/>
              <w:right w:val="single" w:sz="4" w:space="0" w:color="auto"/>
            </w:tcBorders>
            <w:vAlign w:val="center"/>
            <w:hideMark/>
          </w:tcPr>
          <w:p w14:paraId="571CAD77" w14:textId="77777777" w:rsidR="00521328" w:rsidRPr="00181A35" w:rsidRDefault="00521328" w:rsidP="00521328">
            <w:pPr>
              <w:suppressAutoHyphens/>
              <w:jc w:val="center"/>
              <w:rPr>
                <w:b/>
                <w:lang w:eastAsia="ar-SA" w:bidi="hi-IN"/>
              </w:rPr>
            </w:pPr>
            <w:r w:rsidRPr="00181A35">
              <w:rPr>
                <w:b/>
                <w:lang w:eastAsia="ar-SA" w:bidi="hi-IN"/>
              </w:rPr>
              <w:t>Начало работ</w:t>
            </w:r>
          </w:p>
        </w:tc>
      </w:tr>
      <w:tr w:rsidR="00521328" w:rsidRPr="00181A35" w14:paraId="7626CDA3" w14:textId="77777777" w:rsidTr="00521328">
        <w:trPr>
          <w:cantSplit/>
        </w:trPr>
        <w:tc>
          <w:tcPr>
            <w:tcW w:w="709" w:type="dxa"/>
            <w:tcBorders>
              <w:top w:val="single" w:sz="4" w:space="0" w:color="auto"/>
              <w:left w:val="single" w:sz="4" w:space="0" w:color="auto"/>
              <w:bottom w:val="single" w:sz="4" w:space="0" w:color="auto"/>
              <w:right w:val="single" w:sz="4" w:space="0" w:color="auto"/>
            </w:tcBorders>
            <w:vAlign w:val="center"/>
            <w:hideMark/>
          </w:tcPr>
          <w:p w14:paraId="27D6476D" w14:textId="77777777" w:rsidR="00521328" w:rsidRPr="00181A35" w:rsidRDefault="00521328" w:rsidP="00521328">
            <w:pPr>
              <w:suppressAutoHyphens/>
              <w:jc w:val="center"/>
              <w:rPr>
                <w:lang w:eastAsia="ar-SA" w:bidi="hi-IN"/>
              </w:rPr>
            </w:pPr>
            <w:r w:rsidRPr="00181A35">
              <w:rPr>
                <w:lang w:eastAsia="ar-SA" w:bidi="hi-IN"/>
              </w:rPr>
              <w:t>1</w:t>
            </w:r>
          </w:p>
        </w:tc>
        <w:tc>
          <w:tcPr>
            <w:tcW w:w="4990" w:type="dxa"/>
            <w:tcBorders>
              <w:top w:val="single" w:sz="4" w:space="0" w:color="auto"/>
              <w:left w:val="single" w:sz="4" w:space="0" w:color="auto"/>
              <w:bottom w:val="single" w:sz="4" w:space="0" w:color="auto"/>
              <w:right w:val="single" w:sz="4" w:space="0" w:color="auto"/>
            </w:tcBorders>
            <w:vAlign w:val="center"/>
          </w:tcPr>
          <w:p w14:paraId="627EFAF6" w14:textId="77777777" w:rsidR="00521328" w:rsidRPr="00181A35" w:rsidRDefault="00521328" w:rsidP="00521328">
            <w:pPr>
              <w:suppressAutoHyphens/>
              <w:rPr>
                <w:lang w:eastAsia="ar-SA" w:bidi="hi-IN"/>
              </w:rPr>
            </w:pPr>
          </w:p>
        </w:tc>
        <w:tc>
          <w:tcPr>
            <w:tcW w:w="1843" w:type="dxa"/>
            <w:tcBorders>
              <w:top w:val="single" w:sz="4" w:space="0" w:color="auto"/>
              <w:left w:val="single" w:sz="4" w:space="0" w:color="auto"/>
              <w:bottom w:val="single" w:sz="4" w:space="0" w:color="auto"/>
              <w:right w:val="single" w:sz="4" w:space="0" w:color="auto"/>
            </w:tcBorders>
            <w:vAlign w:val="center"/>
          </w:tcPr>
          <w:p w14:paraId="3C6EA275" w14:textId="77777777" w:rsidR="00521328" w:rsidRPr="00181A35" w:rsidRDefault="00521328" w:rsidP="00521328">
            <w:pPr>
              <w:suppressAutoHyphens/>
              <w:jc w:val="center"/>
              <w:rPr>
                <w:lang w:eastAsia="ar-SA" w:bidi="hi-IN"/>
              </w:rPr>
            </w:pPr>
          </w:p>
        </w:tc>
        <w:tc>
          <w:tcPr>
            <w:tcW w:w="2552" w:type="dxa"/>
            <w:tcBorders>
              <w:top w:val="single" w:sz="4" w:space="0" w:color="auto"/>
              <w:left w:val="single" w:sz="4" w:space="0" w:color="auto"/>
              <w:bottom w:val="single" w:sz="4" w:space="0" w:color="auto"/>
              <w:right w:val="single" w:sz="4" w:space="0" w:color="auto"/>
            </w:tcBorders>
            <w:vAlign w:val="center"/>
          </w:tcPr>
          <w:p w14:paraId="7B5B3C57" w14:textId="77777777" w:rsidR="00521328" w:rsidRPr="00181A35" w:rsidRDefault="00521328" w:rsidP="00521328">
            <w:pPr>
              <w:suppressAutoHyphens/>
              <w:jc w:val="center"/>
              <w:rPr>
                <w:lang w:eastAsia="ar-SA" w:bidi="hi-IN"/>
              </w:rPr>
            </w:pPr>
          </w:p>
        </w:tc>
      </w:tr>
      <w:tr w:rsidR="00521328" w:rsidRPr="00181A35" w14:paraId="63096BC7" w14:textId="77777777" w:rsidTr="0052132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49ABE61E" w14:textId="77777777" w:rsidR="00521328" w:rsidRPr="00181A35" w:rsidRDefault="00521328" w:rsidP="00521328">
            <w:pPr>
              <w:suppressAutoHyphens/>
              <w:jc w:val="center"/>
              <w:rPr>
                <w:lang w:eastAsia="ar-SA" w:bidi="hi-IN"/>
              </w:rPr>
            </w:pPr>
            <w:r w:rsidRPr="00181A35">
              <w:rPr>
                <w:lang w:eastAsia="ar-SA" w:bidi="hi-IN"/>
              </w:rPr>
              <w:t>2</w:t>
            </w:r>
          </w:p>
        </w:tc>
        <w:tc>
          <w:tcPr>
            <w:tcW w:w="4990" w:type="dxa"/>
            <w:tcBorders>
              <w:top w:val="single" w:sz="4" w:space="0" w:color="auto"/>
              <w:left w:val="single" w:sz="4" w:space="0" w:color="auto"/>
              <w:bottom w:val="single" w:sz="4" w:space="0" w:color="auto"/>
              <w:right w:val="single" w:sz="4" w:space="0" w:color="auto"/>
            </w:tcBorders>
            <w:vAlign w:val="center"/>
          </w:tcPr>
          <w:p w14:paraId="62A7E922" w14:textId="77777777" w:rsidR="00521328" w:rsidRPr="00181A35" w:rsidRDefault="00521328" w:rsidP="00521328">
            <w:pPr>
              <w:suppressAutoHyphens/>
              <w:rPr>
                <w:lang w:eastAsia="zh-CN" w:bidi="hi-IN"/>
              </w:rPr>
            </w:pPr>
          </w:p>
        </w:tc>
        <w:tc>
          <w:tcPr>
            <w:tcW w:w="1843" w:type="dxa"/>
            <w:tcBorders>
              <w:top w:val="single" w:sz="4" w:space="0" w:color="auto"/>
              <w:left w:val="single" w:sz="4" w:space="0" w:color="auto"/>
              <w:bottom w:val="single" w:sz="4" w:space="0" w:color="auto"/>
              <w:right w:val="single" w:sz="4" w:space="0" w:color="auto"/>
            </w:tcBorders>
            <w:vAlign w:val="center"/>
          </w:tcPr>
          <w:p w14:paraId="5EA7AE31" w14:textId="77777777" w:rsidR="00521328" w:rsidRPr="00181A35" w:rsidRDefault="00521328" w:rsidP="00521328">
            <w:pPr>
              <w:suppressAutoHyphens/>
              <w:jc w:val="center"/>
              <w:rPr>
                <w:rFonts w:eastAsia="Arial"/>
              </w:rPr>
            </w:pPr>
          </w:p>
        </w:tc>
        <w:tc>
          <w:tcPr>
            <w:tcW w:w="2552" w:type="dxa"/>
            <w:tcBorders>
              <w:top w:val="single" w:sz="4" w:space="0" w:color="auto"/>
              <w:left w:val="single" w:sz="4" w:space="0" w:color="auto"/>
              <w:bottom w:val="single" w:sz="4" w:space="0" w:color="auto"/>
              <w:right w:val="single" w:sz="4" w:space="0" w:color="auto"/>
            </w:tcBorders>
            <w:vAlign w:val="center"/>
          </w:tcPr>
          <w:p w14:paraId="61D27CC5" w14:textId="77777777" w:rsidR="00521328" w:rsidRPr="00181A35" w:rsidRDefault="00521328" w:rsidP="00521328">
            <w:pPr>
              <w:suppressAutoHyphens/>
              <w:jc w:val="center"/>
              <w:rPr>
                <w:lang w:eastAsia="ar-SA" w:bidi="hi-IN"/>
              </w:rPr>
            </w:pPr>
          </w:p>
        </w:tc>
      </w:tr>
      <w:tr w:rsidR="00521328" w:rsidRPr="00181A35" w14:paraId="2730E69A" w14:textId="77777777" w:rsidTr="00521328">
        <w:trPr>
          <w:cantSplit/>
        </w:trPr>
        <w:tc>
          <w:tcPr>
            <w:tcW w:w="709" w:type="dxa"/>
            <w:tcBorders>
              <w:top w:val="single" w:sz="4" w:space="0" w:color="auto"/>
              <w:left w:val="single" w:sz="4" w:space="0" w:color="auto"/>
              <w:bottom w:val="single" w:sz="4" w:space="0" w:color="auto"/>
              <w:right w:val="single" w:sz="4" w:space="0" w:color="auto"/>
            </w:tcBorders>
            <w:vAlign w:val="center"/>
          </w:tcPr>
          <w:p w14:paraId="7B78A5CE" w14:textId="77777777" w:rsidR="00521328" w:rsidRPr="00181A35" w:rsidRDefault="00521328" w:rsidP="00521328">
            <w:pPr>
              <w:suppressAutoHyphens/>
              <w:jc w:val="center"/>
              <w:rPr>
                <w:lang w:eastAsia="ar-SA" w:bidi="hi-IN"/>
              </w:rPr>
            </w:pPr>
            <w:r w:rsidRPr="00181A35">
              <w:rPr>
                <w:lang w:eastAsia="ar-SA" w:bidi="hi-IN"/>
              </w:rPr>
              <w:t>3</w:t>
            </w:r>
          </w:p>
        </w:tc>
        <w:tc>
          <w:tcPr>
            <w:tcW w:w="4990" w:type="dxa"/>
            <w:tcBorders>
              <w:top w:val="single" w:sz="4" w:space="0" w:color="auto"/>
              <w:left w:val="single" w:sz="4" w:space="0" w:color="auto"/>
              <w:bottom w:val="single" w:sz="4" w:space="0" w:color="auto"/>
              <w:right w:val="single" w:sz="4" w:space="0" w:color="auto"/>
            </w:tcBorders>
            <w:vAlign w:val="center"/>
          </w:tcPr>
          <w:p w14:paraId="5E7DBAFB" w14:textId="77777777" w:rsidR="00521328" w:rsidRPr="00181A35" w:rsidRDefault="00521328" w:rsidP="00521328">
            <w:pPr>
              <w:suppressAutoHyphens/>
              <w:rPr>
                <w:lang w:eastAsia="zh-CN" w:bidi="hi-IN"/>
              </w:rPr>
            </w:pPr>
          </w:p>
        </w:tc>
        <w:tc>
          <w:tcPr>
            <w:tcW w:w="1843" w:type="dxa"/>
            <w:tcBorders>
              <w:top w:val="single" w:sz="4" w:space="0" w:color="auto"/>
              <w:left w:val="single" w:sz="4" w:space="0" w:color="auto"/>
              <w:bottom w:val="single" w:sz="4" w:space="0" w:color="auto"/>
              <w:right w:val="single" w:sz="4" w:space="0" w:color="auto"/>
            </w:tcBorders>
          </w:tcPr>
          <w:p w14:paraId="187B25CC" w14:textId="77777777" w:rsidR="00521328" w:rsidRPr="00181A35" w:rsidRDefault="00521328" w:rsidP="00521328">
            <w:pPr>
              <w:suppressAutoHyphens/>
              <w:jc w:val="center"/>
              <w:rPr>
                <w:rFonts w:eastAsia="Arial"/>
              </w:rPr>
            </w:pPr>
          </w:p>
        </w:tc>
        <w:tc>
          <w:tcPr>
            <w:tcW w:w="2552" w:type="dxa"/>
            <w:tcBorders>
              <w:top w:val="single" w:sz="4" w:space="0" w:color="auto"/>
              <w:left w:val="single" w:sz="4" w:space="0" w:color="auto"/>
              <w:bottom w:val="single" w:sz="4" w:space="0" w:color="auto"/>
              <w:right w:val="single" w:sz="4" w:space="0" w:color="auto"/>
            </w:tcBorders>
            <w:vAlign w:val="center"/>
          </w:tcPr>
          <w:p w14:paraId="4765CB31" w14:textId="77777777" w:rsidR="00521328" w:rsidRPr="00181A35" w:rsidRDefault="00521328" w:rsidP="00521328">
            <w:pPr>
              <w:suppressAutoHyphens/>
              <w:jc w:val="center"/>
              <w:rPr>
                <w:lang w:eastAsia="ar-SA" w:bidi="hi-IN"/>
              </w:rPr>
            </w:pPr>
          </w:p>
        </w:tc>
      </w:tr>
    </w:tbl>
    <w:p w14:paraId="1A0B6695" w14:textId="77777777" w:rsidR="00521328" w:rsidRPr="00181A35" w:rsidRDefault="00521328" w:rsidP="00521328">
      <w:pPr>
        <w:rPr>
          <w:sz w:val="20"/>
        </w:rPr>
      </w:pPr>
    </w:p>
    <w:p w14:paraId="426B244A" w14:textId="77777777" w:rsidR="00521328" w:rsidRPr="00181A35" w:rsidRDefault="00521328" w:rsidP="00521328">
      <w:pPr>
        <w:ind w:firstLine="709"/>
        <w:jc w:val="both"/>
        <w:rPr>
          <w:rFonts w:eastAsia="Arial"/>
        </w:rPr>
      </w:pPr>
      <w:r w:rsidRPr="00181A35">
        <w:rPr>
          <w:rFonts w:eastAsia="Arial"/>
        </w:rPr>
        <w:t>1) Срок подписания сторонами акта о соответствии состояния земельного участка условиям Контракта с приложением документов, подтверждающих вынесение в натуру межевых знаков границ земельного участка согласно кадастровому плану земельного участка, в порядке, предусмотренном в п. 5.6.1 Контракта, составляет 10 (десять) рабочих дней после предоставления Подрядчиком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235C13A2" w14:textId="77777777" w:rsidR="00521328" w:rsidRPr="00181A35" w:rsidRDefault="00521328" w:rsidP="00521328">
      <w:pPr>
        <w:ind w:firstLine="709"/>
        <w:jc w:val="both"/>
        <w:rPr>
          <w:rFonts w:eastAsia="Arial"/>
        </w:rPr>
      </w:pPr>
      <w:r w:rsidRPr="00181A35">
        <w:rPr>
          <w:rFonts w:eastAsia="Arial"/>
        </w:rPr>
        <w:t>2) Срок передачи Подрядчику копии разрешения на строительство Объекта, в соответствии с п. 5.6.2 Контракта, составляет 30 (тридцать) дней после предоставления в адрес Государственного заказчика проектной и рабочей документации по объекту, получившей положительное заключение государственной экспертизы;</w:t>
      </w:r>
    </w:p>
    <w:p w14:paraId="1E6A0525" w14:textId="77777777" w:rsidR="00521328" w:rsidRPr="00181A35" w:rsidRDefault="00521328" w:rsidP="00521328">
      <w:pPr>
        <w:ind w:firstLine="709"/>
        <w:jc w:val="both"/>
        <w:rPr>
          <w:rFonts w:eastAsia="Arial"/>
        </w:rPr>
      </w:pPr>
      <w:r w:rsidRPr="00181A35">
        <w:rPr>
          <w:rFonts w:eastAsia="Arial"/>
        </w:rPr>
        <w:t>3) Срок подключения Объекта к сетям инженерно-технического обеспечения в соответствии с техническими условиями – не позднее ___________ г.;</w:t>
      </w:r>
    </w:p>
    <w:p w14:paraId="6454275E" w14:textId="77777777" w:rsidR="00521328" w:rsidRPr="00181A35" w:rsidRDefault="00521328" w:rsidP="00521328">
      <w:pPr>
        <w:ind w:firstLine="709"/>
        <w:jc w:val="both"/>
        <w:rPr>
          <w:rFonts w:eastAsia="Arial"/>
        </w:rPr>
      </w:pPr>
      <w:r w:rsidRPr="00181A35">
        <w:rPr>
          <w:rFonts w:eastAsia="Arial"/>
        </w:rPr>
        <w:t>4) Срок подписания сторонами акта о соответствии состояния земельного участка условиям контракта при завершении строительства, в порядке, предусмотренном в п. 5.10.40 Контракта, составляет 10 (десять) рабочих дней после выполнения п.1.1 Контракта.</w:t>
      </w:r>
    </w:p>
    <w:p w14:paraId="0B773391" w14:textId="77777777" w:rsidR="00521328" w:rsidRPr="00181A35" w:rsidRDefault="00521328" w:rsidP="00521328">
      <w:pPr>
        <w:ind w:firstLine="709"/>
        <w:jc w:val="both"/>
        <w:rPr>
          <w:rFonts w:eastAsia="Arial"/>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521328" w:rsidRPr="00181A35" w14:paraId="2AEAC681" w14:textId="77777777" w:rsidTr="00521328">
        <w:tc>
          <w:tcPr>
            <w:tcW w:w="5190" w:type="dxa"/>
            <w:shd w:val="clear" w:color="auto" w:fill="auto"/>
          </w:tcPr>
          <w:p w14:paraId="77020329" w14:textId="77777777" w:rsidR="00521328" w:rsidRPr="00181A35" w:rsidRDefault="00521328" w:rsidP="00521328">
            <w:pPr>
              <w:jc w:val="both"/>
            </w:pPr>
            <w:r w:rsidRPr="00181A35">
              <w:t>Государственный заказчик:</w:t>
            </w:r>
          </w:p>
          <w:p w14:paraId="234032A8" w14:textId="77777777" w:rsidR="00521328" w:rsidRPr="00181A35" w:rsidRDefault="00521328" w:rsidP="00521328">
            <w:pPr>
              <w:jc w:val="both"/>
            </w:pPr>
            <w:r w:rsidRPr="00181A35">
              <w:t>_________________/_______________________</w:t>
            </w:r>
          </w:p>
          <w:p w14:paraId="70E42D1F" w14:textId="77777777" w:rsidR="00521328" w:rsidRPr="00181A35" w:rsidRDefault="00521328" w:rsidP="00521328">
            <w:pPr>
              <w:jc w:val="both"/>
            </w:pPr>
            <w:r w:rsidRPr="00181A35">
              <w:t xml:space="preserve">         (подпись)           (расшифровка подписи)</w:t>
            </w:r>
          </w:p>
          <w:p w14:paraId="7CA3F325" w14:textId="77777777" w:rsidR="00521328" w:rsidRPr="00181A35" w:rsidRDefault="00521328" w:rsidP="00521328">
            <w:pPr>
              <w:jc w:val="both"/>
            </w:pPr>
            <w:r w:rsidRPr="00181A35">
              <w:rPr>
                <w:iCs/>
              </w:rPr>
              <w:t>мп</w:t>
            </w:r>
          </w:p>
        </w:tc>
        <w:tc>
          <w:tcPr>
            <w:tcW w:w="5016" w:type="dxa"/>
            <w:shd w:val="clear" w:color="auto" w:fill="auto"/>
          </w:tcPr>
          <w:p w14:paraId="38B3E06E" w14:textId="77777777" w:rsidR="00521328" w:rsidRPr="00181A35" w:rsidRDefault="00521328" w:rsidP="00521328">
            <w:pPr>
              <w:jc w:val="both"/>
            </w:pPr>
            <w:r w:rsidRPr="00181A35">
              <w:t>Подрядчик:</w:t>
            </w:r>
          </w:p>
          <w:p w14:paraId="67B5BDE4" w14:textId="77777777" w:rsidR="00521328" w:rsidRPr="00181A35" w:rsidRDefault="00521328" w:rsidP="00521328">
            <w:pPr>
              <w:jc w:val="both"/>
            </w:pPr>
            <w:r w:rsidRPr="00181A35">
              <w:t>_________________/_______________________</w:t>
            </w:r>
          </w:p>
          <w:p w14:paraId="4242BD2D" w14:textId="77777777" w:rsidR="00521328" w:rsidRPr="00181A35" w:rsidRDefault="00521328" w:rsidP="00521328">
            <w:pPr>
              <w:jc w:val="both"/>
            </w:pPr>
            <w:r w:rsidRPr="00181A35">
              <w:t xml:space="preserve">         (подпись)           (расшифровка подписи)</w:t>
            </w:r>
          </w:p>
          <w:p w14:paraId="15605007" w14:textId="77777777" w:rsidR="00521328" w:rsidRPr="00181A35" w:rsidRDefault="00521328" w:rsidP="00521328">
            <w:pPr>
              <w:jc w:val="both"/>
            </w:pPr>
            <w:r w:rsidRPr="00181A35">
              <w:t>мп</w:t>
            </w:r>
          </w:p>
        </w:tc>
      </w:tr>
    </w:tbl>
    <w:p w14:paraId="0BCE11EB" w14:textId="77777777" w:rsidR="00521328" w:rsidRPr="00181A35" w:rsidRDefault="00521328" w:rsidP="00521328">
      <w:pPr>
        <w:suppressAutoHyphens/>
        <w:rPr>
          <w:rFonts w:eastAsia="Calibri"/>
          <w:color w:val="00000A"/>
          <w:lang w:eastAsia="zh-CN" w:bidi="hi-IN"/>
        </w:rPr>
      </w:pPr>
    </w:p>
    <w:p w14:paraId="7B9209AF" w14:textId="77777777" w:rsidR="00521328" w:rsidRPr="00181A35" w:rsidRDefault="00521328" w:rsidP="00521328">
      <w:pPr>
        <w:jc w:val="both"/>
        <w:outlineLvl w:val="1"/>
      </w:pPr>
      <w:r w:rsidRPr="00181A35">
        <w:rPr>
          <w:b/>
          <w:bCs/>
        </w:rPr>
        <w:t>__________________________________________________________________</w:t>
      </w:r>
    </w:p>
    <w:p w14:paraId="2C8A69F3" w14:textId="77777777" w:rsidR="00521328" w:rsidRPr="00181A35" w:rsidRDefault="00521328" w:rsidP="00521328">
      <w:pPr>
        <w:jc w:val="both"/>
        <w:outlineLvl w:val="1"/>
        <w:rPr>
          <w:b/>
          <w:i/>
        </w:rPr>
      </w:pPr>
      <w:r w:rsidRPr="00181A35">
        <w:rPr>
          <w:b/>
          <w:i/>
        </w:rPr>
        <w:t>Окончание формы</w:t>
      </w:r>
    </w:p>
    <w:p w14:paraId="550F4DFE" w14:textId="77777777" w:rsidR="00521328" w:rsidRPr="00181A35" w:rsidRDefault="00521328" w:rsidP="00521328"/>
    <w:tbl>
      <w:tblPr>
        <w:tblpPr w:leftFromText="180" w:rightFromText="180" w:vertAnchor="text" w:horzAnchor="margin" w:tblpXSpec="center" w:tblpY="14"/>
        <w:tblW w:w="10211" w:type="dxa"/>
        <w:tblLook w:val="04A0" w:firstRow="1" w:lastRow="0" w:firstColumn="1" w:lastColumn="0" w:noHBand="0" w:noVBand="1"/>
      </w:tblPr>
      <w:tblGrid>
        <w:gridCol w:w="5283"/>
        <w:gridCol w:w="4928"/>
      </w:tblGrid>
      <w:tr w:rsidR="00521328" w:rsidRPr="00181A35" w14:paraId="3A911E86" w14:textId="77777777" w:rsidTr="00521328">
        <w:trPr>
          <w:trHeight w:val="416"/>
        </w:trPr>
        <w:tc>
          <w:tcPr>
            <w:tcW w:w="5283" w:type="dxa"/>
            <w:vAlign w:val="center"/>
          </w:tcPr>
          <w:p w14:paraId="472FE463" w14:textId="77777777" w:rsidR="00521328" w:rsidRPr="00181A35" w:rsidRDefault="00521328" w:rsidP="00521328">
            <w:pPr>
              <w:ind w:left="326" w:hanging="326"/>
            </w:pPr>
            <w:r w:rsidRPr="00181A35">
              <w:t>Государственный заказчик:</w:t>
            </w:r>
          </w:p>
          <w:p w14:paraId="13597F03" w14:textId="77777777" w:rsidR="00521328" w:rsidRPr="00181A35" w:rsidRDefault="00521328" w:rsidP="00521328">
            <w:r w:rsidRPr="00181A35">
              <w:t>Генеральный директор</w:t>
            </w:r>
          </w:p>
          <w:p w14:paraId="6B6A4FC8" w14:textId="77777777" w:rsidR="00521328" w:rsidRPr="00181A35" w:rsidRDefault="00521328" w:rsidP="00521328">
            <w:r w:rsidRPr="00181A35">
              <w:t xml:space="preserve"> </w:t>
            </w:r>
          </w:p>
          <w:p w14:paraId="6883A69D" w14:textId="77777777" w:rsidR="00521328" w:rsidRPr="00181A35" w:rsidRDefault="00521328" w:rsidP="00521328">
            <w:pPr>
              <w:rPr>
                <w:u w:val="single"/>
              </w:rPr>
            </w:pPr>
            <w:r w:rsidRPr="00181A35">
              <w:t>_________________/</w:t>
            </w:r>
            <w:r w:rsidRPr="00181A35">
              <w:rPr>
                <w:u w:val="single"/>
              </w:rPr>
              <w:t>______________________</w:t>
            </w:r>
          </w:p>
          <w:p w14:paraId="1D9BB1B9" w14:textId="77777777" w:rsidR="00521328" w:rsidRPr="00181A35" w:rsidRDefault="00521328" w:rsidP="00521328">
            <w:r w:rsidRPr="00181A35">
              <w:t xml:space="preserve">         (подпись)           (расшифровка подписи)</w:t>
            </w:r>
          </w:p>
          <w:p w14:paraId="78FDD421" w14:textId="77777777" w:rsidR="00521328" w:rsidRPr="00181A35" w:rsidRDefault="00521328" w:rsidP="00521328">
            <w:r w:rsidRPr="00181A35">
              <w:t>мп</w:t>
            </w:r>
          </w:p>
        </w:tc>
        <w:tc>
          <w:tcPr>
            <w:tcW w:w="4928" w:type="dxa"/>
            <w:vAlign w:val="center"/>
          </w:tcPr>
          <w:p w14:paraId="3CBFF298" w14:textId="77777777" w:rsidR="00521328" w:rsidRPr="00181A35" w:rsidRDefault="00521328" w:rsidP="00521328">
            <w:r w:rsidRPr="00181A35">
              <w:t>Подрядчик:</w:t>
            </w:r>
          </w:p>
          <w:p w14:paraId="2ACA8DC2" w14:textId="77777777" w:rsidR="00521328" w:rsidRPr="00181A35" w:rsidRDefault="00521328" w:rsidP="00521328"/>
          <w:p w14:paraId="37AD0B77" w14:textId="77777777" w:rsidR="00521328" w:rsidRPr="00181A35" w:rsidRDefault="00521328" w:rsidP="00521328"/>
          <w:p w14:paraId="049DB2B8" w14:textId="77777777" w:rsidR="00521328" w:rsidRPr="00181A35" w:rsidRDefault="00521328" w:rsidP="00521328">
            <w:pPr>
              <w:rPr>
                <w:u w:val="single"/>
              </w:rPr>
            </w:pPr>
            <w:r w:rsidRPr="00181A35">
              <w:t>_________________/ ___________________</w:t>
            </w:r>
          </w:p>
          <w:p w14:paraId="30DDF232" w14:textId="77777777" w:rsidR="00521328" w:rsidRPr="00181A35" w:rsidRDefault="00521328" w:rsidP="00521328">
            <w:r w:rsidRPr="00181A35">
              <w:t xml:space="preserve">         (подпись)         (расшифровка подписи)</w:t>
            </w:r>
          </w:p>
          <w:p w14:paraId="4DA1283A" w14:textId="77777777" w:rsidR="00521328" w:rsidRPr="00181A35" w:rsidRDefault="00521328" w:rsidP="00521328">
            <w:r w:rsidRPr="00181A35">
              <w:t>мп</w:t>
            </w:r>
          </w:p>
        </w:tc>
      </w:tr>
    </w:tbl>
    <w:p w14:paraId="6C4CD245" w14:textId="77777777" w:rsidR="00521328" w:rsidRPr="00181A35" w:rsidRDefault="00521328" w:rsidP="00521328">
      <w:pPr>
        <w:rPr>
          <w:sz w:val="20"/>
          <w:szCs w:val="20"/>
        </w:rPr>
      </w:pPr>
    </w:p>
    <w:p w14:paraId="5A2B87DE" w14:textId="77777777" w:rsidR="00521328" w:rsidRPr="00181A35" w:rsidRDefault="00521328" w:rsidP="00521328">
      <w:pPr>
        <w:rPr>
          <w:sz w:val="20"/>
          <w:szCs w:val="20"/>
        </w:rPr>
      </w:pPr>
    </w:p>
    <w:p w14:paraId="53083194" w14:textId="77777777" w:rsidR="00521328" w:rsidRPr="00181A35" w:rsidRDefault="00521328" w:rsidP="00521328">
      <w:pPr>
        <w:spacing w:line="252" w:lineRule="auto"/>
        <w:rPr>
          <w:sz w:val="20"/>
          <w:szCs w:val="20"/>
        </w:rPr>
        <w:sectPr w:rsidR="00521328" w:rsidRPr="00181A35" w:rsidSect="00521328">
          <w:headerReference w:type="even" r:id="rId52"/>
          <w:headerReference w:type="default" r:id="rId53"/>
          <w:footerReference w:type="even" r:id="rId54"/>
          <w:footerReference w:type="default" r:id="rId55"/>
          <w:headerReference w:type="first" r:id="rId56"/>
          <w:footerReference w:type="first" r:id="rId57"/>
          <w:pgSz w:w="11906" w:h="16838"/>
          <w:pgMar w:top="1134" w:right="992" w:bottom="1134" w:left="868" w:header="397" w:footer="431" w:gutter="0"/>
          <w:cols w:space="720"/>
          <w:titlePg/>
          <w:docGrid w:linePitch="360"/>
        </w:sectPr>
      </w:pPr>
    </w:p>
    <w:p w14:paraId="7C62E41D" w14:textId="77777777" w:rsidR="00521328" w:rsidRPr="00181A35" w:rsidRDefault="00521328" w:rsidP="00521328">
      <w:pPr>
        <w:jc w:val="right"/>
      </w:pPr>
      <w:r w:rsidRPr="00181A35">
        <w:rPr>
          <w:noProof/>
        </w:rPr>
        <mc:AlternateContent>
          <mc:Choice Requires="wps">
            <w:drawing>
              <wp:anchor distT="72390" distB="72390" distL="72390" distR="72390" simplePos="0" relativeHeight="251661312" behindDoc="0" locked="0" layoutInCell="1" allowOverlap="1" wp14:anchorId="42FAB7CB" wp14:editId="2769CAA1">
                <wp:simplePos x="0" y="0"/>
                <wp:positionH relativeFrom="column">
                  <wp:posOffset>6663690</wp:posOffset>
                </wp:positionH>
                <wp:positionV relativeFrom="paragraph">
                  <wp:posOffset>10295255</wp:posOffset>
                </wp:positionV>
                <wp:extent cx="370840" cy="147955"/>
                <wp:effectExtent l="0" t="0" r="10160" b="23495"/>
                <wp:wrapNone/>
                <wp:docPr id="12" name="Надпись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0046EBE3" w14:textId="77777777" w:rsidR="00DE329B" w:rsidRPr="008C7735" w:rsidRDefault="00DE329B" w:rsidP="0052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FAB7CB" id="Надпись 12" o:spid="_x0000_s1028" type="#_x0000_t202" style="position:absolute;left:0;text-align:left;margin-left:524.7pt;margin-top:810.65pt;width:29.2pt;height:11.65pt;z-index:251661312;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3rTgpIAgAAXgQAAA4AAAAAAAAAAAAAAAAALgIAAGRycy9lMm9Eb2MueG1sUEsBAi0AFAAGAAgA&#10;AAAhAEfqxrHkAAAADwEAAA8AAAAAAAAAAAAAAAAAogQAAGRycy9kb3ducmV2LnhtbFBLBQYAAAAA&#10;BAAEAPMAAACzBQAAAAA=&#10;" strokecolor="#3465a4">
                <v:textbox>
                  <w:txbxContent>
                    <w:p w14:paraId="0046EBE3" w14:textId="77777777" w:rsidR="00DE329B" w:rsidRPr="008C7735" w:rsidRDefault="00DE329B" w:rsidP="00521328"/>
                  </w:txbxContent>
                </v:textbox>
              </v:shape>
            </w:pict>
          </mc:Fallback>
        </mc:AlternateContent>
      </w:r>
      <w:r w:rsidRPr="00181A35">
        <w:t>Приложение № 6.1</w:t>
      </w:r>
    </w:p>
    <w:p w14:paraId="78D61535" w14:textId="77777777" w:rsidR="00521328" w:rsidRPr="00181A35" w:rsidRDefault="00521328" w:rsidP="00521328">
      <w:pPr>
        <w:jc w:val="right"/>
      </w:pPr>
      <w:r w:rsidRPr="00181A35">
        <w:t>к Государственному контракту</w:t>
      </w:r>
    </w:p>
    <w:p w14:paraId="47F88904" w14:textId="77777777" w:rsidR="00521328" w:rsidRPr="00181A35" w:rsidRDefault="00521328" w:rsidP="00521328">
      <w:pPr>
        <w:jc w:val="right"/>
      </w:pPr>
    </w:p>
    <w:p w14:paraId="24AD348C" w14:textId="77777777" w:rsidR="00521328" w:rsidRPr="00181A35" w:rsidRDefault="00521328" w:rsidP="00521328">
      <w:pPr>
        <w:jc w:val="right"/>
      </w:pPr>
      <w:r w:rsidRPr="00181A35">
        <w:t>от «___» _________2022 г. №__________________________</w:t>
      </w:r>
    </w:p>
    <w:p w14:paraId="23C5AD63" w14:textId="77777777" w:rsidR="00521328" w:rsidRPr="00181A35" w:rsidRDefault="00521328" w:rsidP="00521328">
      <w:pPr>
        <w:jc w:val="right"/>
      </w:pPr>
      <w:r w:rsidRPr="00181A35">
        <w:t>(ФОРМА)</w:t>
      </w:r>
    </w:p>
    <w:p w14:paraId="7199703A" w14:textId="77777777" w:rsidR="00521328" w:rsidRPr="00181A35" w:rsidRDefault="00521328" w:rsidP="00521328"/>
    <w:p w14:paraId="267342EE" w14:textId="77777777" w:rsidR="00521328" w:rsidRPr="00181A35" w:rsidRDefault="00521328" w:rsidP="00521328">
      <w:pPr>
        <w:jc w:val="center"/>
        <w:rPr>
          <w:rFonts w:eastAsia="Droid Sans Fallback"/>
        </w:rPr>
      </w:pPr>
      <w:r w:rsidRPr="00181A35">
        <w:rPr>
          <w:b/>
        </w:rPr>
        <w:t>Детализированный график выполнения строительно-монтажных работ по объекту:</w:t>
      </w:r>
      <w:r w:rsidRPr="00181A35">
        <w:rPr>
          <w:b/>
        </w:rPr>
        <w:br/>
        <w:t>«</w:t>
      </w:r>
      <w:r w:rsidRPr="00181A35">
        <w:rPr>
          <w:b/>
          <w:bCs/>
          <w:iCs/>
        </w:rPr>
        <w:t>__________________________________________________</w:t>
      </w:r>
      <w:r w:rsidRPr="00181A35">
        <w:rPr>
          <w:b/>
        </w:rPr>
        <w:t>»</w:t>
      </w:r>
      <w:r w:rsidRPr="00181A35">
        <w:fldChar w:fldCharType="begin"/>
      </w:r>
      <w:r w:rsidRPr="00181A35">
        <w:instrText xml:space="preserve"> LINK Excel.Sheet.12 "C:\\Users\\BarkanovAS\\AppData\\Local\\Microsoft\\Windows\\INetCache\\Content.Outlook\\YVI3YZOD\\Приложение 2.1.xlsx" "Лист1!R1:R1048576" \a \f 4 \h  \* MERGEFORMAT </w:instrText>
      </w:r>
      <w:r w:rsidRPr="00181A35">
        <w:fldChar w:fldCharType="separate"/>
      </w:r>
    </w:p>
    <w:bookmarkStart w:id="206" w:name="RANGE!A1:AQ83"/>
    <w:bookmarkEnd w:id="206"/>
    <w:p w14:paraId="2EDB60A1" w14:textId="77777777" w:rsidR="00521328" w:rsidRPr="00181A35" w:rsidRDefault="00521328" w:rsidP="00521328">
      <w:r w:rsidRPr="00181A35">
        <w:fldChar w:fldCharType="end"/>
      </w:r>
    </w:p>
    <w:tbl>
      <w:tblPr>
        <w:tblW w:w="13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5"/>
        <w:gridCol w:w="1814"/>
        <w:gridCol w:w="1162"/>
        <w:gridCol w:w="993"/>
        <w:gridCol w:w="1276"/>
        <w:gridCol w:w="1418"/>
        <w:gridCol w:w="7"/>
        <w:gridCol w:w="1268"/>
        <w:gridCol w:w="1134"/>
        <w:gridCol w:w="1134"/>
        <w:gridCol w:w="1418"/>
      </w:tblGrid>
      <w:tr w:rsidR="00521328" w:rsidRPr="00181A35" w14:paraId="2BC8B09A" w14:textId="77777777" w:rsidTr="00521328">
        <w:trPr>
          <w:trHeight w:val="1050"/>
        </w:trPr>
        <w:tc>
          <w:tcPr>
            <w:tcW w:w="155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116D4DC" w14:textId="77777777" w:rsidR="00521328" w:rsidRPr="00181A35" w:rsidRDefault="00521328" w:rsidP="00521328">
            <w:pPr>
              <w:jc w:val="center"/>
            </w:pPr>
            <w:r w:rsidRPr="00181A35">
              <w:t>Порядковый номер</w:t>
            </w:r>
          </w:p>
        </w:tc>
        <w:tc>
          <w:tcPr>
            <w:tcW w:w="1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F0C3A1" w14:textId="77777777" w:rsidR="00521328" w:rsidRPr="00181A35" w:rsidRDefault="00521328" w:rsidP="00521328">
            <w:pPr>
              <w:jc w:val="center"/>
            </w:pPr>
            <w:r w:rsidRPr="00181A35">
              <w:t>Наименование этапа выполнения контракта и (или) комплекса работ и (или) вида работ и (или) части работ отдельного вида работ</w:t>
            </w:r>
          </w:p>
        </w:tc>
        <w:tc>
          <w:tcPr>
            <w:tcW w:w="215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68DCACF" w14:textId="77777777" w:rsidR="00521328" w:rsidRPr="00181A35" w:rsidRDefault="00521328" w:rsidP="00521328">
            <w:pPr>
              <w:jc w:val="center"/>
            </w:pPr>
            <w:r w:rsidRPr="00181A35">
              <w:t>Физический объем работ</w:t>
            </w:r>
          </w:p>
        </w:tc>
        <w:tc>
          <w:tcPr>
            <w:tcW w:w="2701"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8AA4071" w14:textId="77777777" w:rsidR="00521328" w:rsidRPr="00181A35" w:rsidRDefault="00521328" w:rsidP="00521328">
            <w:pPr>
              <w:spacing w:line="252" w:lineRule="auto"/>
              <w:jc w:val="center"/>
            </w:pPr>
            <w:r w:rsidRPr="00181A35">
              <w:t>Сроки исполнения вида работ по контракту</w:t>
            </w:r>
          </w:p>
        </w:tc>
        <w:tc>
          <w:tcPr>
            <w:tcW w:w="4954"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76EF57" w14:textId="77777777" w:rsidR="00521328" w:rsidRPr="00181A35" w:rsidRDefault="00521328" w:rsidP="00521328">
            <w:pPr>
              <w:jc w:val="center"/>
            </w:pPr>
            <w:r w:rsidRPr="00181A35">
              <w:t>2022 гг.</w:t>
            </w:r>
          </w:p>
        </w:tc>
      </w:tr>
      <w:tr w:rsidR="00521328" w:rsidRPr="00181A35" w14:paraId="2089ADE4" w14:textId="77777777" w:rsidTr="00521328">
        <w:trPr>
          <w:trHeight w:val="638"/>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4D2BCF2C" w14:textId="77777777" w:rsidR="00521328" w:rsidRPr="00181A35" w:rsidRDefault="00521328" w:rsidP="00521328"/>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24B7B2E9" w14:textId="77777777" w:rsidR="00521328" w:rsidRPr="00181A35" w:rsidRDefault="00521328" w:rsidP="00521328"/>
        </w:tc>
        <w:tc>
          <w:tcPr>
            <w:tcW w:w="11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6576C03" w14:textId="77777777" w:rsidR="00521328" w:rsidRPr="00181A35" w:rsidRDefault="00521328" w:rsidP="00521328">
            <w:pPr>
              <w:jc w:val="center"/>
            </w:pPr>
            <w:r w:rsidRPr="00181A35">
              <w:t>Ед. изм.</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2D780FC" w14:textId="77777777" w:rsidR="00521328" w:rsidRPr="00181A35" w:rsidRDefault="00521328" w:rsidP="00521328">
            <w:pPr>
              <w:jc w:val="center"/>
            </w:pPr>
            <w:r w:rsidRPr="00181A35">
              <w:t>Кол-во</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307C31D8" w14:textId="77777777" w:rsidR="00521328" w:rsidRPr="00181A35" w:rsidRDefault="00521328" w:rsidP="00521328">
            <w:pPr>
              <w:jc w:val="center"/>
            </w:pPr>
            <w:r w:rsidRPr="00181A35">
              <w:t>Начало</w:t>
            </w:r>
          </w:p>
        </w:tc>
        <w:tc>
          <w:tcPr>
            <w:tcW w:w="141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2790ED55" w14:textId="77777777" w:rsidR="00521328" w:rsidRPr="00181A35" w:rsidRDefault="00521328" w:rsidP="00521328">
            <w:pPr>
              <w:jc w:val="center"/>
            </w:pPr>
            <w:r w:rsidRPr="00181A35">
              <w:t>Окончание</w:t>
            </w:r>
          </w:p>
        </w:tc>
        <w:tc>
          <w:tcPr>
            <w:tcW w:w="496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7DEDA2C0" w14:textId="77777777" w:rsidR="00521328" w:rsidRPr="00181A35" w:rsidRDefault="00521328" w:rsidP="00521328">
            <w:pPr>
              <w:spacing w:line="252" w:lineRule="auto"/>
              <w:jc w:val="center"/>
            </w:pPr>
            <w:r w:rsidRPr="00181A35">
              <w:t>Распределение объемов в соответствии со сроками исполнения этапа выполнения контракта и (или) комплекса работ и (или) вида работ и (или) части работ отдельного вида работ, помесячно</w:t>
            </w:r>
          </w:p>
        </w:tc>
      </w:tr>
      <w:tr w:rsidR="00521328" w:rsidRPr="00181A35" w14:paraId="6015BBA2" w14:textId="77777777" w:rsidTr="00521328">
        <w:trPr>
          <w:trHeight w:val="709"/>
        </w:trPr>
        <w:tc>
          <w:tcPr>
            <w:tcW w:w="1555"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CE0CD55" w14:textId="77777777" w:rsidR="00521328" w:rsidRPr="00181A35" w:rsidRDefault="00521328" w:rsidP="00521328"/>
        </w:tc>
        <w:tc>
          <w:tcPr>
            <w:tcW w:w="1814"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73216FD" w14:textId="77777777" w:rsidR="00521328" w:rsidRPr="00181A35" w:rsidRDefault="00521328" w:rsidP="00521328"/>
        </w:tc>
        <w:tc>
          <w:tcPr>
            <w:tcW w:w="116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17A8AAF9" w14:textId="77777777" w:rsidR="00521328" w:rsidRPr="00181A35" w:rsidRDefault="00521328" w:rsidP="00521328"/>
        </w:tc>
        <w:tc>
          <w:tcPr>
            <w:tcW w:w="993"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3CB3DBBD" w14:textId="77777777" w:rsidR="00521328" w:rsidRPr="00181A35" w:rsidRDefault="00521328" w:rsidP="00521328"/>
        </w:tc>
        <w:tc>
          <w:tcPr>
            <w:tcW w:w="1276"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5B01ADDC" w14:textId="77777777" w:rsidR="00521328" w:rsidRPr="00181A35" w:rsidRDefault="00521328" w:rsidP="00521328"/>
        </w:tc>
        <w:tc>
          <w:tcPr>
            <w:tcW w:w="1418"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14:paraId="6A77C6B5" w14:textId="77777777" w:rsidR="00521328" w:rsidRPr="00181A35" w:rsidRDefault="00521328" w:rsidP="00521328"/>
        </w:tc>
        <w:tc>
          <w:tcPr>
            <w:tcW w:w="1275"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00EFC47" w14:textId="77777777" w:rsidR="00521328" w:rsidRPr="00181A35" w:rsidRDefault="00521328" w:rsidP="00521328">
            <w:pPr>
              <w:jc w:val="center"/>
            </w:pPr>
            <w:r w:rsidRPr="00181A35">
              <w:t>октябрь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F0E033" w14:textId="77777777" w:rsidR="00521328" w:rsidRPr="00181A35" w:rsidRDefault="00521328" w:rsidP="00521328">
            <w:pPr>
              <w:jc w:val="center"/>
            </w:pPr>
            <w:r w:rsidRPr="00181A35">
              <w:t>ноябрь</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D5C50B" w14:textId="77777777" w:rsidR="00521328" w:rsidRPr="00181A35" w:rsidRDefault="00521328" w:rsidP="00521328">
            <w:pPr>
              <w:jc w:val="center"/>
            </w:pPr>
            <w:r w:rsidRPr="00181A35">
              <w:t>декабрь</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F4F988" w14:textId="77777777" w:rsidR="00521328" w:rsidRPr="00181A35" w:rsidRDefault="00521328" w:rsidP="00521328">
            <w:pPr>
              <w:jc w:val="center"/>
            </w:pPr>
            <w:r w:rsidRPr="00181A35">
              <w:t>…</w:t>
            </w:r>
          </w:p>
        </w:tc>
      </w:tr>
      <w:tr w:rsidR="00521328" w:rsidRPr="00181A35" w14:paraId="6D0A51AE" w14:textId="77777777" w:rsidTr="00521328">
        <w:trPr>
          <w:trHeight w:val="127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C1EE7" w14:textId="77777777" w:rsidR="00521328" w:rsidRPr="00181A35" w:rsidRDefault="00521328" w:rsidP="00521328">
            <w:pPr>
              <w:jc w:val="center"/>
            </w:pPr>
            <w:r w:rsidRPr="00181A35">
              <w:t>1</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CA50B7" w14:textId="77777777" w:rsidR="00521328" w:rsidRPr="00181A35" w:rsidRDefault="00521328" w:rsidP="00521328">
            <w:r w:rsidRPr="00181A35">
              <w:t xml:space="preserve">Наименование этапа выполнения контракта и (или) комплекса работ и (или) вида работ и (или) части работ отдельного вида работ </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558783A6" w14:textId="77777777" w:rsidR="00521328" w:rsidRPr="00181A35" w:rsidRDefault="00521328" w:rsidP="00521328">
            <w:r w:rsidRPr="00181A35">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4AD26B38" w14:textId="77777777" w:rsidR="00521328" w:rsidRPr="00181A35" w:rsidRDefault="00521328" w:rsidP="00521328">
            <w:r w:rsidRPr="00181A35">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05681D1D" w14:textId="77777777" w:rsidR="00521328" w:rsidRPr="00181A35" w:rsidRDefault="00521328" w:rsidP="00521328">
            <w:r w:rsidRPr="00181A35">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063185E1" w14:textId="77777777" w:rsidR="00521328" w:rsidRPr="00181A35" w:rsidRDefault="00521328" w:rsidP="00521328">
            <w:r w:rsidRPr="00181A35">
              <w:t> </w:t>
            </w:r>
          </w:p>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34E9BFE3" w14:textId="77777777" w:rsidR="00521328" w:rsidRPr="00181A35" w:rsidRDefault="00521328" w:rsidP="00521328">
            <w:pPr>
              <w:jc w:val="center"/>
            </w:pPr>
            <w:r w:rsidRPr="00181A35">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06733552" w14:textId="77777777" w:rsidR="00521328" w:rsidRPr="00181A35" w:rsidRDefault="00521328" w:rsidP="00521328">
            <w:pPr>
              <w:jc w:val="center"/>
            </w:pPr>
            <w:r w:rsidRPr="00181A35">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0CD133B4" w14:textId="77777777" w:rsidR="00521328" w:rsidRPr="00181A35" w:rsidRDefault="00521328" w:rsidP="00521328">
            <w:pPr>
              <w:jc w:val="center"/>
            </w:pPr>
            <w:r w:rsidRPr="00181A35">
              <w:t>…</w:t>
            </w:r>
          </w:p>
        </w:tc>
        <w:tc>
          <w:tcPr>
            <w:tcW w:w="1418" w:type="dxa"/>
            <w:tcBorders>
              <w:top w:val="single" w:sz="4" w:space="0" w:color="auto"/>
              <w:left w:val="single" w:sz="4" w:space="0" w:color="auto"/>
              <w:right w:val="single" w:sz="4" w:space="0" w:color="auto"/>
            </w:tcBorders>
            <w:shd w:val="clear" w:color="auto" w:fill="auto"/>
            <w:vAlign w:val="center"/>
            <w:hideMark/>
          </w:tcPr>
          <w:p w14:paraId="50B93A9C" w14:textId="77777777" w:rsidR="00521328" w:rsidRPr="00181A35" w:rsidRDefault="00521328" w:rsidP="00521328">
            <w:pPr>
              <w:jc w:val="center"/>
            </w:pPr>
            <w:r w:rsidRPr="00181A35">
              <w:t>…</w:t>
            </w:r>
          </w:p>
        </w:tc>
      </w:tr>
      <w:tr w:rsidR="00521328" w:rsidRPr="00181A35" w14:paraId="07A6BC80" w14:textId="77777777" w:rsidTr="00521328">
        <w:trPr>
          <w:trHeight w:val="1496"/>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EC6657" w14:textId="77777777" w:rsidR="00521328" w:rsidRPr="00181A35" w:rsidRDefault="00521328" w:rsidP="00521328">
            <w:pPr>
              <w:jc w:val="center"/>
            </w:pPr>
            <w:r w:rsidRPr="00181A35">
              <w:t>2</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6B1EE142" w14:textId="77777777" w:rsidR="00521328" w:rsidRPr="00181A35" w:rsidRDefault="00521328" w:rsidP="00521328">
            <w:r w:rsidRPr="00181A35">
              <w:t>Наименование этапа выполнения контракта и (или) комплекса работ и (или) вида работ и (или) части работ отдельного вида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hideMark/>
          </w:tcPr>
          <w:p w14:paraId="1AB49006" w14:textId="77777777" w:rsidR="00521328" w:rsidRPr="00181A35" w:rsidRDefault="00521328" w:rsidP="00521328">
            <w:r w:rsidRPr="00181A35">
              <w:t> </w:t>
            </w:r>
          </w:p>
        </w:tc>
        <w:tc>
          <w:tcPr>
            <w:tcW w:w="993" w:type="dxa"/>
            <w:tcBorders>
              <w:top w:val="single" w:sz="4" w:space="0" w:color="auto"/>
              <w:left w:val="single" w:sz="4" w:space="0" w:color="auto"/>
              <w:bottom w:val="single" w:sz="4" w:space="0" w:color="auto"/>
              <w:right w:val="single" w:sz="4" w:space="0" w:color="auto"/>
            </w:tcBorders>
            <w:shd w:val="clear" w:color="auto" w:fill="auto"/>
            <w:hideMark/>
          </w:tcPr>
          <w:p w14:paraId="1C05F127" w14:textId="77777777" w:rsidR="00521328" w:rsidRPr="00181A35" w:rsidRDefault="00521328" w:rsidP="00521328">
            <w:r w:rsidRPr="00181A35">
              <w:t> </w:t>
            </w:r>
          </w:p>
        </w:tc>
        <w:tc>
          <w:tcPr>
            <w:tcW w:w="1276" w:type="dxa"/>
            <w:tcBorders>
              <w:top w:val="single" w:sz="4" w:space="0" w:color="auto"/>
              <w:left w:val="single" w:sz="4" w:space="0" w:color="auto"/>
              <w:bottom w:val="single" w:sz="4" w:space="0" w:color="auto"/>
              <w:right w:val="single" w:sz="4" w:space="0" w:color="auto"/>
            </w:tcBorders>
            <w:shd w:val="clear" w:color="auto" w:fill="auto"/>
            <w:hideMark/>
          </w:tcPr>
          <w:p w14:paraId="2B0116C6" w14:textId="77777777" w:rsidR="00521328" w:rsidRPr="00181A35" w:rsidRDefault="00521328" w:rsidP="00521328">
            <w:r w:rsidRPr="00181A35">
              <w:t> </w:t>
            </w:r>
          </w:p>
        </w:tc>
        <w:tc>
          <w:tcPr>
            <w:tcW w:w="1418" w:type="dxa"/>
            <w:tcBorders>
              <w:top w:val="single" w:sz="4" w:space="0" w:color="auto"/>
              <w:left w:val="single" w:sz="4" w:space="0" w:color="auto"/>
              <w:bottom w:val="single" w:sz="4" w:space="0" w:color="auto"/>
              <w:right w:val="single" w:sz="4" w:space="0" w:color="auto"/>
            </w:tcBorders>
            <w:shd w:val="clear" w:color="auto" w:fill="auto"/>
            <w:hideMark/>
          </w:tcPr>
          <w:p w14:paraId="63D366D8" w14:textId="77777777" w:rsidR="00521328" w:rsidRPr="00181A35" w:rsidRDefault="00521328" w:rsidP="00521328">
            <w:r w:rsidRPr="00181A35">
              <w:t> </w:t>
            </w:r>
          </w:p>
        </w:tc>
        <w:tc>
          <w:tcPr>
            <w:tcW w:w="1275" w:type="dxa"/>
            <w:gridSpan w:val="2"/>
            <w:tcBorders>
              <w:top w:val="single" w:sz="4" w:space="0" w:color="auto"/>
              <w:left w:val="single" w:sz="4" w:space="0" w:color="auto"/>
              <w:right w:val="single" w:sz="4" w:space="0" w:color="auto"/>
            </w:tcBorders>
            <w:shd w:val="clear" w:color="auto" w:fill="auto"/>
            <w:vAlign w:val="center"/>
          </w:tcPr>
          <w:p w14:paraId="401D6029" w14:textId="77777777" w:rsidR="00521328" w:rsidRPr="00181A35" w:rsidRDefault="00521328" w:rsidP="00521328">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14:paraId="41FEC9C1" w14:textId="77777777" w:rsidR="00521328" w:rsidRPr="00181A35" w:rsidRDefault="00521328" w:rsidP="00521328">
            <w:pPr>
              <w:jc w:val="center"/>
            </w:pPr>
            <w:r w:rsidRPr="00181A35">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668EC82E" w14:textId="77777777" w:rsidR="00521328" w:rsidRPr="00181A35" w:rsidRDefault="00521328" w:rsidP="00521328">
            <w:pPr>
              <w:jc w:val="center"/>
            </w:pPr>
            <w:r w:rsidRPr="00181A35">
              <w:t>Физ. объем</w:t>
            </w:r>
          </w:p>
        </w:tc>
        <w:tc>
          <w:tcPr>
            <w:tcW w:w="1418" w:type="dxa"/>
            <w:tcBorders>
              <w:top w:val="single" w:sz="4" w:space="0" w:color="auto"/>
              <w:left w:val="single" w:sz="4" w:space="0" w:color="auto"/>
              <w:right w:val="single" w:sz="4" w:space="0" w:color="auto"/>
            </w:tcBorders>
            <w:shd w:val="clear" w:color="auto" w:fill="auto"/>
            <w:vAlign w:val="center"/>
            <w:hideMark/>
          </w:tcPr>
          <w:p w14:paraId="0EA2691A" w14:textId="77777777" w:rsidR="00521328" w:rsidRPr="00181A35" w:rsidRDefault="00521328" w:rsidP="00521328">
            <w:pPr>
              <w:jc w:val="center"/>
            </w:pPr>
            <w:r w:rsidRPr="00181A35">
              <w:t>…</w:t>
            </w:r>
          </w:p>
        </w:tc>
      </w:tr>
      <w:tr w:rsidR="00521328" w:rsidRPr="00181A35" w14:paraId="43C091A3" w14:textId="77777777" w:rsidTr="00521328">
        <w:trPr>
          <w:trHeight w:val="131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9A3ADE" w14:textId="77777777" w:rsidR="00521328" w:rsidRPr="00181A35" w:rsidRDefault="00521328" w:rsidP="00521328">
            <w:pPr>
              <w:jc w:val="center"/>
            </w:pPr>
            <w:r w:rsidRPr="00181A35">
              <w:t>3</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11D10B40" w14:textId="77777777" w:rsidR="00521328" w:rsidRPr="00181A35" w:rsidRDefault="00521328" w:rsidP="00521328">
            <w:r w:rsidRPr="00181A35">
              <w:t>Наименование этапа выполнения контракта и (или) комплекса работ и (или) вида работ и (или) части работ отдельного вида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1BA95D5C" w14:textId="77777777" w:rsidR="00521328" w:rsidRPr="00181A35" w:rsidRDefault="00521328" w:rsidP="00521328"/>
        </w:tc>
        <w:tc>
          <w:tcPr>
            <w:tcW w:w="993" w:type="dxa"/>
            <w:tcBorders>
              <w:top w:val="single" w:sz="4" w:space="0" w:color="auto"/>
              <w:left w:val="single" w:sz="4" w:space="0" w:color="auto"/>
              <w:bottom w:val="single" w:sz="4" w:space="0" w:color="auto"/>
              <w:right w:val="single" w:sz="4" w:space="0" w:color="auto"/>
            </w:tcBorders>
            <w:shd w:val="clear" w:color="auto" w:fill="auto"/>
          </w:tcPr>
          <w:p w14:paraId="4B6F545C" w14:textId="77777777" w:rsidR="00521328" w:rsidRPr="00181A35" w:rsidRDefault="00521328" w:rsidP="00521328"/>
        </w:tc>
        <w:tc>
          <w:tcPr>
            <w:tcW w:w="1276" w:type="dxa"/>
            <w:tcBorders>
              <w:top w:val="single" w:sz="4" w:space="0" w:color="auto"/>
              <w:left w:val="single" w:sz="4" w:space="0" w:color="auto"/>
              <w:bottom w:val="single" w:sz="4" w:space="0" w:color="auto"/>
              <w:right w:val="single" w:sz="4" w:space="0" w:color="auto"/>
            </w:tcBorders>
            <w:shd w:val="clear" w:color="auto" w:fill="auto"/>
          </w:tcPr>
          <w:p w14:paraId="09042145" w14:textId="77777777" w:rsidR="00521328" w:rsidRPr="00181A35" w:rsidRDefault="00521328" w:rsidP="00521328"/>
        </w:tc>
        <w:tc>
          <w:tcPr>
            <w:tcW w:w="1418" w:type="dxa"/>
            <w:tcBorders>
              <w:top w:val="single" w:sz="4" w:space="0" w:color="auto"/>
              <w:left w:val="single" w:sz="4" w:space="0" w:color="auto"/>
              <w:bottom w:val="single" w:sz="4" w:space="0" w:color="auto"/>
              <w:right w:val="single" w:sz="4" w:space="0" w:color="auto"/>
            </w:tcBorders>
            <w:shd w:val="clear" w:color="auto" w:fill="auto"/>
          </w:tcPr>
          <w:p w14:paraId="7E7D115B" w14:textId="77777777" w:rsidR="00521328" w:rsidRPr="00181A35" w:rsidRDefault="00521328" w:rsidP="00521328"/>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1F0FC03B" w14:textId="77777777" w:rsidR="00521328" w:rsidRPr="00181A35" w:rsidRDefault="00521328" w:rsidP="00521328">
            <w:pPr>
              <w:jc w:val="center"/>
            </w:pPr>
            <w:r w:rsidRPr="00181A35">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3A4E47C3" w14:textId="77777777" w:rsidR="00521328" w:rsidRPr="00181A35" w:rsidRDefault="00521328" w:rsidP="00521328">
            <w:pPr>
              <w:jc w:val="center"/>
            </w:pPr>
            <w:r w:rsidRPr="00181A35">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6823E3BF" w14:textId="77777777" w:rsidR="00521328" w:rsidRPr="00181A35" w:rsidRDefault="00521328" w:rsidP="00521328">
            <w:pPr>
              <w:jc w:val="center"/>
            </w:pPr>
            <w:r w:rsidRPr="00181A35">
              <w:t>…</w:t>
            </w:r>
          </w:p>
        </w:tc>
        <w:tc>
          <w:tcPr>
            <w:tcW w:w="1418" w:type="dxa"/>
            <w:tcBorders>
              <w:top w:val="single" w:sz="4" w:space="0" w:color="auto"/>
              <w:left w:val="single" w:sz="4" w:space="0" w:color="auto"/>
              <w:right w:val="single" w:sz="4" w:space="0" w:color="auto"/>
            </w:tcBorders>
            <w:shd w:val="clear" w:color="auto" w:fill="auto"/>
            <w:vAlign w:val="center"/>
            <w:hideMark/>
          </w:tcPr>
          <w:p w14:paraId="43E50368" w14:textId="77777777" w:rsidR="00521328" w:rsidRPr="00181A35" w:rsidRDefault="00521328" w:rsidP="00521328">
            <w:pPr>
              <w:jc w:val="center"/>
            </w:pPr>
            <w:r w:rsidRPr="00181A35">
              <w:t>…</w:t>
            </w:r>
          </w:p>
        </w:tc>
      </w:tr>
      <w:tr w:rsidR="00521328" w:rsidRPr="00181A35" w14:paraId="53AA96F8" w14:textId="77777777" w:rsidTr="00521328">
        <w:trPr>
          <w:trHeight w:val="1259"/>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9FE06C" w14:textId="77777777" w:rsidR="00521328" w:rsidRPr="00181A35" w:rsidRDefault="00521328" w:rsidP="00521328">
            <w:pPr>
              <w:jc w:val="center"/>
            </w:pPr>
            <w:r w:rsidRPr="00181A35">
              <w:t>4</w:t>
            </w:r>
          </w:p>
        </w:tc>
        <w:tc>
          <w:tcPr>
            <w:tcW w:w="1814" w:type="dxa"/>
            <w:tcBorders>
              <w:top w:val="single" w:sz="4" w:space="0" w:color="auto"/>
              <w:left w:val="single" w:sz="4" w:space="0" w:color="auto"/>
              <w:bottom w:val="single" w:sz="4" w:space="0" w:color="auto"/>
              <w:right w:val="single" w:sz="4" w:space="0" w:color="auto"/>
            </w:tcBorders>
            <w:shd w:val="clear" w:color="auto" w:fill="auto"/>
            <w:hideMark/>
          </w:tcPr>
          <w:p w14:paraId="097170A5" w14:textId="77777777" w:rsidR="00521328" w:rsidRPr="00181A35" w:rsidRDefault="00521328" w:rsidP="00521328">
            <w:r w:rsidRPr="00181A35">
              <w:t>Наименование этапа выполнения контракта и (или) комплекса работ и (или) вида работ и (или) части работ отдельного вида работ</w:t>
            </w:r>
          </w:p>
        </w:tc>
        <w:tc>
          <w:tcPr>
            <w:tcW w:w="1162" w:type="dxa"/>
            <w:tcBorders>
              <w:top w:val="single" w:sz="4" w:space="0" w:color="auto"/>
              <w:left w:val="single" w:sz="4" w:space="0" w:color="auto"/>
              <w:bottom w:val="single" w:sz="4" w:space="0" w:color="auto"/>
              <w:right w:val="single" w:sz="4" w:space="0" w:color="auto"/>
            </w:tcBorders>
            <w:shd w:val="clear" w:color="auto" w:fill="auto"/>
          </w:tcPr>
          <w:p w14:paraId="5FFB2283" w14:textId="77777777" w:rsidR="00521328" w:rsidRPr="00181A35" w:rsidRDefault="00521328" w:rsidP="00521328"/>
        </w:tc>
        <w:tc>
          <w:tcPr>
            <w:tcW w:w="993" w:type="dxa"/>
            <w:tcBorders>
              <w:top w:val="single" w:sz="4" w:space="0" w:color="auto"/>
              <w:left w:val="single" w:sz="4" w:space="0" w:color="auto"/>
              <w:bottom w:val="single" w:sz="4" w:space="0" w:color="auto"/>
              <w:right w:val="single" w:sz="4" w:space="0" w:color="auto"/>
            </w:tcBorders>
            <w:shd w:val="clear" w:color="auto" w:fill="auto"/>
          </w:tcPr>
          <w:p w14:paraId="4067DAC0" w14:textId="77777777" w:rsidR="00521328" w:rsidRPr="00181A35" w:rsidRDefault="00521328" w:rsidP="00521328"/>
        </w:tc>
        <w:tc>
          <w:tcPr>
            <w:tcW w:w="1276" w:type="dxa"/>
            <w:tcBorders>
              <w:top w:val="single" w:sz="4" w:space="0" w:color="auto"/>
              <w:left w:val="single" w:sz="4" w:space="0" w:color="auto"/>
              <w:bottom w:val="single" w:sz="4" w:space="0" w:color="auto"/>
              <w:right w:val="single" w:sz="4" w:space="0" w:color="auto"/>
            </w:tcBorders>
            <w:shd w:val="clear" w:color="auto" w:fill="auto"/>
          </w:tcPr>
          <w:p w14:paraId="6B3FC573" w14:textId="77777777" w:rsidR="00521328" w:rsidRPr="00181A35" w:rsidRDefault="00521328" w:rsidP="00521328"/>
        </w:tc>
        <w:tc>
          <w:tcPr>
            <w:tcW w:w="1418" w:type="dxa"/>
            <w:tcBorders>
              <w:top w:val="single" w:sz="4" w:space="0" w:color="auto"/>
              <w:left w:val="single" w:sz="4" w:space="0" w:color="auto"/>
              <w:bottom w:val="single" w:sz="4" w:space="0" w:color="auto"/>
              <w:right w:val="single" w:sz="4" w:space="0" w:color="auto"/>
            </w:tcBorders>
            <w:shd w:val="clear" w:color="auto" w:fill="auto"/>
          </w:tcPr>
          <w:p w14:paraId="0886B47B" w14:textId="77777777" w:rsidR="00521328" w:rsidRPr="00181A35" w:rsidRDefault="00521328" w:rsidP="00521328"/>
        </w:tc>
        <w:tc>
          <w:tcPr>
            <w:tcW w:w="1275" w:type="dxa"/>
            <w:gridSpan w:val="2"/>
            <w:tcBorders>
              <w:top w:val="single" w:sz="4" w:space="0" w:color="auto"/>
              <w:left w:val="single" w:sz="4" w:space="0" w:color="auto"/>
              <w:right w:val="single" w:sz="4" w:space="0" w:color="auto"/>
            </w:tcBorders>
            <w:shd w:val="clear" w:color="auto" w:fill="auto"/>
            <w:vAlign w:val="center"/>
          </w:tcPr>
          <w:p w14:paraId="32C69525" w14:textId="77777777" w:rsidR="00521328" w:rsidRPr="00181A35" w:rsidRDefault="00521328" w:rsidP="00521328">
            <w:pPr>
              <w:jc w:val="center"/>
            </w:pPr>
          </w:p>
        </w:tc>
        <w:tc>
          <w:tcPr>
            <w:tcW w:w="1134" w:type="dxa"/>
            <w:tcBorders>
              <w:top w:val="single" w:sz="4" w:space="0" w:color="auto"/>
              <w:left w:val="single" w:sz="4" w:space="0" w:color="auto"/>
              <w:right w:val="single" w:sz="4" w:space="0" w:color="auto"/>
            </w:tcBorders>
            <w:shd w:val="clear" w:color="auto" w:fill="auto"/>
            <w:vAlign w:val="center"/>
            <w:hideMark/>
          </w:tcPr>
          <w:p w14:paraId="07548AB4" w14:textId="77777777" w:rsidR="00521328" w:rsidRPr="00181A35" w:rsidRDefault="00521328" w:rsidP="00521328">
            <w:pPr>
              <w:jc w:val="center"/>
            </w:pPr>
            <w:r w:rsidRPr="00181A35">
              <w:t>Физ. объем</w:t>
            </w:r>
          </w:p>
        </w:tc>
        <w:tc>
          <w:tcPr>
            <w:tcW w:w="1134" w:type="dxa"/>
            <w:tcBorders>
              <w:top w:val="single" w:sz="4" w:space="0" w:color="auto"/>
              <w:left w:val="single" w:sz="4" w:space="0" w:color="auto"/>
              <w:right w:val="single" w:sz="4" w:space="0" w:color="auto"/>
            </w:tcBorders>
            <w:shd w:val="clear" w:color="auto" w:fill="auto"/>
            <w:vAlign w:val="center"/>
            <w:hideMark/>
          </w:tcPr>
          <w:p w14:paraId="5159E232" w14:textId="77777777" w:rsidR="00521328" w:rsidRPr="00181A35" w:rsidRDefault="00521328" w:rsidP="00521328">
            <w:pPr>
              <w:jc w:val="center"/>
            </w:pPr>
            <w:r w:rsidRPr="00181A35">
              <w:t>…</w:t>
            </w:r>
          </w:p>
        </w:tc>
        <w:tc>
          <w:tcPr>
            <w:tcW w:w="1418" w:type="dxa"/>
            <w:tcBorders>
              <w:top w:val="single" w:sz="4" w:space="0" w:color="auto"/>
              <w:left w:val="single" w:sz="4" w:space="0" w:color="auto"/>
              <w:right w:val="single" w:sz="4" w:space="0" w:color="auto"/>
            </w:tcBorders>
            <w:shd w:val="clear" w:color="auto" w:fill="auto"/>
            <w:vAlign w:val="center"/>
            <w:hideMark/>
          </w:tcPr>
          <w:p w14:paraId="00478AF5" w14:textId="77777777" w:rsidR="00521328" w:rsidRPr="00181A35" w:rsidRDefault="00521328" w:rsidP="00521328">
            <w:pPr>
              <w:jc w:val="center"/>
            </w:pPr>
            <w:r w:rsidRPr="00181A35">
              <w:t>…</w:t>
            </w:r>
          </w:p>
        </w:tc>
      </w:tr>
      <w:tr w:rsidR="00521328" w:rsidRPr="00181A35" w14:paraId="745165E5" w14:textId="77777777" w:rsidTr="00521328">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6E8A40" w14:textId="77777777" w:rsidR="00521328" w:rsidRPr="00181A35" w:rsidRDefault="00521328" w:rsidP="00521328">
            <w:pPr>
              <w:jc w:val="center"/>
            </w:pPr>
            <w:r w:rsidRPr="00181A35">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BA9F86" w14:textId="77777777" w:rsidR="00521328" w:rsidRPr="00181A35" w:rsidRDefault="00521328" w:rsidP="00521328">
            <w:r w:rsidRPr="00181A35">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1386D590" w14:textId="77777777" w:rsidR="00521328" w:rsidRPr="00181A35" w:rsidRDefault="00521328" w:rsidP="00521328"/>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36BBAEC9" w14:textId="77777777" w:rsidR="00521328" w:rsidRPr="00181A35" w:rsidRDefault="00521328" w:rsidP="00521328"/>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592D14B5" w14:textId="77777777" w:rsidR="00521328" w:rsidRPr="00181A35" w:rsidRDefault="00521328" w:rsidP="00521328"/>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31804CBB" w14:textId="77777777" w:rsidR="00521328" w:rsidRPr="00181A35" w:rsidRDefault="00521328" w:rsidP="00521328"/>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220C67C5" w14:textId="77777777" w:rsidR="00521328" w:rsidRPr="00181A35" w:rsidRDefault="00521328" w:rsidP="00521328">
            <w:pPr>
              <w:jc w:val="center"/>
            </w:pPr>
            <w:r w:rsidRPr="00181A35">
              <w:t>…</w:t>
            </w:r>
          </w:p>
        </w:tc>
        <w:tc>
          <w:tcPr>
            <w:tcW w:w="1134" w:type="dxa"/>
            <w:tcBorders>
              <w:top w:val="single" w:sz="4" w:space="0" w:color="auto"/>
              <w:left w:val="single" w:sz="4" w:space="0" w:color="auto"/>
              <w:right w:val="single" w:sz="4" w:space="0" w:color="auto"/>
            </w:tcBorders>
            <w:shd w:val="clear" w:color="auto" w:fill="auto"/>
            <w:vAlign w:val="center"/>
            <w:hideMark/>
          </w:tcPr>
          <w:p w14:paraId="50F5AF21" w14:textId="77777777" w:rsidR="00521328" w:rsidRPr="00181A35" w:rsidRDefault="00521328" w:rsidP="00521328">
            <w:pPr>
              <w:jc w:val="center"/>
            </w:pPr>
            <w:r w:rsidRPr="00181A35">
              <w:t>…</w:t>
            </w:r>
          </w:p>
        </w:tc>
        <w:tc>
          <w:tcPr>
            <w:tcW w:w="1134" w:type="dxa"/>
            <w:tcBorders>
              <w:top w:val="single" w:sz="4" w:space="0" w:color="auto"/>
              <w:left w:val="single" w:sz="4" w:space="0" w:color="auto"/>
              <w:right w:val="single" w:sz="4" w:space="0" w:color="auto"/>
            </w:tcBorders>
            <w:shd w:val="clear" w:color="auto" w:fill="auto"/>
            <w:vAlign w:val="center"/>
            <w:hideMark/>
          </w:tcPr>
          <w:p w14:paraId="7C4C7886" w14:textId="77777777" w:rsidR="00521328" w:rsidRPr="00181A35" w:rsidRDefault="00521328" w:rsidP="00521328">
            <w:pPr>
              <w:jc w:val="center"/>
            </w:pPr>
            <w:r w:rsidRPr="00181A35">
              <w:t>…</w:t>
            </w:r>
          </w:p>
        </w:tc>
        <w:tc>
          <w:tcPr>
            <w:tcW w:w="1418" w:type="dxa"/>
            <w:tcBorders>
              <w:top w:val="single" w:sz="4" w:space="0" w:color="auto"/>
              <w:left w:val="single" w:sz="4" w:space="0" w:color="auto"/>
              <w:right w:val="single" w:sz="4" w:space="0" w:color="auto"/>
            </w:tcBorders>
            <w:shd w:val="clear" w:color="auto" w:fill="auto"/>
            <w:vAlign w:val="center"/>
            <w:hideMark/>
          </w:tcPr>
          <w:p w14:paraId="1CB8B055" w14:textId="77777777" w:rsidR="00521328" w:rsidRPr="00181A35" w:rsidRDefault="00521328" w:rsidP="00521328">
            <w:pPr>
              <w:jc w:val="center"/>
            </w:pPr>
            <w:r w:rsidRPr="00181A35">
              <w:t>…</w:t>
            </w:r>
          </w:p>
        </w:tc>
      </w:tr>
      <w:tr w:rsidR="00521328" w:rsidRPr="00181A35" w14:paraId="2BBA6594" w14:textId="77777777" w:rsidTr="00521328">
        <w:trPr>
          <w:trHeight w:val="1180"/>
        </w:trPr>
        <w:tc>
          <w:tcPr>
            <w:tcW w:w="15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1BF0B28" w14:textId="77777777" w:rsidR="00521328" w:rsidRPr="00181A35" w:rsidRDefault="00521328" w:rsidP="00521328">
            <w:pPr>
              <w:jc w:val="center"/>
            </w:pPr>
            <w:r w:rsidRPr="00181A35">
              <w:t>…</w:t>
            </w:r>
          </w:p>
        </w:tc>
        <w:tc>
          <w:tcPr>
            <w:tcW w:w="181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91BFF3B" w14:textId="77777777" w:rsidR="00521328" w:rsidRPr="00181A35" w:rsidRDefault="00521328" w:rsidP="00521328">
            <w:r w:rsidRPr="00181A35">
              <w:t>…</w:t>
            </w:r>
          </w:p>
        </w:tc>
        <w:tc>
          <w:tcPr>
            <w:tcW w:w="1162" w:type="dxa"/>
            <w:tcBorders>
              <w:top w:val="single" w:sz="4" w:space="0" w:color="auto"/>
              <w:left w:val="single" w:sz="4" w:space="0" w:color="auto"/>
              <w:bottom w:val="single" w:sz="4" w:space="0" w:color="auto"/>
              <w:right w:val="single" w:sz="4" w:space="0" w:color="auto"/>
            </w:tcBorders>
            <w:shd w:val="clear" w:color="auto" w:fill="auto"/>
            <w:vAlign w:val="center"/>
          </w:tcPr>
          <w:p w14:paraId="521B6475" w14:textId="77777777" w:rsidR="00521328" w:rsidRPr="00181A35" w:rsidRDefault="00521328" w:rsidP="00521328"/>
        </w:tc>
        <w:tc>
          <w:tcPr>
            <w:tcW w:w="993" w:type="dxa"/>
            <w:tcBorders>
              <w:top w:val="single" w:sz="4" w:space="0" w:color="auto"/>
              <w:left w:val="single" w:sz="4" w:space="0" w:color="auto"/>
              <w:bottom w:val="single" w:sz="4" w:space="0" w:color="auto"/>
              <w:right w:val="single" w:sz="4" w:space="0" w:color="auto"/>
            </w:tcBorders>
            <w:shd w:val="clear" w:color="auto" w:fill="auto"/>
            <w:vAlign w:val="center"/>
          </w:tcPr>
          <w:p w14:paraId="7FE9B72A" w14:textId="77777777" w:rsidR="00521328" w:rsidRPr="00181A35" w:rsidRDefault="00521328" w:rsidP="00521328"/>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4424BE38" w14:textId="77777777" w:rsidR="00521328" w:rsidRPr="00181A35" w:rsidRDefault="00521328" w:rsidP="00521328"/>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50A23CD7" w14:textId="77777777" w:rsidR="00521328" w:rsidRPr="00181A35" w:rsidRDefault="00521328" w:rsidP="00521328"/>
        </w:tc>
        <w:tc>
          <w:tcPr>
            <w:tcW w:w="1275" w:type="dxa"/>
            <w:gridSpan w:val="2"/>
            <w:tcBorders>
              <w:top w:val="single" w:sz="4" w:space="0" w:color="auto"/>
              <w:left w:val="single" w:sz="4" w:space="0" w:color="auto"/>
              <w:right w:val="single" w:sz="4" w:space="0" w:color="auto"/>
            </w:tcBorders>
            <w:shd w:val="clear" w:color="auto" w:fill="auto"/>
            <w:vAlign w:val="center"/>
            <w:hideMark/>
          </w:tcPr>
          <w:p w14:paraId="7B04DD6B" w14:textId="77777777" w:rsidR="00521328" w:rsidRPr="00181A35" w:rsidRDefault="00521328" w:rsidP="00521328">
            <w:pPr>
              <w:jc w:val="center"/>
            </w:pPr>
            <w:r w:rsidRPr="00181A35">
              <w:t>…</w:t>
            </w:r>
          </w:p>
        </w:tc>
        <w:tc>
          <w:tcPr>
            <w:tcW w:w="1134" w:type="dxa"/>
            <w:tcBorders>
              <w:top w:val="single" w:sz="4" w:space="0" w:color="auto"/>
              <w:left w:val="single" w:sz="4" w:space="0" w:color="auto"/>
              <w:right w:val="single" w:sz="4" w:space="0" w:color="auto"/>
            </w:tcBorders>
            <w:shd w:val="clear" w:color="auto" w:fill="auto"/>
            <w:vAlign w:val="center"/>
            <w:hideMark/>
          </w:tcPr>
          <w:p w14:paraId="04AF3F7F" w14:textId="77777777" w:rsidR="00521328" w:rsidRPr="00181A35" w:rsidRDefault="00521328" w:rsidP="00521328">
            <w:pPr>
              <w:jc w:val="center"/>
            </w:pPr>
            <w:r w:rsidRPr="00181A35">
              <w:t>…</w:t>
            </w:r>
          </w:p>
        </w:tc>
        <w:tc>
          <w:tcPr>
            <w:tcW w:w="1134" w:type="dxa"/>
            <w:tcBorders>
              <w:top w:val="single" w:sz="4" w:space="0" w:color="auto"/>
              <w:left w:val="single" w:sz="4" w:space="0" w:color="auto"/>
              <w:right w:val="single" w:sz="4" w:space="0" w:color="auto"/>
            </w:tcBorders>
            <w:shd w:val="clear" w:color="auto" w:fill="auto"/>
            <w:vAlign w:val="center"/>
            <w:hideMark/>
          </w:tcPr>
          <w:p w14:paraId="522394B9" w14:textId="77777777" w:rsidR="00521328" w:rsidRPr="00181A35" w:rsidRDefault="00521328" w:rsidP="00521328">
            <w:pPr>
              <w:jc w:val="center"/>
            </w:pPr>
            <w:r w:rsidRPr="00181A35">
              <w:t>…</w:t>
            </w:r>
          </w:p>
        </w:tc>
        <w:tc>
          <w:tcPr>
            <w:tcW w:w="1418" w:type="dxa"/>
            <w:tcBorders>
              <w:top w:val="single" w:sz="4" w:space="0" w:color="auto"/>
              <w:left w:val="single" w:sz="4" w:space="0" w:color="auto"/>
              <w:right w:val="single" w:sz="4" w:space="0" w:color="auto"/>
            </w:tcBorders>
            <w:shd w:val="clear" w:color="auto" w:fill="auto"/>
            <w:vAlign w:val="center"/>
            <w:hideMark/>
          </w:tcPr>
          <w:p w14:paraId="3A0D4FC7" w14:textId="77777777" w:rsidR="00521328" w:rsidRPr="00181A35" w:rsidRDefault="00521328" w:rsidP="00521328">
            <w:pPr>
              <w:jc w:val="center"/>
            </w:pPr>
            <w:r w:rsidRPr="00181A35">
              <w:t>…</w:t>
            </w:r>
          </w:p>
        </w:tc>
      </w:tr>
    </w:tbl>
    <w:p w14:paraId="28D7A1E7" w14:textId="77777777" w:rsidR="00521328" w:rsidRPr="00181A35" w:rsidRDefault="00521328" w:rsidP="00521328">
      <w:pPr>
        <w:rPr>
          <w:vanish/>
        </w:rPr>
      </w:pPr>
    </w:p>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521328" w:rsidRPr="00181A35" w14:paraId="42A169CE" w14:textId="77777777" w:rsidTr="00521328">
        <w:trPr>
          <w:trHeight w:val="1275"/>
        </w:trPr>
        <w:tc>
          <w:tcPr>
            <w:tcW w:w="8224" w:type="dxa"/>
          </w:tcPr>
          <w:p w14:paraId="736AEB2A" w14:textId="77777777" w:rsidR="00521328" w:rsidRPr="00181A35" w:rsidRDefault="00521328" w:rsidP="00521328">
            <w:r w:rsidRPr="00181A35">
              <w:t>Государственный заказчик:</w:t>
            </w:r>
          </w:p>
          <w:p w14:paraId="67CC98B3" w14:textId="77777777" w:rsidR="00521328" w:rsidRPr="00181A35" w:rsidRDefault="00521328" w:rsidP="00521328">
            <w:r w:rsidRPr="00181A35">
              <w:t>Генеральный директор</w:t>
            </w:r>
          </w:p>
          <w:p w14:paraId="2F0B0157" w14:textId="77777777" w:rsidR="00521328" w:rsidRPr="00181A35" w:rsidRDefault="00521328" w:rsidP="00521328">
            <w:r w:rsidRPr="00181A35">
              <w:t xml:space="preserve"> </w:t>
            </w:r>
          </w:p>
          <w:p w14:paraId="543F392D" w14:textId="77777777" w:rsidR="00521328" w:rsidRPr="00181A35" w:rsidRDefault="00521328" w:rsidP="00521328">
            <w:pPr>
              <w:rPr>
                <w:u w:val="single"/>
              </w:rPr>
            </w:pPr>
            <w:r w:rsidRPr="00181A35">
              <w:t>_________________/______________________</w:t>
            </w:r>
          </w:p>
          <w:p w14:paraId="188153A2" w14:textId="77777777" w:rsidR="00521328" w:rsidRPr="00181A35" w:rsidRDefault="00521328" w:rsidP="00521328">
            <w:r w:rsidRPr="00181A35">
              <w:t xml:space="preserve">         (подпись)           (расшифровка подписи)</w:t>
            </w:r>
          </w:p>
          <w:p w14:paraId="347230FD" w14:textId="77777777" w:rsidR="00521328" w:rsidRPr="00181A35" w:rsidRDefault="00521328" w:rsidP="00521328">
            <w:r w:rsidRPr="00181A35">
              <w:t>мп</w:t>
            </w:r>
          </w:p>
        </w:tc>
        <w:tc>
          <w:tcPr>
            <w:tcW w:w="6521" w:type="dxa"/>
          </w:tcPr>
          <w:p w14:paraId="1BCE2A29" w14:textId="77777777" w:rsidR="00521328" w:rsidRPr="00181A35" w:rsidRDefault="00521328" w:rsidP="00521328">
            <w:r w:rsidRPr="00181A35">
              <w:t>Подрядчик:</w:t>
            </w:r>
          </w:p>
          <w:p w14:paraId="4F342EFA" w14:textId="77777777" w:rsidR="00521328" w:rsidRPr="00181A35" w:rsidRDefault="00521328" w:rsidP="00521328"/>
          <w:p w14:paraId="1FFAFC9F" w14:textId="77777777" w:rsidR="00521328" w:rsidRPr="00181A35" w:rsidRDefault="00521328" w:rsidP="00521328">
            <w:r w:rsidRPr="00181A35">
              <w:t>_________________/____________________</w:t>
            </w:r>
          </w:p>
          <w:p w14:paraId="7ABA2465" w14:textId="77777777" w:rsidR="00521328" w:rsidRPr="00181A35" w:rsidRDefault="00521328" w:rsidP="00521328">
            <w:r w:rsidRPr="00181A35">
              <w:t xml:space="preserve">         (подпись)         (расшифровка подписи)</w:t>
            </w:r>
          </w:p>
          <w:p w14:paraId="52131F37" w14:textId="77777777" w:rsidR="00521328" w:rsidRPr="00181A35" w:rsidRDefault="00521328" w:rsidP="00521328">
            <w:r w:rsidRPr="00181A35">
              <w:t>мп</w:t>
            </w:r>
          </w:p>
        </w:tc>
      </w:tr>
    </w:tbl>
    <w:p w14:paraId="4564E219" w14:textId="77777777" w:rsidR="00521328" w:rsidRPr="00181A35" w:rsidRDefault="00521328" w:rsidP="00521328">
      <w:pPr>
        <w:pBdr>
          <w:bottom w:val="single" w:sz="12" w:space="1" w:color="auto"/>
        </w:pBdr>
      </w:pPr>
    </w:p>
    <w:p w14:paraId="4A429FE4" w14:textId="77777777" w:rsidR="00521328" w:rsidRPr="00181A35" w:rsidRDefault="00521328" w:rsidP="00521328">
      <w:r w:rsidRPr="00181A35">
        <w:t>Окончание формы</w:t>
      </w:r>
    </w:p>
    <w:p w14:paraId="78FCBA40" w14:textId="77777777" w:rsidR="00521328" w:rsidRPr="00181A35" w:rsidRDefault="00521328" w:rsidP="00521328"/>
    <w:tbl>
      <w:tblPr>
        <w:tblW w:w="14745" w:type="dxa"/>
        <w:tblLayout w:type="fixed"/>
        <w:tblCellMar>
          <w:top w:w="55" w:type="dxa"/>
          <w:left w:w="55" w:type="dxa"/>
          <w:bottom w:w="55" w:type="dxa"/>
          <w:right w:w="55" w:type="dxa"/>
        </w:tblCellMar>
        <w:tblLook w:val="04A0" w:firstRow="1" w:lastRow="0" w:firstColumn="1" w:lastColumn="0" w:noHBand="0" w:noVBand="1"/>
      </w:tblPr>
      <w:tblGrid>
        <w:gridCol w:w="8224"/>
        <w:gridCol w:w="6521"/>
      </w:tblGrid>
      <w:tr w:rsidR="00521328" w:rsidRPr="00181A35" w14:paraId="6B07BD22" w14:textId="77777777" w:rsidTr="00521328">
        <w:trPr>
          <w:trHeight w:val="1275"/>
        </w:trPr>
        <w:tc>
          <w:tcPr>
            <w:tcW w:w="8224" w:type="dxa"/>
          </w:tcPr>
          <w:p w14:paraId="128233F2" w14:textId="77777777" w:rsidR="00521328" w:rsidRPr="00181A35" w:rsidRDefault="00521328" w:rsidP="00521328">
            <w:r w:rsidRPr="00181A35">
              <w:t>Государственный заказчик:</w:t>
            </w:r>
          </w:p>
          <w:p w14:paraId="280F86C9" w14:textId="77777777" w:rsidR="00521328" w:rsidRPr="00181A35" w:rsidRDefault="00521328" w:rsidP="00521328">
            <w:r w:rsidRPr="00181A35">
              <w:t>Генеральный директор</w:t>
            </w:r>
          </w:p>
          <w:p w14:paraId="76B28583" w14:textId="77777777" w:rsidR="00521328" w:rsidRPr="00181A35" w:rsidRDefault="00521328" w:rsidP="00521328">
            <w:r w:rsidRPr="00181A35">
              <w:t xml:space="preserve"> </w:t>
            </w:r>
          </w:p>
          <w:p w14:paraId="39B8F125" w14:textId="77777777" w:rsidR="00521328" w:rsidRPr="00181A35" w:rsidRDefault="00521328" w:rsidP="00521328">
            <w:pPr>
              <w:rPr>
                <w:u w:val="single"/>
              </w:rPr>
            </w:pPr>
            <w:r w:rsidRPr="00181A35">
              <w:t>_________________/</w:t>
            </w:r>
            <w:r w:rsidRPr="00181A35">
              <w:rPr>
                <w:u w:val="single"/>
              </w:rPr>
              <w:t>_______________________</w:t>
            </w:r>
          </w:p>
          <w:p w14:paraId="0707EA58" w14:textId="77777777" w:rsidR="00521328" w:rsidRPr="00181A35" w:rsidRDefault="00521328" w:rsidP="00521328">
            <w:r w:rsidRPr="00181A35">
              <w:t xml:space="preserve">         (подпись)           (расшифровка подписи)</w:t>
            </w:r>
          </w:p>
          <w:p w14:paraId="55B5D389" w14:textId="77777777" w:rsidR="00521328" w:rsidRPr="00181A35" w:rsidRDefault="00521328" w:rsidP="00521328">
            <w:r w:rsidRPr="00181A35">
              <w:t>мп</w:t>
            </w:r>
          </w:p>
        </w:tc>
        <w:tc>
          <w:tcPr>
            <w:tcW w:w="6521" w:type="dxa"/>
          </w:tcPr>
          <w:p w14:paraId="3B8116FF" w14:textId="77777777" w:rsidR="00521328" w:rsidRPr="00181A35" w:rsidRDefault="00521328" w:rsidP="00521328">
            <w:r w:rsidRPr="00181A35">
              <w:t>Подрядчик:</w:t>
            </w:r>
          </w:p>
          <w:p w14:paraId="625C0183" w14:textId="77777777" w:rsidR="00521328" w:rsidRPr="00181A35" w:rsidRDefault="00521328" w:rsidP="00521328"/>
          <w:p w14:paraId="7EB2E65D" w14:textId="77777777" w:rsidR="00521328" w:rsidRPr="00181A35" w:rsidRDefault="00521328" w:rsidP="00521328"/>
          <w:p w14:paraId="303C6D94" w14:textId="77777777" w:rsidR="00521328" w:rsidRPr="00181A35" w:rsidRDefault="00521328" w:rsidP="00521328">
            <w:r w:rsidRPr="00181A35">
              <w:t>_________________/____________________</w:t>
            </w:r>
          </w:p>
          <w:p w14:paraId="1944A0E8" w14:textId="77777777" w:rsidR="00521328" w:rsidRPr="00181A35" w:rsidRDefault="00521328" w:rsidP="00521328">
            <w:r w:rsidRPr="00181A35">
              <w:t xml:space="preserve">         (подпись)         (расшифровка подписи)</w:t>
            </w:r>
          </w:p>
          <w:p w14:paraId="78DDAB76" w14:textId="77777777" w:rsidR="00521328" w:rsidRPr="00181A35" w:rsidRDefault="00521328" w:rsidP="00521328">
            <w:r w:rsidRPr="00181A35">
              <w:t>мп</w:t>
            </w:r>
          </w:p>
        </w:tc>
      </w:tr>
    </w:tbl>
    <w:p w14:paraId="22EFB784" w14:textId="77777777" w:rsidR="00521328" w:rsidRPr="00181A35" w:rsidRDefault="00521328" w:rsidP="00521328">
      <w:pPr>
        <w:rPr>
          <w:sz w:val="20"/>
          <w:szCs w:val="20"/>
        </w:rPr>
      </w:pPr>
      <w:r w:rsidRPr="00181A35">
        <w:rPr>
          <w:sz w:val="20"/>
          <w:szCs w:val="20"/>
        </w:rPr>
        <w:br w:type="page"/>
      </w:r>
    </w:p>
    <w:p w14:paraId="616007A9" w14:textId="77777777" w:rsidR="00521328" w:rsidRPr="00181A35" w:rsidRDefault="00521328" w:rsidP="00521328">
      <w:pPr>
        <w:spacing w:line="252" w:lineRule="auto"/>
        <w:rPr>
          <w:sz w:val="20"/>
          <w:szCs w:val="20"/>
        </w:rPr>
        <w:sectPr w:rsidR="00521328" w:rsidRPr="00181A35" w:rsidSect="00521328">
          <w:pgSz w:w="16838" w:h="11906" w:orient="landscape"/>
          <w:pgMar w:top="868" w:right="1389" w:bottom="992" w:left="1134" w:header="397" w:footer="431" w:gutter="0"/>
          <w:cols w:space="720"/>
          <w:titlePg/>
          <w:docGrid w:linePitch="360"/>
        </w:sectPr>
      </w:pPr>
    </w:p>
    <w:p w14:paraId="3C12CDE3" w14:textId="77777777" w:rsidR="00521328" w:rsidRPr="00181A35" w:rsidRDefault="00521328" w:rsidP="00521328">
      <w:pPr>
        <w:jc w:val="right"/>
      </w:pPr>
      <w:r w:rsidRPr="00181A35">
        <w:rPr>
          <w:noProof/>
        </w:rPr>
        <mc:AlternateContent>
          <mc:Choice Requires="wps">
            <w:drawing>
              <wp:anchor distT="72390" distB="72390" distL="72390" distR="72390" simplePos="0" relativeHeight="251662336" behindDoc="0" locked="0" layoutInCell="1" allowOverlap="1" wp14:anchorId="208F3AD6" wp14:editId="31D0EDFF">
                <wp:simplePos x="0" y="0"/>
                <wp:positionH relativeFrom="column">
                  <wp:posOffset>6663690</wp:posOffset>
                </wp:positionH>
                <wp:positionV relativeFrom="paragraph">
                  <wp:posOffset>10295255</wp:posOffset>
                </wp:positionV>
                <wp:extent cx="370840" cy="147955"/>
                <wp:effectExtent l="0" t="0" r="10160" b="2349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3BD421A8" w14:textId="77777777" w:rsidR="00DE329B" w:rsidRPr="008C7735" w:rsidRDefault="00DE329B" w:rsidP="0052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8F3AD6" id="Надпись 14" o:spid="_x0000_s1029" type="#_x0000_t202" style="position:absolute;left:0;text-align:left;margin-left:524.7pt;margin-top:810.65pt;width:29.2pt;height:11.65pt;z-index:251662336;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" strokecolor="#3465a4">
                <v:textbox>
                  <w:txbxContent>
                    <w:p w14:paraId="3BD421A8" w14:textId="77777777" w:rsidR="00DE329B" w:rsidRPr="008C7735" w:rsidRDefault="00DE329B" w:rsidP="00521328"/>
                  </w:txbxContent>
                </v:textbox>
              </v:shape>
            </w:pict>
          </mc:Fallback>
        </mc:AlternateContent>
      </w:r>
      <w:r w:rsidRPr="00181A35">
        <w:t>Приложение № 7</w:t>
      </w:r>
    </w:p>
    <w:p w14:paraId="38716218" w14:textId="77777777" w:rsidR="00521328" w:rsidRPr="00181A35" w:rsidRDefault="00521328" w:rsidP="00521328">
      <w:pPr>
        <w:jc w:val="right"/>
      </w:pPr>
      <w:r w:rsidRPr="00181A35">
        <w:t>к Государственному контракту</w:t>
      </w:r>
    </w:p>
    <w:p w14:paraId="70CD0A62" w14:textId="77777777" w:rsidR="00521328" w:rsidRPr="00181A35" w:rsidRDefault="00521328" w:rsidP="00521328">
      <w:pPr>
        <w:jc w:val="right"/>
      </w:pPr>
      <w:r w:rsidRPr="00181A35">
        <w:t>от «___» ________2022 г. №______________</w:t>
      </w:r>
    </w:p>
    <w:p w14:paraId="05143F60" w14:textId="77777777" w:rsidR="00521328" w:rsidRPr="00181A35" w:rsidRDefault="00521328" w:rsidP="00521328">
      <w:pPr>
        <w:jc w:val="right"/>
      </w:pPr>
      <w:r w:rsidRPr="00181A35">
        <w:t>ФОРМА</w:t>
      </w:r>
    </w:p>
    <w:p w14:paraId="74CFFD65" w14:textId="77777777" w:rsidR="00521328" w:rsidRPr="00181A35" w:rsidRDefault="00521328" w:rsidP="00521328">
      <w:pPr>
        <w:jc w:val="center"/>
        <w:rPr>
          <w:b/>
          <w:sz w:val="28"/>
          <w:szCs w:val="28"/>
        </w:rPr>
      </w:pPr>
      <w:r w:rsidRPr="00181A35">
        <w:rPr>
          <w:b/>
          <w:sz w:val="28"/>
          <w:szCs w:val="28"/>
        </w:rPr>
        <w:t xml:space="preserve">АКТ ПРИЕМА-ПЕРЕДАЧИ СТРОИТЕЛЬНОЙ ПЛОЩАДКИ </w:t>
      </w:r>
    </w:p>
    <w:p w14:paraId="6A38FC62" w14:textId="77777777" w:rsidR="00521328" w:rsidRPr="00181A35" w:rsidRDefault="00521328" w:rsidP="00521328">
      <w:pPr>
        <w:jc w:val="center"/>
        <w:rPr>
          <w:b/>
        </w:rPr>
      </w:pPr>
      <w:r w:rsidRPr="00181A35">
        <w:rPr>
          <w:rFonts w:eastAsia="MS Mincho"/>
          <w:b/>
          <w:lang w:eastAsia="ar-SA"/>
        </w:rPr>
        <w:t xml:space="preserve">по объекту: </w:t>
      </w:r>
      <w:r w:rsidRPr="00181A35">
        <w:rPr>
          <w:b/>
        </w:rPr>
        <w:t>«</w:t>
      </w:r>
      <w:r w:rsidRPr="00181A35">
        <w:rPr>
          <w:b/>
          <w:bCs/>
          <w:iCs/>
        </w:rPr>
        <w:t>________________________________________</w:t>
      </w:r>
      <w:r w:rsidRPr="00181A35">
        <w:rPr>
          <w:b/>
        </w:rPr>
        <w:t>»</w:t>
      </w:r>
    </w:p>
    <w:p w14:paraId="27371CA3" w14:textId="77777777" w:rsidR="00521328" w:rsidRPr="00181A35" w:rsidRDefault="00521328" w:rsidP="00521328">
      <w:pPr>
        <w:jc w:val="center"/>
        <w:rPr>
          <w:sz w:val="18"/>
        </w:rPr>
      </w:pPr>
      <w:r w:rsidRPr="00181A35" w:rsidDel="0088475F">
        <w:rPr>
          <w:rFonts w:eastAsia="MS Mincho"/>
          <w:b/>
          <w:lang w:eastAsia="ar-SA"/>
        </w:rPr>
        <w:t xml:space="preserve"> </w:t>
      </w:r>
    </w:p>
    <w:tbl>
      <w:tblPr>
        <w:tblW w:w="0" w:type="auto"/>
        <w:tblLook w:val="04A0" w:firstRow="1" w:lastRow="0" w:firstColumn="1" w:lastColumn="0" w:noHBand="0" w:noVBand="1"/>
      </w:tblPr>
      <w:tblGrid>
        <w:gridCol w:w="4077"/>
        <w:gridCol w:w="240"/>
        <w:gridCol w:w="5729"/>
      </w:tblGrid>
      <w:tr w:rsidR="00521328" w:rsidRPr="00181A35" w14:paraId="48DE0A60" w14:textId="77777777" w:rsidTr="00521328">
        <w:tc>
          <w:tcPr>
            <w:tcW w:w="4249" w:type="dxa"/>
            <w:shd w:val="clear" w:color="auto" w:fill="auto"/>
          </w:tcPr>
          <w:p w14:paraId="08525550" w14:textId="77777777" w:rsidR="00521328" w:rsidRPr="00181A35" w:rsidRDefault="00521328" w:rsidP="00521328">
            <w:r w:rsidRPr="00181A35">
              <w:t>г.____________, Республика Крым</w:t>
            </w:r>
          </w:p>
        </w:tc>
        <w:tc>
          <w:tcPr>
            <w:tcW w:w="241" w:type="dxa"/>
          </w:tcPr>
          <w:p w14:paraId="599F8519" w14:textId="77777777" w:rsidR="00521328" w:rsidRPr="00181A35" w:rsidRDefault="00521328" w:rsidP="00521328">
            <w:pPr>
              <w:ind w:firstLine="5760"/>
              <w:jc w:val="right"/>
            </w:pPr>
          </w:p>
        </w:tc>
        <w:tc>
          <w:tcPr>
            <w:tcW w:w="5976" w:type="dxa"/>
            <w:shd w:val="clear" w:color="auto" w:fill="auto"/>
          </w:tcPr>
          <w:p w14:paraId="57C20246" w14:textId="77777777" w:rsidR="00521328" w:rsidRPr="00181A35" w:rsidRDefault="00521328" w:rsidP="00521328">
            <w:pPr>
              <w:jc w:val="right"/>
            </w:pPr>
            <w:r w:rsidRPr="00181A35">
              <w:t>"___"__________20___ г.</w:t>
            </w:r>
          </w:p>
        </w:tc>
      </w:tr>
      <w:tr w:rsidR="00521328" w:rsidRPr="00181A35" w14:paraId="57E5C515" w14:textId="77777777" w:rsidTr="00521328">
        <w:trPr>
          <w:trHeight w:val="227"/>
        </w:trPr>
        <w:tc>
          <w:tcPr>
            <w:tcW w:w="4249" w:type="dxa"/>
            <w:shd w:val="clear" w:color="auto" w:fill="auto"/>
          </w:tcPr>
          <w:p w14:paraId="0940E1A4" w14:textId="77777777" w:rsidR="00521328" w:rsidRPr="00181A35" w:rsidRDefault="00521328" w:rsidP="00521328">
            <w:pPr>
              <w:rPr>
                <w:sz w:val="14"/>
              </w:rPr>
            </w:pPr>
          </w:p>
        </w:tc>
        <w:tc>
          <w:tcPr>
            <w:tcW w:w="241" w:type="dxa"/>
          </w:tcPr>
          <w:p w14:paraId="191CFF1C" w14:textId="77777777" w:rsidR="00521328" w:rsidRPr="00181A35" w:rsidRDefault="00521328" w:rsidP="00521328">
            <w:pPr>
              <w:ind w:firstLine="5760"/>
              <w:jc w:val="right"/>
            </w:pPr>
          </w:p>
        </w:tc>
        <w:tc>
          <w:tcPr>
            <w:tcW w:w="5976" w:type="dxa"/>
            <w:shd w:val="clear" w:color="auto" w:fill="auto"/>
          </w:tcPr>
          <w:p w14:paraId="0873A74C" w14:textId="77777777" w:rsidR="00521328" w:rsidRPr="00181A35" w:rsidRDefault="00521328" w:rsidP="00521328">
            <w:pPr>
              <w:jc w:val="right"/>
              <w:rPr>
                <w:sz w:val="14"/>
              </w:rPr>
            </w:pPr>
          </w:p>
        </w:tc>
      </w:tr>
    </w:tbl>
    <w:p w14:paraId="24C6927E" w14:textId="77777777" w:rsidR="00521328" w:rsidRPr="00181A35" w:rsidRDefault="00521328" w:rsidP="00521328">
      <w:pPr>
        <w:ind w:firstLine="709"/>
        <w:jc w:val="both"/>
        <w:rPr>
          <w:bCs/>
        </w:rPr>
      </w:pPr>
      <w:r w:rsidRPr="00181A35">
        <w:rPr>
          <w:bCs/>
        </w:rPr>
        <w:t>Государственное казенное учреждение Республики Крым «Инвестиционно-строительное управление Республики Крым», именуемое в дальнейшем «Заказчик», в лице _____________________________________________________________________________________________________________________________________, действующего на основании Приказа № ____ от «___» ____________ 202__г. и _________________________________________________, именуемое в дальнейшем «Подрядчик», в лице _______________________________________________________, действующего на основании _____________________________________________________________, при совместном упоминании именуемые «Стороны», составили настоящий Акт о нижеследующем:</w:t>
      </w:r>
    </w:p>
    <w:p w14:paraId="70EEB9C5" w14:textId="77777777" w:rsidR="00521328" w:rsidRPr="00181A35" w:rsidRDefault="00521328" w:rsidP="00F54AF4">
      <w:pPr>
        <w:numPr>
          <w:ilvl w:val="0"/>
          <w:numId w:val="58"/>
        </w:numPr>
        <w:shd w:val="clear" w:color="auto" w:fill="FFFFFF"/>
        <w:spacing w:line="276" w:lineRule="auto"/>
        <w:ind w:left="567"/>
        <w:jc w:val="both"/>
        <w:rPr>
          <w:bCs/>
        </w:rPr>
      </w:pPr>
      <w:r w:rsidRPr="00181A35">
        <w:rPr>
          <w:bCs/>
          <w:shd w:val="clear" w:color="auto" w:fill="FFFFFF"/>
        </w:rPr>
        <w:t>Во исполнение Государственного контракта № _____________ от «___» ________ 20____г.</w:t>
      </w:r>
      <w:r w:rsidRPr="00181A35">
        <w:rPr>
          <w:bCs/>
        </w:rPr>
        <w:t xml:space="preserve"> (далее – Государственный контракт) и руководствуясь статьей 747 Гражданского Кодекса РФ, ст. 1, 51, 55 Градостроительного Кодекса РФ, Заказчик передал, а Подрядчик принял строительную площадку в границах _______________________________________________, находящегося на территории ____________________________________________________, общей площадью ___________ кв.м.</w:t>
      </w:r>
    </w:p>
    <w:p w14:paraId="1159BE25" w14:textId="77777777" w:rsidR="00521328" w:rsidRPr="00181A35" w:rsidRDefault="00521328" w:rsidP="00F54AF4">
      <w:pPr>
        <w:numPr>
          <w:ilvl w:val="0"/>
          <w:numId w:val="58"/>
        </w:numPr>
        <w:spacing w:line="276" w:lineRule="auto"/>
        <w:ind w:left="567"/>
        <w:jc w:val="both"/>
        <w:rPr>
          <w:bCs/>
        </w:rPr>
      </w:pPr>
      <w:r w:rsidRPr="00181A35">
        <w:rPr>
          <w:bCs/>
        </w:rPr>
        <w:t>Сторонами под строительной площадкой понимается территория, предназначенная для строительства объекта в соответствии с Государственным контрактом. Площадь и состояние строительной площадки соответствуют условиям Государственного контракта.</w:t>
      </w:r>
    </w:p>
    <w:p w14:paraId="3AE0436B" w14:textId="77777777" w:rsidR="00521328" w:rsidRPr="00181A35" w:rsidRDefault="00521328" w:rsidP="00F54AF4">
      <w:pPr>
        <w:numPr>
          <w:ilvl w:val="0"/>
          <w:numId w:val="58"/>
        </w:numPr>
        <w:spacing w:line="276" w:lineRule="auto"/>
        <w:ind w:left="567"/>
        <w:jc w:val="both"/>
        <w:rPr>
          <w:bCs/>
        </w:rPr>
      </w:pPr>
      <w:r w:rsidRPr="00181A35">
        <w:rPr>
          <w:bCs/>
        </w:rPr>
        <w:t>Строительная площадка передается для выполнения Подрядчиком строительно-монтажных работ, предусмотренных Государственным контрактом.</w:t>
      </w:r>
    </w:p>
    <w:p w14:paraId="48873FA1" w14:textId="77777777" w:rsidR="00521328" w:rsidRPr="00181A35" w:rsidRDefault="00521328" w:rsidP="00F54AF4">
      <w:pPr>
        <w:numPr>
          <w:ilvl w:val="0"/>
          <w:numId w:val="58"/>
        </w:numPr>
        <w:spacing w:line="276" w:lineRule="auto"/>
        <w:ind w:left="567"/>
        <w:jc w:val="both"/>
        <w:rPr>
          <w:bCs/>
        </w:rPr>
      </w:pPr>
      <w:r w:rsidRPr="00181A35">
        <w:rPr>
          <w:bCs/>
        </w:rPr>
        <w:t>С момента подписания настоящего акта Подрядчик принимает на себя полную ответственность за использование строительной площадки.</w:t>
      </w:r>
    </w:p>
    <w:p w14:paraId="07A0E293" w14:textId="77777777" w:rsidR="00521328" w:rsidRPr="00181A35" w:rsidRDefault="00521328" w:rsidP="00F54AF4">
      <w:pPr>
        <w:numPr>
          <w:ilvl w:val="0"/>
          <w:numId w:val="58"/>
        </w:numPr>
        <w:spacing w:line="276" w:lineRule="auto"/>
        <w:ind w:left="567"/>
        <w:jc w:val="both"/>
        <w:rPr>
          <w:bCs/>
        </w:rPr>
      </w:pPr>
      <w:r w:rsidRPr="00181A35">
        <w:rPr>
          <w:bCs/>
        </w:rPr>
        <w:t>Настоящий Акт составлен в двух подлинных экземплярах, имеющих одинаковую юридическую силу, по одному для каждой из сторон.</w:t>
      </w:r>
    </w:p>
    <w:p w14:paraId="4220E823" w14:textId="77777777" w:rsidR="00521328" w:rsidRPr="00181A35" w:rsidRDefault="00521328" w:rsidP="00521328">
      <w:pPr>
        <w:spacing w:line="276" w:lineRule="auto"/>
        <w:jc w:val="both"/>
        <w:rPr>
          <w:bCs/>
        </w:rPr>
      </w:pPr>
      <w:r w:rsidRPr="00181A35">
        <w:rPr>
          <w:bCs/>
        </w:rPr>
        <w:t>Приложение: _________________________________________________ - в _____ экз. на _____ листах.</w:t>
      </w:r>
    </w:p>
    <w:p w14:paraId="03764C2D" w14:textId="77777777" w:rsidR="00521328" w:rsidRPr="00181A35" w:rsidRDefault="00521328" w:rsidP="00521328">
      <w:pPr>
        <w:jc w:val="both"/>
        <w:rPr>
          <w:bCs/>
          <w:sz w:val="16"/>
          <w:szCs w:val="16"/>
        </w:rPr>
      </w:pPr>
    </w:p>
    <w:p w14:paraId="6C551C6F" w14:textId="77777777" w:rsidR="00521328" w:rsidRPr="00181A35" w:rsidRDefault="00521328" w:rsidP="00521328">
      <w:pPr>
        <w:jc w:val="both"/>
        <w:rPr>
          <w:bCs/>
        </w:rPr>
      </w:pPr>
      <w:r w:rsidRPr="00181A35">
        <w:rPr>
          <w:bCs/>
        </w:rPr>
        <w:t>Подписи сторон:</w:t>
      </w:r>
    </w:p>
    <w:tbl>
      <w:tblPr>
        <w:tblW w:w="9781" w:type="dxa"/>
        <w:tblLook w:val="04A0" w:firstRow="1" w:lastRow="0" w:firstColumn="1" w:lastColumn="0" w:noHBand="0" w:noVBand="1"/>
      </w:tblPr>
      <w:tblGrid>
        <w:gridCol w:w="4253"/>
        <w:gridCol w:w="425"/>
        <w:gridCol w:w="2660"/>
        <w:gridCol w:w="425"/>
        <w:gridCol w:w="2018"/>
      </w:tblGrid>
      <w:tr w:rsidR="00521328" w:rsidRPr="00181A35" w14:paraId="756B0756" w14:textId="77777777" w:rsidTr="00521328">
        <w:tc>
          <w:tcPr>
            <w:tcW w:w="4253" w:type="dxa"/>
          </w:tcPr>
          <w:p w14:paraId="1830B01C" w14:textId="77777777" w:rsidR="00521328" w:rsidRPr="00181A35" w:rsidRDefault="00521328" w:rsidP="00521328">
            <w:pPr>
              <w:rPr>
                <w:lang w:eastAsia="zh-CN" w:bidi="hi-IN"/>
              </w:rPr>
            </w:pPr>
            <w:r w:rsidRPr="00181A35">
              <w:t>От Заказчика</w:t>
            </w:r>
          </w:p>
        </w:tc>
        <w:tc>
          <w:tcPr>
            <w:tcW w:w="425" w:type="dxa"/>
          </w:tcPr>
          <w:p w14:paraId="1EE0D74C" w14:textId="77777777" w:rsidR="00521328" w:rsidRPr="00181A35" w:rsidRDefault="00521328" w:rsidP="00521328"/>
        </w:tc>
        <w:tc>
          <w:tcPr>
            <w:tcW w:w="2660" w:type="dxa"/>
            <w:tcBorders>
              <w:top w:val="nil"/>
              <w:left w:val="nil"/>
              <w:bottom w:val="single" w:sz="4" w:space="0" w:color="auto"/>
              <w:right w:val="nil"/>
            </w:tcBorders>
          </w:tcPr>
          <w:p w14:paraId="32B05022" w14:textId="77777777" w:rsidR="00521328" w:rsidRPr="00181A35" w:rsidRDefault="00521328" w:rsidP="00521328"/>
        </w:tc>
        <w:tc>
          <w:tcPr>
            <w:tcW w:w="425" w:type="dxa"/>
          </w:tcPr>
          <w:p w14:paraId="30FEF3CE" w14:textId="77777777" w:rsidR="00521328" w:rsidRPr="00181A35" w:rsidRDefault="00521328" w:rsidP="00521328"/>
        </w:tc>
        <w:tc>
          <w:tcPr>
            <w:tcW w:w="2018" w:type="dxa"/>
            <w:tcBorders>
              <w:top w:val="nil"/>
              <w:left w:val="nil"/>
              <w:bottom w:val="single" w:sz="4" w:space="0" w:color="auto"/>
              <w:right w:val="nil"/>
            </w:tcBorders>
          </w:tcPr>
          <w:p w14:paraId="3FDBFC4E" w14:textId="77777777" w:rsidR="00521328" w:rsidRPr="00181A35" w:rsidRDefault="00521328" w:rsidP="00521328"/>
        </w:tc>
      </w:tr>
      <w:tr w:rsidR="00521328" w:rsidRPr="00181A35" w14:paraId="54A1240F" w14:textId="77777777" w:rsidTr="00521328">
        <w:tc>
          <w:tcPr>
            <w:tcW w:w="4253" w:type="dxa"/>
          </w:tcPr>
          <w:p w14:paraId="260567A1" w14:textId="77777777" w:rsidR="00521328" w:rsidRPr="00181A35" w:rsidRDefault="00521328" w:rsidP="00521328"/>
        </w:tc>
        <w:tc>
          <w:tcPr>
            <w:tcW w:w="425" w:type="dxa"/>
          </w:tcPr>
          <w:p w14:paraId="386548DB" w14:textId="77777777" w:rsidR="00521328" w:rsidRPr="00181A35" w:rsidRDefault="00521328" w:rsidP="00521328"/>
        </w:tc>
        <w:tc>
          <w:tcPr>
            <w:tcW w:w="2660" w:type="dxa"/>
            <w:tcBorders>
              <w:top w:val="nil"/>
              <w:left w:val="nil"/>
              <w:right w:val="nil"/>
            </w:tcBorders>
          </w:tcPr>
          <w:p w14:paraId="20A8CA55" w14:textId="77777777" w:rsidR="00521328" w:rsidRPr="00181A35" w:rsidRDefault="00521328" w:rsidP="00521328"/>
        </w:tc>
        <w:tc>
          <w:tcPr>
            <w:tcW w:w="425" w:type="dxa"/>
          </w:tcPr>
          <w:p w14:paraId="0666F161" w14:textId="77777777" w:rsidR="00521328" w:rsidRPr="00181A35" w:rsidRDefault="00521328" w:rsidP="00521328"/>
        </w:tc>
        <w:tc>
          <w:tcPr>
            <w:tcW w:w="2018" w:type="dxa"/>
            <w:tcBorders>
              <w:top w:val="nil"/>
              <w:left w:val="nil"/>
              <w:right w:val="nil"/>
            </w:tcBorders>
          </w:tcPr>
          <w:p w14:paraId="3646C931" w14:textId="77777777" w:rsidR="00521328" w:rsidRPr="00181A35" w:rsidRDefault="00521328" w:rsidP="00521328"/>
        </w:tc>
      </w:tr>
      <w:tr w:rsidR="00521328" w:rsidRPr="00181A35" w14:paraId="431357D4" w14:textId="77777777" w:rsidTr="00521328">
        <w:tc>
          <w:tcPr>
            <w:tcW w:w="4253" w:type="dxa"/>
          </w:tcPr>
          <w:p w14:paraId="44F12353" w14:textId="77777777" w:rsidR="00521328" w:rsidRPr="00181A35" w:rsidRDefault="00521328" w:rsidP="00521328">
            <w:r w:rsidRPr="00181A35">
              <w:t xml:space="preserve">От Подрядчика </w:t>
            </w:r>
          </w:p>
        </w:tc>
        <w:tc>
          <w:tcPr>
            <w:tcW w:w="425" w:type="dxa"/>
          </w:tcPr>
          <w:p w14:paraId="71E4F2C1" w14:textId="77777777" w:rsidR="00521328" w:rsidRPr="00181A35" w:rsidRDefault="00521328" w:rsidP="00521328"/>
        </w:tc>
        <w:tc>
          <w:tcPr>
            <w:tcW w:w="2660" w:type="dxa"/>
            <w:tcBorders>
              <w:left w:val="nil"/>
              <w:bottom w:val="single" w:sz="4" w:space="0" w:color="auto"/>
              <w:right w:val="nil"/>
            </w:tcBorders>
          </w:tcPr>
          <w:p w14:paraId="7741BA84" w14:textId="77777777" w:rsidR="00521328" w:rsidRPr="00181A35" w:rsidRDefault="00521328" w:rsidP="00521328"/>
        </w:tc>
        <w:tc>
          <w:tcPr>
            <w:tcW w:w="425" w:type="dxa"/>
          </w:tcPr>
          <w:p w14:paraId="2F9D4314" w14:textId="77777777" w:rsidR="00521328" w:rsidRPr="00181A35" w:rsidRDefault="00521328" w:rsidP="00521328"/>
        </w:tc>
        <w:tc>
          <w:tcPr>
            <w:tcW w:w="2018" w:type="dxa"/>
            <w:tcBorders>
              <w:left w:val="nil"/>
              <w:bottom w:val="single" w:sz="4" w:space="0" w:color="auto"/>
              <w:right w:val="nil"/>
            </w:tcBorders>
          </w:tcPr>
          <w:p w14:paraId="3F232A1C" w14:textId="77777777" w:rsidR="00521328" w:rsidRPr="00181A35" w:rsidRDefault="00521328" w:rsidP="00521328"/>
        </w:tc>
      </w:tr>
    </w:tbl>
    <w:p w14:paraId="581D29D2" w14:textId="77777777" w:rsidR="00521328" w:rsidRPr="00181A35" w:rsidRDefault="00521328" w:rsidP="00521328">
      <w:r w:rsidRPr="00181A35">
        <w:t>__________________________________________________________________</w:t>
      </w:r>
    </w:p>
    <w:p w14:paraId="71DA33E7" w14:textId="77777777" w:rsidR="00521328" w:rsidRPr="00181A35" w:rsidRDefault="00521328" w:rsidP="00521328">
      <w:r w:rsidRPr="00181A35">
        <w:t>Окончание формы</w:t>
      </w: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521328" w:rsidRPr="00181A35" w14:paraId="4C1AF0AB" w14:textId="77777777" w:rsidTr="00521328">
        <w:trPr>
          <w:trHeight w:val="472"/>
        </w:trPr>
        <w:tc>
          <w:tcPr>
            <w:tcW w:w="5190" w:type="dxa"/>
            <w:shd w:val="clear" w:color="auto" w:fill="auto"/>
          </w:tcPr>
          <w:p w14:paraId="5B062438" w14:textId="77777777" w:rsidR="00521328" w:rsidRPr="00181A35" w:rsidRDefault="00521328" w:rsidP="00521328">
            <w:r w:rsidRPr="00181A35">
              <w:t>Государственный заказчик:</w:t>
            </w:r>
          </w:p>
          <w:p w14:paraId="15A86990" w14:textId="77777777" w:rsidR="00521328" w:rsidRPr="00181A35" w:rsidRDefault="00521328" w:rsidP="00521328">
            <w:r w:rsidRPr="00181A35">
              <w:t>Генеральный директор</w:t>
            </w:r>
          </w:p>
          <w:p w14:paraId="78E67E65" w14:textId="77777777" w:rsidR="00521328" w:rsidRPr="00181A35" w:rsidRDefault="00521328" w:rsidP="00521328">
            <w:r w:rsidRPr="00181A35">
              <w:t xml:space="preserve"> </w:t>
            </w:r>
          </w:p>
          <w:p w14:paraId="3D8BD4AA" w14:textId="77777777" w:rsidR="00521328" w:rsidRPr="00181A35" w:rsidRDefault="00521328" w:rsidP="00521328">
            <w:pPr>
              <w:rPr>
                <w:u w:val="single"/>
              </w:rPr>
            </w:pPr>
            <w:r w:rsidRPr="00181A35">
              <w:t xml:space="preserve">_________________/ </w:t>
            </w:r>
            <w:r w:rsidRPr="00181A35">
              <w:rPr>
                <w:u w:val="single"/>
              </w:rPr>
              <w:t>_____________________</w:t>
            </w:r>
          </w:p>
          <w:p w14:paraId="386A4DDB" w14:textId="77777777" w:rsidR="00521328" w:rsidRPr="00181A35" w:rsidRDefault="00521328" w:rsidP="00521328">
            <w:r w:rsidRPr="00181A35">
              <w:t xml:space="preserve">         (подпись)           (расшифровка подписи)</w:t>
            </w:r>
          </w:p>
          <w:p w14:paraId="6139AB11" w14:textId="77777777" w:rsidR="00521328" w:rsidRPr="00181A35" w:rsidRDefault="00521328" w:rsidP="00521328">
            <w:r w:rsidRPr="00181A35">
              <w:t>мп</w:t>
            </w:r>
          </w:p>
        </w:tc>
        <w:tc>
          <w:tcPr>
            <w:tcW w:w="5016" w:type="dxa"/>
            <w:shd w:val="clear" w:color="auto" w:fill="auto"/>
          </w:tcPr>
          <w:p w14:paraId="7C648337" w14:textId="77777777" w:rsidR="00521328" w:rsidRPr="00181A35" w:rsidRDefault="00521328" w:rsidP="00521328">
            <w:r w:rsidRPr="00181A35">
              <w:t>Подрядчик:</w:t>
            </w:r>
          </w:p>
          <w:p w14:paraId="370ABF3B" w14:textId="77777777" w:rsidR="00521328" w:rsidRPr="00181A35" w:rsidRDefault="00521328" w:rsidP="00521328"/>
          <w:p w14:paraId="325703CA" w14:textId="77777777" w:rsidR="00521328" w:rsidRPr="00181A35" w:rsidRDefault="00521328" w:rsidP="00521328"/>
          <w:p w14:paraId="4F392F8D" w14:textId="77777777" w:rsidR="00521328" w:rsidRPr="00181A35" w:rsidRDefault="00521328" w:rsidP="00521328">
            <w:r w:rsidRPr="00181A35">
              <w:t>_________________/ ____________________</w:t>
            </w:r>
          </w:p>
          <w:p w14:paraId="5FE225E3" w14:textId="77777777" w:rsidR="00521328" w:rsidRPr="00181A35" w:rsidRDefault="00521328" w:rsidP="00521328">
            <w:r w:rsidRPr="00181A35">
              <w:t xml:space="preserve">         (подпись)         (расшифровка подписи)</w:t>
            </w:r>
          </w:p>
          <w:p w14:paraId="01D4645D" w14:textId="77777777" w:rsidR="00521328" w:rsidRPr="00181A35" w:rsidRDefault="00521328" w:rsidP="00521328">
            <w:r w:rsidRPr="00181A35">
              <w:t>мп</w:t>
            </w:r>
          </w:p>
        </w:tc>
      </w:tr>
    </w:tbl>
    <w:p w14:paraId="408FA265" w14:textId="77777777" w:rsidR="00521328" w:rsidRPr="00181A35" w:rsidRDefault="00521328" w:rsidP="00521328">
      <w:pPr>
        <w:jc w:val="right"/>
      </w:pPr>
    </w:p>
    <w:p w14:paraId="6155D81A" w14:textId="77777777" w:rsidR="00521328" w:rsidRPr="00181A35" w:rsidRDefault="00521328" w:rsidP="00521328">
      <w:pPr>
        <w:jc w:val="right"/>
      </w:pPr>
      <w:r w:rsidRPr="00181A35">
        <w:rPr>
          <w:noProof/>
        </w:rPr>
        <mc:AlternateContent>
          <mc:Choice Requires="wps">
            <w:drawing>
              <wp:anchor distT="72390" distB="72390" distL="72390" distR="72390" simplePos="0" relativeHeight="251663360" behindDoc="0" locked="0" layoutInCell="1" allowOverlap="1" wp14:anchorId="374729B4" wp14:editId="40179E9B">
                <wp:simplePos x="0" y="0"/>
                <wp:positionH relativeFrom="column">
                  <wp:posOffset>6663690</wp:posOffset>
                </wp:positionH>
                <wp:positionV relativeFrom="paragraph">
                  <wp:posOffset>10295255</wp:posOffset>
                </wp:positionV>
                <wp:extent cx="370840" cy="147955"/>
                <wp:effectExtent l="0" t="0" r="10160" b="23495"/>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41BFABB" w14:textId="77777777" w:rsidR="00DE329B" w:rsidRPr="008C7735" w:rsidRDefault="00DE329B" w:rsidP="0052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74729B4" id="Надпись 15" o:spid="_x0000_s1030" type="#_x0000_t202" style="position:absolute;left:0;text-align:left;margin-left:524.7pt;margin-top:810.65pt;width:29.2pt;height:11.65pt;z-index:251663360;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G/R0lJIAgAAXgQAAA4AAAAAAAAAAAAAAAAALgIAAGRycy9lMm9Eb2MueG1sUEsBAi0AFAAGAAgA&#10;AAAhAEfqxrHkAAAADwEAAA8AAAAAAAAAAAAAAAAAogQAAGRycy9kb3ducmV2LnhtbFBLBQYAAAAA&#10;BAAEAPMAAACzBQAAAAA=&#10;" strokecolor="#3465a4">
                <v:textbox>
                  <w:txbxContent>
                    <w:p w14:paraId="541BFABB" w14:textId="77777777" w:rsidR="00DE329B" w:rsidRPr="008C7735" w:rsidRDefault="00DE329B" w:rsidP="00521328"/>
                  </w:txbxContent>
                </v:textbox>
              </v:shape>
            </w:pict>
          </mc:Fallback>
        </mc:AlternateContent>
      </w:r>
      <w:r w:rsidRPr="00181A35">
        <w:t>Приложение № 8</w:t>
      </w:r>
    </w:p>
    <w:p w14:paraId="35504E5D" w14:textId="77777777" w:rsidR="00521328" w:rsidRPr="00181A35" w:rsidRDefault="00521328" w:rsidP="00521328">
      <w:pPr>
        <w:jc w:val="right"/>
      </w:pPr>
      <w:r w:rsidRPr="00181A35">
        <w:t>к Государственному контракту</w:t>
      </w:r>
    </w:p>
    <w:p w14:paraId="64DB155B" w14:textId="77777777" w:rsidR="00521328" w:rsidRPr="00181A35" w:rsidRDefault="00521328" w:rsidP="00521328">
      <w:pPr>
        <w:jc w:val="right"/>
      </w:pPr>
      <w:r w:rsidRPr="00181A35">
        <w:t>от «___» ________2022 г. №______________</w:t>
      </w:r>
    </w:p>
    <w:p w14:paraId="43CF4084" w14:textId="77777777" w:rsidR="00521328" w:rsidRPr="00181A35" w:rsidRDefault="00521328" w:rsidP="00521328">
      <w:pPr>
        <w:jc w:val="right"/>
      </w:pPr>
      <w:r w:rsidRPr="00181A35">
        <w:t>ФОРМА</w:t>
      </w:r>
    </w:p>
    <w:p w14:paraId="00EAD67B" w14:textId="77777777" w:rsidR="00521328" w:rsidRPr="00181A35" w:rsidRDefault="00521328" w:rsidP="00521328">
      <w:pPr>
        <w:jc w:val="center"/>
        <w:rPr>
          <w:b/>
        </w:rPr>
      </w:pPr>
    </w:p>
    <w:p w14:paraId="4C32EDF2" w14:textId="77777777" w:rsidR="00521328" w:rsidRPr="00181A35" w:rsidRDefault="00521328" w:rsidP="00521328">
      <w:pPr>
        <w:jc w:val="center"/>
        <w:rPr>
          <w:b/>
        </w:rPr>
      </w:pPr>
      <w:r w:rsidRPr="00181A35">
        <w:rPr>
          <w:b/>
        </w:rPr>
        <w:t>Перечень видов и объемов работ, которые подрядчик обязан выполнить самостоятельно без привлечения других лиц к исполнению своих обязательств по строительству объекта:</w:t>
      </w:r>
    </w:p>
    <w:p w14:paraId="58DF3EC5" w14:textId="77777777" w:rsidR="00521328" w:rsidRPr="00181A35" w:rsidRDefault="00521328" w:rsidP="00521328">
      <w:pPr>
        <w:jc w:val="center"/>
        <w:rPr>
          <w:b/>
        </w:rPr>
      </w:pPr>
      <w:r w:rsidRPr="00181A35">
        <w:rPr>
          <w:b/>
        </w:rPr>
        <w:t>«</w:t>
      </w:r>
      <w:r w:rsidRPr="00181A35">
        <w:rPr>
          <w:b/>
          <w:bCs/>
          <w:iCs/>
        </w:rPr>
        <w:t>__________________________________________</w:t>
      </w:r>
      <w:r w:rsidRPr="00181A35">
        <w:rPr>
          <w:b/>
        </w:rPr>
        <w:t>»</w:t>
      </w:r>
    </w:p>
    <w:p w14:paraId="0777F96A" w14:textId="77777777" w:rsidR="00521328" w:rsidRPr="00181A35" w:rsidRDefault="00521328" w:rsidP="00521328">
      <w:pPr>
        <w:jc w:val="center"/>
      </w:pPr>
    </w:p>
    <w:p w14:paraId="20A815ED" w14:textId="77777777" w:rsidR="00521328" w:rsidRPr="00181A35" w:rsidRDefault="00521328" w:rsidP="00521328">
      <w:r w:rsidRPr="00181A35">
        <w:t xml:space="preserve">1. Подрядчик по Государственному </w:t>
      </w:r>
      <w:hyperlink r:id="rId58" w:anchor="/document/72009464/entry/1000" w:history="1">
        <w:r w:rsidRPr="00181A35">
          <w:t>Контракту</w:t>
        </w:r>
      </w:hyperlink>
      <w:r w:rsidRPr="00181A35">
        <w:t xml:space="preserve"> обязуется выполнить самостоятельно, без привлечения других лиц к исполнению своих обязательств по Контракту, следующие работы*:</w:t>
      </w:r>
    </w:p>
    <w:p w14:paraId="6B5DE456" w14:textId="77777777" w:rsidR="00521328" w:rsidRPr="00181A35" w:rsidRDefault="00521328" w:rsidP="00521328"/>
    <w:tbl>
      <w:tblPr>
        <w:tblW w:w="1034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2"/>
        <w:gridCol w:w="2557"/>
        <w:gridCol w:w="1696"/>
        <w:gridCol w:w="1923"/>
        <w:gridCol w:w="1520"/>
        <w:gridCol w:w="2085"/>
      </w:tblGrid>
      <w:tr w:rsidR="00521328" w:rsidRPr="00181A35" w14:paraId="0D669333" w14:textId="77777777" w:rsidTr="00521328">
        <w:trPr>
          <w:jc w:val="center"/>
        </w:trPr>
        <w:tc>
          <w:tcPr>
            <w:tcW w:w="562" w:type="dxa"/>
            <w:shd w:val="clear" w:color="auto" w:fill="auto"/>
            <w:vAlign w:val="center"/>
          </w:tcPr>
          <w:p w14:paraId="0C0D9CC6" w14:textId="77777777" w:rsidR="00521328" w:rsidRPr="00181A35" w:rsidRDefault="00521328" w:rsidP="00521328">
            <w:pPr>
              <w:jc w:val="center"/>
            </w:pPr>
            <w:r w:rsidRPr="00181A35">
              <w:t>№</w:t>
            </w:r>
          </w:p>
          <w:p w14:paraId="01441034" w14:textId="77777777" w:rsidR="00521328" w:rsidRPr="00181A35" w:rsidRDefault="00521328" w:rsidP="00521328">
            <w:pPr>
              <w:jc w:val="center"/>
            </w:pPr>
            <w:r w:rsidRPr="00181A35">
              <w:t>п/п</w:t>
            </w:r>
          </w:p>
        </w:tc>
        <w:tc>
          <w:tcPr>
            <w:tcW w:w="4253" w:type="dxa"/>
            <w:gridSpan w:val="2"/>
            <w:shd w:val="clear" w:color="auto" w:fill="auto"/>
            <w:vAlign w:val="center"/>
          </w:tcPr>
          <w:p w14:paraId="2B2E5E2E" w14:textId="77777777" w:rsidR="00521328" w:rsidRPr="00181A35" w:rsidRDefault="00521328" w:rsidP="00521328">
            <w:pPr>
              <w:jc w:val="center"/>
            </w:pPr>
            <w:r w:rsidRPr="00181A35">
              <w:t>Вид работ</w:t>
            </w:r>
          </w:p>
        </w:tc>
        <w:tc>
          <w:tcPr>
            <w:tcW w:w="1923" w:type="dxa"/>
            <w:shd w:val="clear" w:color="auto" w:fill="auto"/>
            <w:vAlign w:val="center"/>
          </w:tcPr>
          <w:p w14:paraId="2CDFC289" w14:textId="77777777" w:rsidR="00521328" w:rsidRPr="00181A35" w:rsidRDefault="00521328" w:rsidP="00521328">
            <w:pPr>
              <w:jc w:val="center"/>
            </w:pPr>
            <w:r w:rsidRPr="00181A35">
              <w:t>№ позиции</w:t>
            </w:r>
          </w:p>
          <w:p w14:paraId="1F36CD1D" w14:textId="77777777" w:rsidR="00521328" w:rsidRPr="00181A35" w:rsidRDefault="00521328" w:rsidP="00521328">
            <w:pPr>
              <w:jc w:val="center"/>
            </w:pPr>
            <w:r w:rsidRPr="00181A35">
              <w:t>по смете Контракта (Приложение №5 к Контракту)</w:t>
            </w:r>
          </w:p>
        </w:tc>
        <w:tc>
          <w:tcPr>
            <w:tcW w:w="1520" w:type="dxa"/>
            <w:shd w:val="clear" w:color="auto" w:fill="auto"/>
            <w:vAlign w:val="center"/>
          </w:tcPr>
          <w:p w14:paraId="14678A5F" w14:textId="77777777" w:rsidR="00521328" w:rsidRPr="00181A35" w:rsidRDefault="00521328" w:rsidP="00521328">
            <w:pPr>
              <w:jc w:val="center"/>
            </w:pPr>
            <w:r w:rsidRPr="00181A35">
              <w:t>Объём работ</w:t>
            </w:r>
          </w:p>
        </w:tc>
        <w:tc>
          <w:tcPr>
            <w:tcW w:w="2085" w:type="dxa"/>
            <w:shd w:val="clear" w:color="auto" w:fill="auto"/>
            <w:vAlign w:val="center"/>
          </w:tcPr>
          <w:p w14:paraId="63341C83" w14:textId="77777777" w:rsidR="00521328" w:rsidRPr="00181A35" w:rsidRDefault="00521328" w:rsidP="00521328">
            <w:pPr>
              <w:jc w:val="center"/>
            </w:pPr>
            <w:r w:rsidRPr="00181A35">
              <w:t>Стоимость работ,</w:t>
            </w:r>
          </w:p>
          <w:p w14:paraId="6136C669" w14:textId="77777777" w:rsidR="00521328" w:rsidRPr="00181A35" w:rsidRDefault="00521328" w:rsidP="00521328">
            <w:pPr>
              <w:jc w:val="center"/>
            </w:pPr>
            <w:r w:rsidRPr="00181A35">
              <w:t>тыс. руб.</w:t>
            </w:r>
          </w:p>
        </w:tc>
      </w:tr>
      <w:tr w:rsidR="00521328" w:rsidRPr="00181A35" w14:paraId="41730B36" w14:textId="77777777" w:rsidTr="00521328">
        <w:trPr>
          <w:jc w:val="center"/>
        </w:trPr>
        <w:tc>
          <w:tcPr>
            <w:tcW w:w="562" w:type="dxa"/>
            <w:shd w:val="clear" w:color="auto" w:fill="auto"/>
            <w:vAlign w:val="center"/>
          </w:tcPr>
          <w:p w14:paraId="3329B1F7" w14:textId="77777777" w:rsidR="00521328" w:rsidRPr="00181A35" w:rsidRDefault="00521328" w:rsidP="00521328">
            <w:pPr>
              <w:jc w:val="center"/>
            </w:pPr>
            <w:r w:rsidRPr="00181A35">
              <w:t>1</w:t>
            </w:r>
          </w:p>
        </w:tc>
        <w:tc>
          <w:tcPr>
            <w:tcW w:w="4253" w:type="dxa"/>
            <w:gridSpan w:val="2"/>
            <w:shd w:val="clear" w:color="auto" w:fill="auto"/>
            <w:vAlign w:val="center"/>
          </w:tcPr>
          <w:p w14:paraId="619D3189" w14:textId="77777777" w:rsidR="00521328" w:rsidRPr="00181A35" w:rsidRDefault="00521328" w:rsidP="00521328">
            <w:pPr>
              <w:jc w:val="center"/>
            </w:pPr>
            <w:r w:rsidRPr="00181A35">
              <w:t>2</w:t>
            </w:r>
          </w:p>
        </w:tc>
        <w:tc>
          <w:tcPr>
            <w:tcW w:w="1923" w:type="dxa"/>
            <w:shd w:val="clear" w:color="auto" w:fill="auto"/>
            <w:vAlign w:val="center"/>
          </w:tcPr>
          <w:p w14:paraId="668248AE" w14:textId="77777777" w:rsidR="00521328" w:rsidRPr="00181A35" w:rsidRDefault="00521328" w:rsidP="00521328">
            <w:pPr>
              <w:jc w:val="center"/>
            </w:pPr>
            <w:r w:rsidRPr="00181A35">
              <w:t>3</w:t>
            </w:r>
          </w:p>
        </w:tc>
        <w:tc>
          <w:tcPr>
            <w:tcW w:w="1520" w:type="dxa"/>
            <w:shd w:val="clear" w:color="auto" w:fill="auto"/>
            <w:vAlign w:val="center"/>
          </w:tcPr>
          <w:p w14:paraId="2F2B3B57" w14:textId="77777777" w:rsidR="00521328" w:rsidRPr="00181A35" w:rsidRDefault="00521328" w:rsidP="00521328">
            <w:pPr>
              <w:jc w:val="center"/>
            </w:pPr>
            <w:r w:rsidRPr="00181A35">
              <w:t>4</w:t>
            </w:r>
          </w:p>
        </w:tc>
        <w:tc>
          <w:tcPr>
            <w:tcW w:w="2085" w:type="dxa"/>
            <w:shd w:val="clear" w:color="auto" w:fill="auto"/>
            <w:vAlign w:val="center"/>
          </w:tcPr>
          <w:p w14:paraId="28904350" w14:textId="77777777" w:rsidR="00521328" w:rsidRPr="00181A35" w:rsidRDefault="00521328" w:rsidP="00521328">
            <w:pPr>
              <w:jc w:val="center"/>
            </w:pPr>
            <w:r w:rsidRPr="00181A35">
              <w:t>5</w:t>
            </w:r>
          </w:p>
        </w:tc>
      </w:tr>
      <w:tr w:rsidR="00521328" w:rsidRPr="00181A35" w14:paraId="7E724CB1" w14:textId="77777777" w:rsidTr="00521328">
        <w:trPr>
          <w:jc w:val="center"/>
        </w:trPr>
        <w:tc>
          <w:tcPr>
            <w:tcW w:w="562" w:type="dxa"/>
            <w:shd w:val="clear" w:color="auto" w:fill="auto"/>
            <w:vAlign w:val="center"/>
          </w:tcPr>
          <w:p w14:paraId="7581E477" w14:textId="77777777" w:rsidR="00521328" w:rsidRPr="00181A35" w:rsidRDefault="00521328" w:rsidP="00521328"/>
        </w:tc>
        <w:tc>
          <w:tcPr>
            <w:tcW w:w="4253" w:type="dxa"/>
            <w:gridSpan w:val="2"/>
            <w:shd w:val="clear" w:color="auto" w:fill="auto"/>
            <w:vAlign w:val="center"/>
          </w:tcPr>
          <w:p w14:paraId="13269EDF" w14:textId="77777777" w:rsidR="00521328" w:rsidRPr="00181A35" w:rsidRDefault="00521328" w:rsidP="00521328"/>
        </w:tc>
        <w:tc>
          <w:tcPr>
            <w:tcW w:w="1923" w:type="dxa"/>
            <w:shd w:val="clear" w:color="auto" w:fill="auto"/>
            <w:vAlign w:val="center"/>
          </w:tcPr>
          <w:p w14:paraId="4BA98B61" w14:textId="77777777" w:rsidR="00521328" w:rsidRPr="00181A35" w:rsidRDefault="00521328" w:rsidP="00521328"/>
        </w:tc>
        <w:tc>
          <w:tcPr>
            <w:tcW w:w="1520" w:type="dxa"/>
            <w:shd w:val="clear" w:color="auto" w:fill="auto"/>
            <w:vAlign w:val="center"/>
          </w:tcPr>
          <w:p w14:paraId="4254F52F" w14:textId="77777777" w:rsidR="00521328" w:rsidRPr="00181A35" w:rsidRDefault="00521328" w:rsidP="00521328"/>
        </w:tc>
        <w:tc>
          <w:tcPr>
            <w:tcW w:w="2085" w:type="dxa"/>
            <w:shd w:val="clear" w:color="auto" w:fill="auto"/>
            <w:vAlign w:val="center"/>
          </w:tcPr>
          <w:p w14:paraId="504EE9F5" w14:textId="77777777" w:rsidR="00521328" w:rsidRPr="00181A35" w:rsidRDefault="00521328" w:rsidP="00521328"/>
        </w:tc>
      </w:tr>
      <w:tr w:rsidR="00521328" w:rsidRPr="00181A35" w14:paraId="52BC8D40" w14:textId="77777777" w:rsidTr="00521328">
        <w:trPr>
          <w:jc w:val="center"/>
        </w:trPr>
        <w:tc>
          <w:tcPr>
            <w:tcW w:w="562" w:type="dxa"/>
            <w:shd w:val="clear" w:color="auto" w:fill="auto"/>
            <w:vAlign w:val="center"/>
          </w:tcPr>
          <w:p w14:paraId="01F529B3" w14:textId="77777777" w:rsidR="00521328" w:rsidRPr="00181A35" w:rsidRDefault="00521328" w:rsidP="00521328"/>
        </w:tc>
        <w:tc>
          <w:tcPr>
            <w:tcW w:w="4253" w:type="dxa"/>
            <w:gridSpan w:val="2"/>
            <w:shd w:val="clear" w:color="auto" w:fill="auto"/>
            <w:vAlign w:val="center"/>
          </w:tcPr>
          <w:p w14:paraId="354D7432" w14:textId="77777777" w:rsidR="00521328" w:rsidRPr="00181A35" w:rsidRDefault="00521328" w:rsidP="00521328"/>
        </w:tc>
        <w:tc>
          <w:tcPr>
            <w:tcW w:w="1923" w:type="dxa"/>
            <w:shd w:val="clear" w:color="auto" w:fill="auto"/>
            <w:vAlign w:val="center"/>
          </w:tcPr>
          <w:p w14:paraId="776F7688" w14:textId="77777777" w:rsidR="00521328" w:rsidRPr="00181A35" w:rsidRDefault="00521328" w:rsidP="00521328"/>
        </w:tc>
        <w:tc>
          <w:tcPr>
            <w:tcW w:w="1520" w:type="dxa"/>
            <w:shd w:val="clear" w:color="auto" w:fill="auto"/>
            <w:vAlign w:val="center"/>
          </w:tcPr>
          <w:p w14:paraId="0A23447C" w14:textId="77777777" w:rsidR="00521328" w:rsidRPr="00181A35" w:rsidRDefault="00521328" w:rsidP="00521328"/>
        </w:tc>
        <w:tc>
          <w:tcPr>
            <w:tcW w:w="2085" w:type="dxa"/>
            <w:shd w:val="clear" w:color="auto" w:fill="auto"/>
            <w:vAlign w:val="center"/>
          </w:tcPr>
          <w:p w14:paraId="0606ECF1" w14:textId="77777777" w:rsidR="00521328" w:rsidRPr="00181A35" w:rsidRDefault="00521328" w:rsidP="00521328"/>
        </w:tc>
      </w:tr>
      <w:tr w:rsidR="00521328" w:rsidRPr="00181A35" w14:paraId="68707134" w14:textId="77777777" w:rsidTr="00521328">
        <w:trPr>
          <w:jc w:val="center"/>
        </w:trPr>
        <w:tc>
          <w:tcPr>
            <w:tcW w:w="562" w:type="dxa"/>
            <w:shd w:val="clear" w:color="auto" w:fill="auto"/>
            <w:vAlign w:val="center"/>
          </w:tcPr>
          <w:p w14:paraId="2683B6D4" w14:textId="77777777" w:rsidR="00521328" w:rsidRPr="00181A35" w:rsidRDefault="00521328" w:rsidP="00521328"/>
        </w:tc>
        <w:tc>
          <w:tcPr>
            <w:tcW w:w="2557" w:type="dxa"/>
            <w:shd w:val="clear" w:color="auto" w:fill="auto"/>
          </w:tcPr>
          <w:p w14:paraId="2609B00B" w14:textId="77777777" w:rsidR="00521328" w:rsidRPr="00181A35" w:rsidRDefault="00521328" w:rsidP="00521328"/>
        </w:tc>
        <w:tc>
          <w:tcPr>
            <w:tcW w:w="5139" w:type="dxa"/>
            <w:gridSpan w:val="3"/>
            <w:shd w:val="clear" w:color="auto" w:fill="auto"/>
            <w:vAlign w:val="center"/>
          </w:tcPr>
          <w:p w14:paraId="5CB36558" w14:textId="77777777" w:rsidR="00521328" w:rsidRPr="00181A35" w:rsidRDefault="00521328" w:rsidP="00521328">
            <w:r w:rsidRPr="00181A35">
              <w:t>ИТОГО ___% от цены контракта (но не менее 60%)</w:t>
            </w:r>
          </w:p>
        </w:tc>
        <w:tc>
          <w:tcPr>
            <w:tcW w:w="2085" w:type="dxa"/>
            <w:shd w:val="clear" w:color="auto" w:fill="auto"/>
            <w:vAlign w:val="center"/>
          </w:tcPr>
          <w:p w14:paraId="6943C884" w14:textId="77777777" w:rsidR="00521328" w:rsidRPr="00181A35" w:rsidRDefault="00521328" w:rsidP="00521328"/>
        </w:tc>
      </w:tr>
    </w:tbl>
    <w:p w14:paraId="3CB3BE65" w14:textId="77777777" w:rsidR="00521328" w:rsidRPr="00181A35" w:rsidRDefault="00521328" w:rsidP="00521328">
      <w:pPr>
        <w:rPr>
          <w:sz w:val="20"/>
        </w:rPr>
      </w:pPr>
      <w:r w:rsidRPr="00181A35">
        <w:rPr>
          <w:sz w:val="20"/>
        </w:rPr>
        <w:t xml:space="preserve">* - указывается виды и объемы работ по строительству (реконструкции) Объекта, которые Подрядчик обязан выполнить самостоятельно, без привлечения других лиц к исполнению своих обязательств по Контракту, выбираются из видов работ, предусмотренных утвержденной </w:t>
      </w:r>
      <w:hyperlink r:id="rId59" w:anchor="/document/72009464/entry/11000" w:history="1">
        <w:r w:rsidRPr="00181A35">
          <w:rPr>
            <w:sz w:val="20"/>
          </w:rPr>
          <w:t>проектной документацией</w:t>
        </w:r>
      </w:hyperlink>
      <w:r w:rsidRPr="00181A35">
        <w:rPr>
          <w:sz w:val="20"/>
        </w:rPr>
        <w:t>, в соответствии с условиями заключения Контракта, указанными в извещении о проведении закупки</w:t>
      </w:r>
    </w:p>
    <w:p w14:paraId="569BEEC0" w14:textId="77777777" w:rsidR="00521328" w:rsidRPr="00181A35" w:rsidRDefault="00521328" w:rsidP="00521328">
      <w:r w:rsidRPr="00181A35">
        <w:t>2. Совокупная стоимость работ, выполняемых Подрядчиком самостоятельно, без привлечения других лиц, составляет:</w:t>
      </w:r>
    </w:p>
    <w:p w14:paraId="37230F39" w14:textId="77777777" w:rsidR="00521328" w:rsidRPr="00181A35" w:rsidRDefault="00521328" w:rsidP="00521328">
      <w:r w:rsidRPr="00181A35">
        <w:t>________________ (__________________________________________________) рублей ___ коп.;</w:t>
      </w:r>
    </w:p>
    <w:p w14:paraId="570BBE85" w14:textId="77777777" w:rsidR="00521328" w:rsidRPr="00181A35" w:rsidRDefault="00521328" w:rsidP="00521328">
      <w:r w:rsidRPr="00181A35">
        <w:t xml:space="preserve">           </w:t>
      </w:r>
      <w:r w:rsidRPr="00181A35">
        <w:rPr>
          <w:sz w:val="20"/>
        </w:rPr>
        <w:t>(цифрами)            (прописью, но не менее шестидесяти процентов от цены Контракта)</w:t>
      </w:r>
    </w:p>
    <w:p w14:paraId="7898D2B9" w14:textId="77777777" w:rsidR="00521328" w:rsidRPr="00181A35" w:rsidRDefault="00521328" w:rsidP="00521328"/>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521328" w:rsidRPr="00181A35" w14:paraId="0F2A6881" w14:textId="77777777" w:rsidTr="00521328">
        <w:tc>
          <w:tcPr>
            <w:tcW w:w="5190" w:type="dxa"/>
            <w:shd w:val="clear" w:color="auto" w:fill="auto"/>
          </w:tcPr>
          <w:p w14:paraId="19D8FE51" w14:textId="77777777" w:rsidR="00521328" w:rsidRPr="00181A35" w:rsidRDefault="00521328" w:rsidP="00521328">
            <w:r w:rsidRPr="00181A35">
              <w:t>Государственный заказчик:</w:t>
            </w:r>
          </w:p>
          <w:p w14:paraId="34A12DB0" w14:textId="77777777" w:rsidR="00521328" w:rsidRPr="00181A35" w:rsidRDefault="00521328" w:rsidP="00521328">
            <w:r w:rsidRPr="00181A35">
              <w:t>Генеральный директор</w:t>
            </w:r>
          </w:p>
          <w:p w14:paraId="26627E9F" w14:textId="77777777" w:rsidR="00521328" w:rsidRPr="00181A35" w:rsidRDefault="00521328" w:rsidP="00521328">
            <w:r w:rsidRPr="00181A35">
              <w:t xml:space="preserve"> </w:t>
            </w:r>
          </w:p>
          <w:p w14:paraId="2BA070C1" w14:textId="77777777" w:rsidR="00521328" w:rsidRPr="00181A35" w:rsidRDefault="00521328" w:rsidP="00521328">
            <w:pPr>
              <w:rPr>
                <w:u w:val="single"/>
              </w:rPr>
            </w:pPr>
            <w:r w:rsidRPr="00181A35">
              <w:t>_________________/_____________________</w:t>
            </w:r>
          </w:p>
          <w:p w14:paraId="45127188" w14:textId="77777777" w:rsidR="00521328" w:rsidRPr="00181A35" w:rsidRDefault="00521328" w:rsidP="00521328">
            <w:r w:rsidRPr="00181A35">
              <w:t xml:space="preserve">         (подпись)           (расшифровка подписи)</w:t>
            </w:r>
          </w:p>
          <w:p w14:paraId="6F9A4AF1" w14:textId="77777777" w:rsidR="00521328" w:rsidRPr="00181A35" w:rsidRDefault="00521328" w:rsidP="00521328">
            <w:r w:rsidRPr="00181A35">
              <w:t>мп</w:t>
            </w:r>
          </w:p>
        </w:tc>
        <w:tc>
          <w:tcPr>
            <w:tcW w:w="5016" w:type="dxa"/>
            <w:shd w:val="clear" w:color="auto" w:fill="auto"/>
          </w:tcPr>
          <w:p w14:paraId="0D39E5E8" w14:textId="77777777" w:rsidR="00521328" w:rsidRPr="00181A35" w:rsidRDefault="00521328" w:rsidP="00521328">
            <w:r w:rsidRPr="00181A35">
              <w:t>Подрядчик:</w:t>
            </w:r>
          </w:p>
          <w:p w14:paraId="0135AD8E" w14:textId="77777777" w:rsidR="00521328" w:rsidRPr="00181A35" w:rsidRDefault="00521328" w:rsidP="00521328"/>
          <w:p w14:paraId="034FE3E0" w14:textId="77777777" w:rsidR="00521328" w:rsidRPr="00181A35" w:rsidRDefault="00521328" w:rsidP="00521328"/>
          <w:p w14:paraId="2AE5C033" w14:textId="77777777" w:rsidR="00521328" w:rsidRPr="00181A35" w:rsidRDefault="00521328" w:rsidP="00521328">
            <w:pPr>
              <w:rPr>
                <w:u w:val="single"/>
              </w:rPr>
            </w:pPr>
            <w:r w:rsidRPr="00181A35">
              <w:t>_________________/ ____________________</w:t>
            </w:r>
            <w:r w:rsidRPr="00181A35">
              <w:rPr>
                <w:u w:val="single"/>
              </w:rPr>
              <w:t xml:space="preserve"> </w:t>
            </w:r>
          </w:p>
          <w:p w14:paraId="4B0B2FDD" w14:textId="77777777" w:rsidR="00521328" w:rsidRPr="00181A35" w:rsidRDefault="00521328" w:rsidP="00521328">
            <w:r w:rsidRPr="00181A35">
              <w:t xml:space="preserve">         (подпись)         (расшифровка подписи)</w:t>
            </w:r>
          </w:p>
          <w:p w14:paraId="07381FD8" w14:textId="77777777" w:rsidR="00521328" w:rsidRPr="00181A35" w:rsidRDefault="00521328" w:rsidP="00521328">
            <w:r w:rsidRPr="00181A35">
              <w:t>мп</w:t>
            </w:r>
          </w:p>
        </w:tc>
      </w:tr>
    </w:tbl>
    <w:p w14:paraId="68F7D7D4" w14:textId="77777777" w:rsidR="00521328" w:rsidRPr="00181A35" w:rsidRDefault="00521328" w:rsidP="00521328">
      <w:r w:rsidRPr="00181A35">
        <w:t>__________________________________________________________________</w:t>
      </w:r>
    </w:p>
    <w:p w14:paraId="071FDE59" w14:textId="77777777" w:rsidR="00521328" w:rsidRPr="00181A35" w:rsidRDefault="00521328" w:rsidP="00521328">
      <w:r w:rsidRPr="00181A35">
        <w:t>Окончание формы</w:t>
      </w:r>
    </w:p>
    <w:p w14:paraId="6CA1B93F" w14:textId="77777777" w:rsidR="00521328" w:rsidRPr="00181A35" w:rsidRDefault="00521328" w:rsidP="00521328"/>
    <w:p w14:paraId="134C9994" w14:textId="77777777" w:rsidR="00521328" w:rsidRPr="00181A35" w:rsidRDefault="00521328" w:rsidP="00521328"/>
    <w:tbl>
      <w:tblPr>
        <w:tblpPr w:leftFromText="180" w:rightFromText="180" w:vertAnchor="text" w:horzAnchor="margin" w:tblpXSpec="center" w:tblpY="14"/>
        <w:tblW w:w="10349" w:type="dxa"/>
        <w:tblLook w:val="04A0" w:firstRow="1" w:lastRow="0" w:firstColumn="1" w:lastColumn="0" w:noHBand="0" w:noVBand="1"/>
      </w:tblPr>
      <w:tblGrid>
        <w:gridCol w:w="5070"/>
        <w:gridCol w:w="5279"/>
      </w:tblGrid>
      <w:tr w:rsidR="00521328" w:rsidRPr="00181A35" w14:paraId="51AE8104" w14:textId="77777777" w:rsidTr="00521328">
        <w:trPr>
          <w:trHeight w:val="416"/>
        </w:trPr>
        <w:tc>
          <w:tcPr>
            <w:tcW w:w="5070" w:type="dxa"/>
          </w:tcPr>
          <w:p w14:paraId="7CAC879F" w14:textId="77777777" w:rsidR="00521328" w:rsidRPr="00181A35" w:rsidRDefault="00521328" w:rsidP="00521328">
            <w:r w:rsidRPr="00181A35">
              <w:t>Государственный заказчик:</w:t>
            </w:r>
          </w:p>
          <w:p w14:paraId="01DBDC32" w14:textId="77777777" w:rsidR="00521328" w:rsidRPr="00181A35" w:rsidRDefault="00521328" w:rsidP="00521328">
            <w:r w:rsidRPr="00181A35">
              <w:t>Генеральный директор</w:t>
            </w:r>
          </w:p>
          <w:p w14:paraId="6A9B2056" w14:textId="77777777" w:rsidR="00521328" w:rsidRPr="00181A35" w:rsidRDefault="00521328" w:rsidP="00521328">
            <w:r w:rsidRPr="00181A35">
              <w:t xml:space="preserve"> </w:t>
            </w:r>
          </w:p>
          <w:p w14:paraId="5C346998" w14:textId="77777777" w:rsidR="00521328" w:rsidRPr="00181A35" w:rsidRDefault="00521328" w:rsidP="00521328">
            <w:pPr>
              <w:rPr>
                <w:u w:val="single"/>
              </w:rPr>
            </w:pPr>
            <w:r w:rsidRPr="00181A35">
              <w:t>_________________/</w:t>
            </w:r>
            <w:r w:rsidRPr="00181A35">
              <w:rPr>
                <w:u w:val="single"/>
              </w:rPr>
              <w:t>_____________________</w:t>
            </w:r>
          </w:p>
          <w:p w14:paraId="61C3E1B4" w14:textId="77777777" w:rsidR="00521328" w:rsidRPr="00181A35" w:rsidRDefault="00521328" w:rsidP="00521328">
            <w:r w:rsidRPr="00181A35">
              <w:t xml:space="preserve">         (подпись)           (расшифровка подписи)</w:t>
            </w:r>
          </w:p>
          <w:p w14:paraId="32B6AF67" w14:textId="77777777" w:rsidR="00521328" w:rsidRPr="00181A35" w:rsidRDefault="00521328" w:rsidP="00521328">
            <w:r w:rsidRPr="00181A35">
              <w:t>мп</w:t>
            </w:r>
          </w:p>
        </w:tc>
        <w:tc>
          <w:tcPr>
            <w:tcW w:w="5279" w:type="dxa"/>
          </w:tcPr>
          <w:p w14:paraId="2573C34F" w14:textId="77777777" w:rsidR="00521328" w:rsidRPr="00181A35" w:rsidRDefault="00521328" w:rsidP="00521328">
            <w:r w:rsidRPr="00181A35">
              <w:t>Подрядчик:</w:t>
            </w:r>
          </w:p>
          <w:p w14:paraId="65186CB6" w14:textId="77777777" w:rsidR="00521328" w:rsidRPr="00181A35" w:rsidRDefault="00521328" w:rsidP="00521328"/>
          <w:p w14:paraId="750F791A" w14:textId="77777777" w:rsidR="00521328" w:rsidRPr="00181A35" w:rsidRDefault="00521328" w:rsidP="00521328"/>
          <w:p w14:paraId="6DA5C55E" w14:textId="77777777" w:rsidR="00521328" w:rsidRPr="00181A35" w:rsidRDefault="00521328" w:rsidP="00521328">
            <w:pPr>
              <w:rPr>
                <w:u w:val="single"/>
              </w:rPr>
            </w:pPr>
            <w:r w:rsidRPr="00181A35">
              <w:t>_________________/ ____________________</w:t>
            </w:r>
            <w:r w:rsidRPr="00181A35">
              <w:rPr>
                <w:u w:val="single"/>
              </w:rPr>
              <w:t xml:space="preserve"> </w:t>
            </w:r>
          </w:p>
          <w:p w14:paraId="0B9188C9" w14:textId="77777777" w:rsidR="00521328" w:rsidRPr="00181A35" w:rsidRDefault="00521328" w:rsidP="00521328">
            <w:r w:rsidRPr="00181A35">
              <w:t xml:space="preserve">         (подпись)         (расшифровка подписи)</w:t>
            </w:r>
          </w:p>
          <w:p w14:paraId="69392E34" w14:textId="77777777" w:rsidR="00521328" w:rsidRPr="00181A35" w:rsidRDefault="00521328" w:rsidP="00521328">
            <w:r w:rsidRPr="00181A35">
              <w:t>мп</w:t>
            </w:r>
          </w:p>
        </w:tc>
      </w:tr>
    </w:tbl>
    <w:p w14:paraId="2E986785" w14:textId="77777777" w:rsidR="00521328" w:rsidRPr="00181A35" w:rsidRDefault="00521328" w:rsidP="00521328">
      <w:pPr>
        <w:rPr>
          <w:sz w:val="20"/>
          <w:szCs w:val="20"/>
        </w:rPr>
      </w:pPr>
    </w:p>
    <w:p w14:paraId="27C836D4" w14:textId="77777777" w:rsidR="00521328" w:rsidRPr="00181A35" w:rsidRDefault="00521328" w:rsidP="00521328">
      <w:pPr>
        <w:rPr>
          <w:sz w:val="20"/>
          <w:szCs w:val="20"/>
        </w:rPr>
      </w:pPr>
      <w:r w:rsidRPr="00181A35">
        <w:rPr>
          <w:sz w:val="20"/>
          <w:szCs w:val="20"/>
        </w:rPr>
        <w:br w:type="page"/>
      </w:r>
    </w:p>
    <w:p w14:paraId="46EC30DE" w14:textId="77777777" w:rsidR="00521328" w:rsidRPr="00181A35" w:rsidRDefault="00521328" w:rsidP="00521328">
      <w:pPr>
        <w:spacing w:line="252" w:lineRule="auto"/>
        <w:rPr>
          <w:sz w:val="20"/>
          <w:szCs w:val="20"/>
        </w:rPr>
        <w:sectPr w:rsidR="00521328" w:rsidRPr="00181A35" w:rsidSect="00521328">
          <w:pgSz w:w="11906" w:h="16838"/>
          <w:pgMar w:top="1134" w:right="992" w:bottom="1134" w:left="868" w:header="397" w:footer="431" w:gutter="0"/>
          <w:cols w:space="720"/>
          <w:titlePg/>
          <w:docGrid w:linePitch="360"/>
        </w:sectPr>
      </w:pPr>
    </w:p>
    <w:p w14:paraId="6E1B83EC" w14:textId="77777777" w:rsidR="00521328" w:rsidRPr="00181A35" w:rsidRDefault="00521328" w:rsidP="00521328">
      <w:pPr>
        <w:jc w:val="right"/>
      </w:pPr>
      <w:r w:rsidRPr="00181A35">
        <w:rPr>
          <w:noProof/>
        </w:rPr>
        <mc:AlternateContent>
          <mc:Choice Requires="wps">
            <w:drawing>
              <wp:anchor distT="72390" distB="72390" distL="72390" distR="72390" simplePos="0" relativeHeight="251664384" behindDoc="0" locked="0" layoutInCell="1" allowOverlap="1" wp14:anchorId="652C6D55" wp14:editId="746B4B97">
                <wp:simplePos x="0" y="0"/>
                <wp:positionH relativeFrom="column">
                  <wp:posOffset>6663690</wp:posOffset>
                </wp:positionH>
                <wp:positionV relativeFrom="paragraph">
                  <wp:posOffset>10295255</wp:posOffset>
                </wp:positionV>
                <wp:extent cx="370840" cy="147955"/>
                <wp:effectExtent l="0" t="0" r="10160" b="23495"/>
                <wp:wrapNone/>
                <wp:docPr id="16" name="Надпись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506EB1D9" w14:textId="77777777" w:rsidR="00DE329B" w:rsidRPr="008C7735" w:rsidRDefault="00DE329B" w:rsidP="0052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2C6D55" id="Надпись 16" o:spid="_x0000_s1031" type="#_x0000_t202" style="position:absolute;left:0;text-align:left;margin-left:524.7pt;margin-top:810.65pt;width:29.2pt;height:11.65pt;z-index:251664384;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eWdRRw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a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" strokecolor="#3465a4">
                <v:textbox>
                  <w:txbxContent>
                    <w:p w14:paraId="506EB1D9" w14:textId="77777777" w:rsidR="00DE329B" w:rsidRPr="008C7735" w:rsidRDefault="00DE329B" w:rsidP="00521328"/>
                  </w:txbxContent>
                </v:textbox>
              </v:shape>
            </w:pict>
          </mc:Fallback>
        </mc:AlternateContent>
      </w:r>
      <w:r w:rsidRPr="00181A35">
        <w:t>Приложение №9</w:t>
      </w:r>
    </w:p>
    <w:p w14:paraId="30A0D551" w14:textId="77777777" w:rsidR="00521328" w:rsidRPr="00181A35" w:rsidRDefault="00521328" w:rsidP="00521328">
      <w:pPr>
        <w:jc w:val="right"/>
      </w:pPr>
      <w:r w:rsidRPr="00181A35">
        <w:t>к Государственному контракту</w:t>
      </w:r>
    </w:p>
    <w:p w14:paraId="25246383" w14:textId="77777777" w:rsidR="00521328" w:rsidRPr="00181A35" w:rsidRDefault="00521328" w:rsidP="00521328">
      <w:pPr>
        <w:jc w:val="right"/>
      </w:pPr>
      <w:r w:rsidRPr="00181A35">
        <w:t>от «___» ________2022 г. №______________</w:t>
      </w:r>
    </w:p>
    <w:p w14:paraId="000A5F54" w14:textId="77777777" w:rsidR="00521328" w:rsidRPr="00181A35" w:rsidRDefault="00521328" w:rsidP="00521328">
      <w:pPr>
        <w:jc w:val="right"/>
      </w:pPr>
      <w:r w:rsidRPr="00181A35">
        <w:t>ФОРМА</w:t>
      </w:r>
    </w:p>
    <w:p w14:paraId="28F7B89D" w14:textId="77777777" w:rsidR="00521328" w:rsidRPr="00181A35" w:rsidRDefault="00521328" w:rsidP="00521328">
      <w:pPr>
        <w:jc w:val="center"/>
        <w:rPr>
          <w:b/>
        </w:rPr>
      </w:pPr>
      <w:r w:rsidRPr="00181A35">
        <w:rPr>
          <w:b/>
        </w:rPr>
        <w:t>Недельный график выполнения работ</w:t>
      </w:r>
    </w:p>
    <w:p w14:paraId="42722120" w14:textId="77777777" w:rsidR="00521328" w:rsidRPr="00181A35" w:rsidRDefault="00521328" w:rsidP="00521328">
      <w:pPr>
        <w:jc w:val="center"/>
        <w:rPr>
          <w:b/>
        </w:rPr>
      </w:pPr>
      <w:r w:rsidRPr="00181A35">
        <w:rPr>
          <w:rFonts w:eastAsia="MS Mincho"/>
          <w:b/>
        </w:rPr>
        <w:t>по объекту:</w:t>
      </w:r>
      <w:r w:rsidRPr="00181A35">
        <w:rPr>
          <w:b/>
        </w:rPr>
        <w:t xml:space="preserve"> «</w:t>
      </w:r>
      <w:r w:rsidRPr="00181A35">
        <w:rPr>
          <w:b/>
          <w:bCs/>
          <w:iCs/>
        </w:rPr>
        <w:t>_______________________________</w:t>
      </w:r>
      <w:r w:rsidRPr="00181A35">
        <w:rPr>
          <w:b/>
        </w:rPr>
        <w:t xml:space="preserve">» </w:t>
      </w:r>
    </w:p>
    <w:p w14:paraId="2F6D91AE" w14:textId="77777777" w:rsidR="00521328" w:rsidRPr="00181A35" w:rsidRDefault="00521328" w:rsidP="00521328">
      <w:pPr>
        <w:jc w:val="center"/>
        <w:rPr>
          <w:b/>
        </w:rPr>
      </w:pPr>
    </w:p>
    <w:tbl>
      <w:tblPr>
        <w:tblW w:w="15753" w:type="dxa"/>
        <w:tblInd w:w="-572" w:type="dxa"/>
        <w:tblLook w:val="04A0" w:firstRow="1" w:lastRow="0" w:firstColumn="1" w:lastColumn="0" w:noHBand="0" w:noVBand="1"/>
      </w:tblPr>
      <w:tblGrid>
        <w:gridCol w:w="368"/>
        <w:gridCol w:w="1288"/>
        <w:gridCol w:w="1961"/>
        <w:gridCol w:w="611"/>
        <w:gridCol w:w="651"/>
        <w:gridCol w:w="954"/>
        <w:gridCol w:w="714"/>
        <w:gridCol w:w="700"/>
        <w:gridCol w:w="636"/>
        <w:gridCol w:w="790"/>
        <w:gridCol w:w="834"/>
        <w:gridCol w:w="883"/>
        <w:gridCol w:w="700"/>
        <w:gridCol w:w="1238"/>
        <w:gridCol w:w="642"/>
        <w:gridCol w:w="695"/>
        <w:gridCol w:w="696"/>
        <w:gridCol w:w="696"/>
        <w:gridCol w:w="56"/>
        <w:gridCol w:w="640"/>
      </w:tblGrid>
      <w:tr w:rsidR="00521328" w:rsidRPr="00181A35" w14:paraId="1C8C0146" w14:textId="77777777" w:rsidTr="00521328">
        <w:trPr>
          <w:gridBefore w:val="1"/>
          <w:wBefore w:w="368" w:type="dxa"/>
          <w:trHeight w:val="630"/>
        </w:trPr>
        <w:tc>
          <w:tcPr>
            <w:tcW w:w="128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97A9DE0" w14:textId="77777777" w:rsidR="00521328" w:rsidRPr="00181A35" w:rsidRDefault="00521328" w:rsidP="00521328">
            <w:pPr>
              <w:rPr>
                <w:sz w:val="20"/>
                <w:szCs w:val="20"/>
              </w:rPr>
            </w:pPr>
            <w:r w:rsidRPr="00181A35">
              <w:rPr>
                <w:sz w:val="20"/>
                <w:szCs w:val="20"/>
              </w:rPr>
              <w:t>Порядковый №</w:t>
            </w:r>
          </w:p>
        </w:tc>
        <w:tc>
          <w:tcPr>
            <w:tcW w:w="1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10074FCD" w14:textId="77777777" w:rsidR="00521328" w:rsidRPr="00181A35" w:rsidRDefault="00521328" w:rsidP="00521328">
            <w:pPr>
              <w:rPr>
                <w:sz w:val="20"/>
                <w:szCs w:val="20"/>
              </w:rPr>
            </w:pPr>
            <w:r w:rsidRPr="00181A35">
              <w:rPr>
                <w:sz w:val="20"/>
                <w:szCs w:val="20"/>
              </w:rPr>
              <w:t>Наименование вида работ</w:t>
            </w:r>
          </w:p>
        </w:tc>
        <w:tc>
          <w:tcPr>
            <w:tcW w:w="61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38D3282" w14:textId="77777777" w:rsidR="00521328" w:rsidRPr="00181A35" w:rsidRDefault="00521328" w:rsidP="00521328">
            <w:pPr>
              <w:rPr>
                <w:sz w:val="20"/>
                <w:szCs w:val="20"/>
              </w:rPr>
            </w:pPr>
            <w:r w:rsidRPr="00181A35">
              <w:rPr>
                <w:sz w:val="20"/>
                <w:szCs w:val="20"/>
              </w:rPr>
              <w:t>Ед. изм.</w:t>
            </w:r>
          </w:p>
        </w:tc>
        <w:tc>
          <w:tcPr>
            <w:tcW w:w="6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AD76032" w14:textId="77777777" w:rsidR="00521328" w:rsidRPr="00181A35" w:rsidRDefault="00521328" w:rsidP="00521328">
            <w:pPr>
              <w:rPr>
                <w:sz w:val="20"/>
                <w:szCs w:val="20"/>
              </w:rPr>
            </w:pPr>
            <w:r w:rsidRPr="00181A35">
              <w:rPr>
                <w:sz w:val="20"/>
                <w:szCs w:val="20"/>
              </w:rPr>
              <w:t>Кол-во</w:t>
            </w:r>
          </w:p>
        </w:tc>
        <w:tc>
          <w:tcPr>
            <w:tcW w:w="1668" w:type="dxa"/>
            <w:gridSpan w:val="2"/>
            <w:tcBorders>
              <w:top w:val="single" w:sz="4" w:space="0" w:color="auto"/>
              <w:left w:val="nil"/>
              <w:bottom w:val="single" w:sz="4" w:space="0" w:color="auto"/>
              <w:right w:val="single" w:sz="4" w:space="0" w:color="auto"/>
            </w:tcBorders>
            <w:shd w:val="clear" w:color="auto" w:fill="auto"/>
            <w:vAlign w:val="center"/>
            <w:hideMark/>
          </w:tcPr>
          <w:p w14:paraId="13923622" w14:textId="77777777" w:rsidR="00521328" w:rsidRPr="00181A35" w:rsidRDefault="00521328" w:rsidP="00521328">
            <w:pPr>
              <w:rPr>
                <w:sz w:val="20"/>
                <w:szCs w:val="20"/>
              </w:rPr>
            </w:pPr>
            <w:r w:rsidRPr="00181A35">
              <w:rPr>
                <w:sz w:val="20"/>
                <w:szCs w:val="20"/>
              </w:rPr>
              <w:t>Выполнено с начала строительства</w:t>
            </w:r>
          </w:p>
        </w:tc>
        <w:tc>
          <w:tcPr>
            <w:tcW w:w="2960" w:type="dxa"/>
            <w:gridSpan w:val="4"/>
            <w:tcBorders>
              <w:top w:val="single" w:sz="4" w:space="0" w:color="auto"/>
              <w:left w:val="nil"/>
              <w:bottom w:val="single" w:sz="4" w:space="0" w:color="auto"/>
              <w:right w:val="single" w:sz="4" w:space="0" w:color="auto"/>
            </w:tcBorders>
            <w:shd w:val="clear" w:color="auto" w:fill="auto"/>
            <w:vAlign w:val="center"/>
            <w:hideMark/>
          </w:tcPr>
          <w:p w14:paraId="6B337344" w14:textId="77777777" w:rsidR="00521328" w:rsidRPr="00181A35" w:rsidRDefault="00521328" w:rsidP="00521328">
            <w:pPr>
              <w:rPr>
                <w:sz w:val="20"/>
                <w:szCs w:val="20"/>
              </w:rPr>
            </w:pPr>
            <w:r w:rsidRPr="00181A35">
              <w:rPr>
                <w:sz w:val="20"/>
                <w:szCs w:val="20"/>
              </w:rPr>
              <w:t>Задание на месяц</w:t>
            </w:r>
          </w:p>
        </w:tc>
        <w:tc>
          <w:tcPr>
            <w:tcW w:w="1583" w:type="dxa"/>
            <w:gridSpan w:val="2"/>
            <w:tcBorders>
              <w:top w:val="single" w:sz="4" w:space="0" w:color="auto"/>
              <w:left w:val="nil"/>
              <w:bottom w:val="single" w:sz="4" w:space="0" w:color="auto"/>
              <w:right w:val="single" w:sz="4" w:space="0" w:color="auto"/>
            </w:tcBorders>
            <w:shd w:val="clear" w:color="auto" w:fill="auto"/>
            <w:vAlign w:val="center"/>
            <w:hideMark/>
          </w:tcPr>
          <w:p w14:paraId="2FD9EB65" w14:textId="77777777" w:rsidR="00521328" w:rsidRPr="00181A35" w:rsidRDefault="00521328" w:rsidP="00521328">
            <w:pPr>
              <w:rPr>
                <w:sz w:val="20"/>
                <w:szCs w:val="20"/>
              </w:rPr>
            </w:pPr>
            <w:r w:rsidRPr="00181A35">
              <w:rPr>
                <w:sz w:val="20"/>
                <w:szCs w:val="20"/>
              </w:rPr>
              <w:t>Выполнено с начала месяца</w:t>
            </w:r>
          </w:p>
        </w:tc>
        <w:tc>
          <w:tcPr>
            <w:tcW w:w="1238" w:type="dxa"/>
            <w:tcBorders>
              <w:top w:val="single" w:sz="4" w:space="0" w:color="auto"/>
              <w:left w:val="nil"/>
              <w:bottom w:val="single" w:sz="4" w:space="0" w:color="auto"/>
              <w:right w:val="single" w:sz="4" w:space="0" w:color="auto"/>
            </w:tcBorders>
            <w:shd w:val="clear" w:color="auto" w:fill="auto"/>
            <w:vAlign w:val="center"/>
            <w:hideMark/>
          </w:tcPr>
          <w:p w14:paraId="5628468D" w14:textId="77777777" w:rsidR="00521328" w:rsidRPr="00181A35" w:rsidRDefault="00521328" w:rsidP="00521328">
            <w:pPr>
              <w:rPr>
                <w:sz w:val="20"/>
                <w:szCs w:val="20"/>
              </w:rPr>
            </w:pPr>
            <w:r w:rsidRPr="00181A35">
              <w:rPr>
                <w:sz w:val="20"/>
                <w:szCs w:val="20"/>
              </w:rPr>
              <w:t>год, месяц</w:t>
            </w:r>
          </w:p>
        </w:tc>
        <w:tc>
          <w:tcPr>
            <w:tcW w:w="3425" w:type="dxa"/>
            <w:gridSpan w:val="6"/>
            <w:tcBorders>
              <w:top w:val="single" w:sz="4" w:space="0" w:color="auto"/>
              <w:left w:val="nil"/>
              <w:bottom w:val="single" w:sz="4" w:space="0" w:color="auto"/>
              <w:right w:val="single" w:sz="4" w:space="0" w:color="auto"/>
            </w:tcBorders>
            <w:shd w:val="clear" w:color="auto" w:fill="auto"/>
            <w:vAlign w:val="center"/>
            <w:hideMark/>
          </w:tcPr>
          <w:p w14:paraId="6227664A" w14:textId="77777777" w:rsidR="00521328" w:rsidRPr="00181A35" w:rsidRDefault="00521328" w:rsidP="00521328">
            <w:pPr>
              <w:rPr>
                <w:sz w:val="20"/>
                <w:szCs w:val="20"/>
              </w:rPr>
            </w:pPr>
            <w:r w:rsidRPr="00181A35">
              <w:rPr>
                <w:sz w:val="20"/>
                <w:szCs w:val="20"/>
              </w:rPr>
              <w:t>год, месяц</w:t>
            </w:r>
          </w:p>
        </w:tc>
      </w:tr>
      <w:tr w:rsidR="00521328" w:rsidRPr="00181A35" w14:paraId="5D354075" w14:textId="77777777" w:rsidTr="00521328">
        <w:trPr>
          <w:gridBefore w:val="1"/>
          <w:wBefore w:w="368" w:type="dxa"/>
          <w:trHeight w:val="77"/>
        </w:trPr>
        <w:tc>
          <w:tcPr>
            <w:tcW w:w="1288" w:type="dxa"/>
            <w:vMerge/>
            <w:tcBorders>
              <w:top w:val="single" w:sz="4" w:space="0" w:color="auto"/>
              <w:left w:val="single" w:sz="4" w:space="0" w:color="auto"/>
              <w:bottom w:val="single" w:sz="4" w:space="0" w:color="auto"/>
              <w:right w:val="single" w:sz="4" w:space="0" w:color="auto"/>
            </w:tcBorders>
            <w:vAlign w:val="center"/>
            <w:hideMark/>
          </w:tcPr>
          <w:p w14:paraId="42198C7B" w14:textId="77777777" w:rsidR="00521328" w:rsidRPr="00181A35" w:rsidRDefault="00521328" w:rsidP="00521328">
            <w:pPr>
              <w:rPr>
                <w:sz w:val="20"/>
                <w:szCs w:val="20"/>
              </w:rPr>
            </w:pPr>
          </w:p>
        </w:tc>
        <w:tc>
          <w:tcPr>
            <w:tcW w:w="1961" w:type="dxa"/>
            <w:vMerge/>
            <w:tcBorders>
              <w:top w:val="single" w:sz="4" w:space="0" w:color="auto"/>
              <w:left w:val="single" w:sz="4" w:space="0" w:color="auto"/>
              <w:bottom w:val="single" w:sz="4" w:space="0" w:color="auto"/>
              <w:right w:val="single" w:sz="4" w:space="0" w:color="auto"/>
            </w:tcBorders>
            <w:vAlign w:val="center"/>
            <w:hideMark/>
          </w:tcPr>
          <w:p w14:paraId="692F3168" w14:textId="77777777" w:rsidR="00521328" w:rsidRPr="00181A35" w:rsidRDefault="00521328" w:rsidP="00521328">
            <w:pPr>
              <w:rPr>
                <w:sz w:val="20"/>
                <w:szCs w:val="20"/>
              </w:rPr>
            </w:pPr>
          </w:p>
        </w:tc>
        <w:tc>
          <w:tcPr>
            <w:tcW w:w="611" w:type="dxa"/>
            <w:vMerge/>
            <w:tcBorders>
              <w:top w:val="single" w:sz="4" w:space="0" w:color="auto"/>
              <w:left w:val="single" w:sz="4" w:space="0" w:color="auto"/>
              <w:bottom w:val="single" w:sz="4" w:space="0" w:color="auto"/>
              <w:right w:val="single" w:sz="4" w:space="0" w:color="auto"/>
            </w:tcBorders>
            <w:vAlign w:val="center"/>
            <w:hideMark/>
          </w:tcPr>
          <w:p w14:paraId="5287641B" w14:textId="77777777" w:rsidR="00521328" w:rsidRPr="00181A35" w:rsidRDefault="00521328" w:rsidP="00521328">
            <w:pPr>
              <w:rPr>
                <w:sz w:val="20"/>
                <w:szCs w:val="20"/>
              </w:rPr>
            </w:pPr>
          </w:p>
        </w:tc>
        <w:tc>
          <w:tcPr>
            <w:tcW w:w="651" w:type="dxa"/>
            <w:vMerge/>
            <w:tcBorders>
              <w:top w:val="single" w:sz="4" w:space="0" w:color="auto"/>
              <w:left w:val="single" w:sz="4" w:space="0" w:color="auto"/>
              <w:bottom w:val="single" w:sz="4" w:space="0" w:color="auto"/>
              <w:right w:val="single" w:sz="4" w:space="0" w:color="auto"/>
            </w:tcBorders>
            <w:vAlign w:val="center"/>
            <w:hideMark/>
          </w:tcPr>
          <w:p w14:paraId="2F184D48" w14:textId="77777777" w:rsidR="00521328" w:rsidRPr="00181A35" w:rsidRDefault="00521328" w:rsidP="00521328">
            <w:pPr>
              <w:rPr>
                <w:sz w:val="20"/>
                <w:szCs w:val="20"/>
              </w:rPr>
            </w:pPr>
          </w:p>
        </w:tc>
        <w:tc>
          <w:tcPr>
            <w:tcW w:w="954" w:type="dxa"/>
            <w:tcBorders>
              <w:top w:val="nil"/>
              <w:left w:val="nil"/>
              <w:bottom w:val="single" w:sz="4" w:space="0" w:color="auto"/>
              <w:right w:val="single" w:sz="4" w:space="0" w:color="auto"/>
            </w:tcBorders>
            <w:shd w:val="clear" w:color="auto" w:fill="auto"/>
            <w:vAlign w:val="center"/>
            <w:hideMark/>
          </w:tcPr>
          <w:p w14:paraId="52598518" w14:textId="77777777" w:rsidR="00521328" w:rsidRPr="00181A35" w:rsidRDefault="00521328" w:rsidP="00521328">
            <w:pPr>
              <w:rPr>
                <w:sz w:val="20"/>
                <w:szCs w:val="20"/>
              </w:rPr>
            </w:pPr>
            <w:r w:rsidRPr="00181A35">
              <w:rPr>
                <w:sz w:val="20"/>
                <w:szCs w:val="20"/>
              </w:rPr>
              <w:t>план</w:t>
            </w:r>
          </w:p>
        </w:tc>
        <w:tc>
          <w:tcPr>
            <w:tcW w:w="714" w:type="dxa"/>
            <w:tcBorders>
              <w:top w:val="nil"/>
              <w:left w:val="nil"/>
              <w:bottom w:val="single" w:sz="4" w:space="0" w:color="auto"/>
              <w:right w:val="single" w:sz="4" w:space="0" w:color="auto"/>
            </w:tcBorders>
            <w:shd w:val="clear" w:color="auto" w:fill="auto"/>
            <w:vAlign w:val="center"/>
            <w:hideMark/>
          </w:tcPr>
          <w:p w14:paraId="4F53BD90" w14:textId="77777777" w:rsidR="00521328" w:rsidRPr="00181A35" w:rsidRDefault="00521328" w:rsidP="00521328">
            <w:pPr>
              <w:rPr>
                <w:sz w:val="20"/>
                <w:szCs w:val="20"/>
              </w:rPr>
            </w:pPr>
            <w:r w:rsidRPr="00181A35">
              <w:rPr>
                <w:sz w:val="20"/>
                <w:szCs w:val="20"/>
              </w:rPr>
              <w:t>факт</w:t>
            </w:r>
          </w:p>
        </w:tc>
        <w:tc>
          <w:tcPr>
            <w:tcW w:w="700" w:type="dxa"/>
            <w:tcBorders>
              <w:top w:val="nil"/>
              <w:left w:val="nil"/>
              <w:bottom w:val="single" w:sz="4" w:space="0" w:color="auto"/>
              <w:right w:val="single" w:sz="4" w:space="0" w:color="auto"/>
            </w:tcBorders>
            <w:shd w:val="clear" w:color="auto" w:fill="auto"/>
            <w:vAlign w:val="center"/>
            <w:hideMark/>
          </w:tcPr>
          <w:p w14:paraId="5A9C20F7" w14:textId="77777777" w:rsidR="00521328" w:rsidRPr="00181A35" w:rsidRDefault="00521328" w:rsidP="00521328">
            <w:pPr>
              <w:rPr>
                <w:sz w:val="20"/>
                <w:szCs w:val="20"/>
              </w:rPr>
            </w:pPr>
            <w:r w:rsidRPr="00181A35">
              <w:rPr>
                <w:sz w:val="20"/>
                <w:szCs w:val="20"/>
              </w:rPr>
              <w:t>план</w:t>
            </w:r>
          </w:p>
        </w:tc>
        <w:tc>
          <w:tcPr>
            <w:tcW w:w="1426" w:type="dxa"/>
            <w:gridSpan w:val="2"/>
            <w:tcBorders>
              <w:top w:val="nil"/>
              <w:left w:val="nil"/>
              <w:bottom w:val="single" w:sz="4" w:space="0" w:color="auto"/>
              <w:right w:val="single" w:sz="4" w:space="0" w:color="auto"/>
            </w:tcBorders>
            <w:shd w:val="clear" w:color="auto" w:fill="auto"/>
            <w:vAlign w:val="center"/>
            <w:hideMark/>
          </w:tcPr>
          <w:p w14:paraId="32A993E6" w14:textId="77777777" w:rsidR="00521328" w:rsidRPr="00181A35" w:rsidRDefault="00521328" w:rsidP="00521328">
            <w:pPr>
              <w:rPr>
                <w:sz w:val="20"/>
                <w:szCs w:val="20"/>
              </w:rPr>
            </w:pPr>
            <w:r w:rsidRPr="00181A35">
              <w:rPr>
                <w:sz w:val="20"/>
                <w:szCs w:val="20"/>
              </w:rPr>
              <w:t>восполнение</w:t>
            </w:r>
          </w:p>
        </w:tc>
        <w:tc>
          <w:tcPr>
            <w:tcW w:w="834" w:type="dxa"/>
            <w:tcBorders>
              <w:top w:val="nil"/>
              <w:left w:val="nil"/>
              <w:bottom w:val="single" w:sz="4" w:space="0" w:color="auto"/>
              <w:right w:val="single" w:sz="4" w:space="0" w:color="auto"/>
            </w:tcBorders>
            <w:shd w:val="clear" w:color="auto" w:fill="auto"/>
            <w:noWrap/>
            <w:vAlign w:val="center"/>
            <w:hideMark/>
          </w:tcPr>
          <w:p w14:paraId="2E9BB52C" w14:textId="77777777" w:rsidR="00521328" w:rsidRPr="00181A35" w:rsidRDefault="00521328" w:rsidP="00521328">
            <w:pPr>
              <w:rPr>
                <w:sz w:val="20"/>
                <w:szCs w:val="20"/>
              </w:rPr>
            </w:pPr>
            <w:r w:rsidRPr="00181A35">
              <w:rPr>
                <w:sz w:val="20"/>
                <w:szCs w:val="20"/>
              </w:rPr>
              <w:t>всего</w:t>
            </w:r>
          </w:p>
        </w:tc>
        <w:tc>
          <w:tcPr>
            <w:tcW w:w="883" w:type="dxa"/>
            <w:tcBorders>
              <w:top w:val="nil"/>
              <w:left w:val="nil"/>
              <w:bottom w:val="single" w:sz="4" w:space="0" w:color="auto"/>
              <w:right w:val="single" w:sz="4" w:space="0" w:color="auto"/>
            </w:tcBorders>
            <w:shd w:val="clear" w:color="auto" w:fill="auto"/>
            <w:vAlign w:val="center"/>
            <w:hideMark/>
          </w:tcPr>
          <w:p w14:paraId="268231ED" w14:textId="77777777" w:rsidR="00521328" w:rsidRPr="00181A35" w:rsidRDefault="00521328" w:rsidP="00521328">
            <w:pPr>
              <w:rPr>
                <w:sz w:val="20"/>
                <w:szCs w:val="20"/>
              </w:rPr>
            </w:pPr>
            <w:r w:rsidRPr="00181A35">
              <w:rPr>
                <w:sz w:val="20"/>
                <w:szCs w:val="20"/>
              </w:rPr>
              <w:t>план</w:t>
            </w:r>
          </w:p>
        </w:tc>
        <w:tc>
          <w:tcPr>
            <w:tcW w:w="700" w:type="dxa"/>
            <w:tcBorders>
              <w:top w:val="nil"/>
              <w:left w:val="nil"/>
              <w:bottom w:val="single" w:sz="4" w:space="0" w:color="auto"/>
              <w:right w:val="single" w:sz="4" w:space="0" w:color="auto"/>
            </w:tcBorders>
            <w:shd w:val="clear" w:color="auto" w:fill="auto"/>
            <w:vAlign w:val="center"/>
            <w:hideMark/>
          </w:tcPr>
          <w:p w14:paraId="6BC21BE0" w14:textId="77777777" w:rsidR="00521328" w:rsidRPr="00181A35" w:rsidRDefault="00521328" w:rsidP="00521328">
            <w:pPr>
              <w:rPr>
                <w:sz w:val="20"/>
                <w:szCs w:val="20"/>
              </w:rPr>
            </w:pPr>
            <w:r w:rsidRPr="00181A35">
              <w:rPr>
                <w:sz w:val="20"/>
                <w:szCs w:val="20"/>
              </w:rPr>
              <w:t>факт</w:t>
            </w:r>
          </w:p>
        </w:tc>
        <w:tc>
          <w:tcPr>
            <w:tcW w:w="1238" w:type="dxa"/>
            <w:tcBorders>
              <w:top w:val="nil"/>
              <w:left w:val="nil"/>
              <w:bottom w:val="single" w:sz="4" w:space="0" w:color="auto"/>
              <w:right w:val="single" w:sz="4" w:space="0" w:color="auto"/>
            </w:tcBorders>
            <w:shd w:val="clear" w:color="auto" w:fill="auto"/>
            <w:vAlign w:val="center"/>
            <w:hideMark/>
          </w:tcPr>
          <w:p w14:paraId="10B444DB" w14:textId="77777777" w:rsidR="00521328" w:rsidRPr="00181A35" w:rsidRDefault="00521328" w:rsidP="00521328">
            <w:pPr>
              <w:rPr>
                <w:sz w:val="20"/>
                <w:szCs w:val="20"/>
              </w:rPr>
            </w:pPr>
            <w:r w:rsidRPr="00181A35">
              <w:rPr>
                <w:sz w:val="20"/>
                <w:szCs w:val="20"/>
              </w:rPr>
              <w:t>недели месяца</w:t>
            </w:r>
          </w:p>
        </w:tc>
        <w:tc>
          <w:tcPr>
            <w:tcW w:w="642" w:type="dxa"/>
            <w:tcBorders>
              <w:top w:val="nil"/>
              <w:left w:val="nil"/>
              <w:bottom w:val="single" w:sz="4" w:space="0" w:color="auto"/>
              <w:right w:val="single" w:sz="4" w:space="0" w:color="auto"/>
            </w:tcBorders>
            <w:shd w:val="clear" w:color="auto" w:fill="auto"/>
            <w:vAlign w:val="center"/>
            <w:hideMark/>
          </w:tcPr>
          <w:p w14:paraId="6EC24F5C" w14:textId="77777777" w:rsidR="00521328" w:rsidRPr="00181A35" w:rsidRDefault="00521328" w:rsidP="00521328">
            <w:pPr>
              <w:rPr>
                <w:sz w:val="20"/>
                <w:szCs w:val="20"/>
              </w:rPr>
            </w:pPr>
            <w:r w:rsidRPr="00181A35">
              <w:rPr>
                <w:sz w:val="20"/>
                <w:szCs w:val="20"/>
              </w:rPr>
              <w:t>кн.1</w:t>
            </w:r>
          </w:p>
        </w:tc>
        <w:tc>
          <w:tcPr>
            <w:tcW w:w="695" w:type="dxa"/>
            <w:tcBorders>
              <w:top w:val="nil"/>
              <w:left w:val="nil"/>
              <w:bottom w:val="single" w:sz="4" w:space="0" w:color="auto"/>
              <w:right w:val="single" w:sz="4" w:space="0" w:color="auto"/>
            </w:tcBorders>
            <w:shd w:val="clear" w:color="auto" w:fill="auto"/>
            <w:vAlign w:val="center"/>
            <w:hideMark/>
          </w:tcPr>
          <w:p w14:paraId="2F6B7967" w14:textId="77777777" w:rsidR="00521328" w:rsidRPr="00181A35" w:rsidRDefault="00521328" w:rsidP="00521328">
            <w:pPr>
              <w:rPr>
                <w:sz w:val="20"/>
                <w:szCs w:val="20"/>
              </w:rPr>
            </w:pPr>
            <w:r w:rsidRPr="00181A35">
              <w:rPr>
                <w:sz w:val="20"/>
                <w:szCs w:val="20"/>
              </w:rPr>
              <w:t>кн.2</w:t>
            </w:r>
          </w:p>
        </w:tc>
        <w:tc>
          <w:tcPr>
            <w:tcW w:w="696" w:type="dxa"/>
            <w:tcBorders>
              <w:top w:val="nil"/>
              <w:left w:val="nil"/>
              <w:bottom w:val="single" w:sz="4" w:space="0" w:color="auto"/>
              <w:right w:val="single" w:sz="4" w:space="0" w:color="auto"/>
            </w:tcBorders>
            <w:shd w:val="clear" w:color="auto" w:fill="auto"/>
            <w:vAlign w:val="center"/>
            <w:hideMark/>
          </w:tcPr>
          <w:p w14:paraId="491D3D5C" w14:textId="77777777" w:rsidR="00521328" w:rsidRPr="00181A35" w:rsidRDefault="00521328" w:rsidP="00521328">
            <w:pPr>
              <w:rPr>
                <w:sz w:val="20"/>
                <w:szCs w:val="20"/>
              </w:rPr>
            </w:pPr>
            <w:r w:rsidRPr="00181A35">
              <w:rPr>
                <w:sz w:val="20"/>
                <w:szCs w:val="20"/>
              </w:rPr>
              <w:t>кн.3</w:t>
            </w:r>
          </w:p>
        </w:tc>
        <w:tc>
          <w:tcPr>
            <w:tcW w:w="696" w:type="dxa"/>
            <w:tcBorders>
              <w:top w:val="nil"/>
              <w:left w:val="nil"/>
              <w:bottom w:val="single" w:sz="4" w:space="0" w:color="auto"/>
              <w:right w:val="single" w:sz="4" w:space="0" w:color="auto"/>
            </w:tcBorders>
            <w:shd w:val="clear" w:color="auto" w:fill="auto"/>
            <w:vAlign w:val="center"/>
            <w:hideMark/>
          </w:tcPr>
          <w:p w14:paraId="01C7BD34" w14:textId="77777777" w:rsidR="00521328" w:rsidRPr="00181A35" w:rsidRDefault="00521328" w:rsidP="00521328">
            <w:pPr>
              <w:rPr>
                <w:sz w:val="20"/>
                <w:szCs w:val="20"/>
              </w:rPr>
            </w:pPr>
            <w:r w:rsidRPr="00181A35">
              <w:rPr>
                <w:sz w:val="20"/>
                <w:szCs w:val="20"/>
              </w:rPr>
              <w:t>кн.4</w:t>
            </w:r>
          </w:p>
        </w:tc>
        <w:tc>
          <w:tcPr>
            <w:tcW w:w="696" w:type="dxa"/>
            <w:gridSpan w:val="2"/>
            <w:tcBorders>
              <w:top w:val="nil"/>
              <w:left w:val="nil"/>
              <w:bottom w:val="single" w:sz="4" w:space="0" w:color="auto"/>
              <w:right w:val="single" w:sz="4" w:space="0" w:color="auto"/>
            </w:tcBorders>
            <w:shd w:val="clear" w:color="auto" w:fill="auto"/>
            <w:vAlign w:val="center"/>
            <w:hideMark/>
          </w:tcPr>
          <w:p w14:paraId="66B23201" w14:textId="77777777" w:rsidR="00521328" w:rsidRPr="00181A35" w:rsidRDefault="00521328" w:rsidP="00521328">
            <w:pPr>
              <w:rPr>
                <w:sz w:val="20"/>
                <w:szCs w:val="20"/>
              </w:rPr>
            </w:pPr>
            <w:r w:rsidRPr="00181A35">
              <w:rPr>
                <w:sz w:val="20"/>
                <w:szCs w:val="20"/>
              </w:rPr>
              <w:t>кн.5</w:t>
            </w:r>
          </w:p>
        </w:tc>
      </w:tr>
      <w:tr w:rsidR="00521328" w:rsidRPr="00181A35" w14:paraId="5B2B77F6" w14:textId="77777777" w:rsidTr="00521328">
        <w:trPr>
          <w:gridBefore w:val="1"/>
          <w:wBefore w:w="368" w:type="dxa"/>
          <w:trHeight w:val="77"/>
        </w:trPr>
        <w:tc>
          <w:tcPr>
            <w:tcW w:w="1288" w:type="dxa"/>
            <w:tcBorders>
              <w:top w:val="nil"/>
              <w:left w:val="single" w:sz="4" w:space="0" w:color="auto"/>
              <w:bottom w:val="single" w:sz="4" w:space="0" w:color="auto"/>
              <w:right w:val="single" w:sz="4" w:space="0" w:color="auto"/>
            </w:tcBorders>
            <w:shd w:val="clear" w:color="auto" w:fill="auto"/>
            <w:vAlign w:val="center"/>
            <w:hideMark/>
          </w:tcPr>
          <w:p w14:paraId="5EF6AF27" w14:textId="77777777" w:rsidR="00521328" w:rsidRPr="00181A35" w:rsidRDefault="00521328" w:rsidP="00521328">
            <w:pPr>
              <w:rPr>
                <w:sz w:val="20"/>
                <w:szCs w:val="20"/>
              </w:rPr>
            </w:pPr>
            <w:r w:rsidRPr="00181A35">
              <w:rPr>
                <w:sz w:val="20"/>
                <w:szCs w:val="20"/>
              </w:rPr>
              <w:t>1</w:t>
            </w:r>
          </w:p>
        </w:tc>
        <w:tc>
          <w:tcPr>
            <w:tcW w:w="1961" w:type="dxa"/>
            <w:tcBorders>
              <w:top w:val="nil"/>
              <w:left w:val="nil"/>
              <w:bottom w:val="single" w:sz="4" w:space="0" w:color="auto"/>
              <w:right w:val="single" w:sz="4" w:space="0" w:color="auto"/>
            </w:tcBorders>
            <w:shd w:val="clear" w:color="auto" w:fill="auto"/>
            <w:vAlign w:val="center"/>
            <w:hideMark/>
          </w:tcPr>
          <w:p w14:paraId="38AA6587" w14:textId="77777777" w:rsidR="00521328" w:rsidRPr="00181A35" w:rsidRDefault="00521328" w:rsidP="00521328">
            <w:pPr>
              <w:rPr>
                <w:sz w:val="20"/>
                <w:szCs w:val="20"/>
              </w:rPr>
            </w:pPr>
            <w:r w:rsidRPr="00181A35">
              <w:rPr>
                <w:sz w:val="20"/>
                <w:szCs w:val="20"/>
              </w:rPr>
              <w:t>2</w:t>
            </w:r>
          </w:p>
        </w:tc>
        <w:tc>
          <w:tcPr>
            <w:tcW w:w="611" w:type="dxa"/>
            <w:tcBorders>
              <w:top w:val="nil"/>
              <w:left w:val="nil"/>
              <w:bottom w:val="single" w:sz="4" w:space="0" w:color="auto"/>
              <w:right w:val="single" w:sz="4" w:space="0" w:color="auto"/>
            </w:tcBorders>
            <w:shd w:val="clear" w:color="auto" w:fill="auto"/>
            <w:vAlign w:val="center"/>
            <w:hideMark/>
          </w:tcPr>
          <w:p w14:paraId="7C05B745" w14:textId="77777777" w:rsidR="00521328" w:rsidRPr="00181A35" w:rsidRDefault="00521328" w:rsidP="00521328">
            <w:pPr>
              <w:rPr>
                <w:sz w:val="20"/>
                <w:szCs w:val="20"/>
              </w:rPr>
            </w:pPr>
            <w:r w:rsidRPr="00181A35">
              <w:rPr>
                <w:sz w:val="20"/>
                <w:szCs w:val="20"/>
              </w:rPr>
              <w:t>3</w:t>
            </w:r>
          </w:p>
        </w:tc>
        <w:tc>
          <w:tcPr>
            <w:tcW w:w="651" w:type="dxa"/>
            <w:tcBorders>
              <w:top w:val="nil"/>
              <w:left w:val="nil"/>
              <w:bottom w:val="single" w:sz="4" w:space="0" w:color="auto"/>
              <w:right w:val="single" w:sz="4" w:space="0" w:color="auto"/>
            </w:tcBorders>
            <w:shd w:val="clear" w:color="auto" w:fill="auto"/>
            <w:vAlign w:val="center"/>
            <w:hideMark/>
          </w:tcPr>
          <w:p w14:paraId="0254B9FF" w14:textId="77777777" w:rsidR="00521328" w:rsidRPr="00181A35" w:rsidRDefault="00521328" w:rsidP="00521328">
            <w:pPr>
              <w:rPr>
                <w:sz w:val="20"/>
                <w:szCs w:val="20"/>
              </w:rPr>
            </w:pPr>
            <w:r w:rsidRPr="00181A35">
              <w:rPr>
                <w:sz w:val="20"/>
                <w:szCs w:val="20"/>
              </w:rPr>
              <w:t>4</w:t>
            </w:r>
          </w:p>
        </w:tc>
        <w:tc>
          <w:tcPr>
            <w:tcW w:w="954" w:type="dxa"/>
            <w:tcBorders>
              <w:top w:val="nil"/>
              <w:left w:val="nil"/>
              <w:bottom w:val="single" w:sz="4" w:space="0" w:color="auto"/>
              <w:right w:val="single" w:sz="4" w:space="0" w:color="auto"/>
            </w:tcBorders>
            <w:shd w:val="clear" w:color="auto" w:fill="auto"/>
            <w:vAlign w:val="center"/>
            <w:hideMark/>
          </w:tcPr>
          <w:p w14:paraId="07701CB8" w14:textId="77777777" w:rsidR="00521328" w:rsidRPr="00181A35" w:rsidRDefault="00521328" w:rsidP="00521328">
            <w:pPr>
              <w:rPr>
                <w:sz w:val="20"/>
                <w:szCs w:val="20"/>
              </w:rPr>
            </w:pPr>
            <w:r w:rsidRPr="00181A35">
              <w:rPr>
                <w:sz w:val="20"/>
                <w:szCs w:val="20"/>
              </w:rPr>
              <w:t>5</w:t>
            </w:r>
          </w:p>
        </w:tc>
        <w:tc>
          <w:tcPr>
            <w:tcW w:w="714" w:type="dxa"/>
            <w:tcBorders>
              <w:top w:val="nil"/>
              <w:left w:val="nil"/>
              <w:bottom w:val="single" w:sz="4" w:space="0" w:color="auto"/>
              <w:right w:val="single" w:sz="4" w:space="0" w:color="auto"/>
            </w:tcBorders>
            <w:shd w:val="clear" w:color="auto" w:fill="auto"/>
            <w:vAlign w:val="center"/>
            <w:hideMark/>
          </w:tcPr>
          <w:p w14:paraId="730A7158" w14:textId="77777777" w:rsidR="00521328" w:rsidRPr="00181A35" w:rsidRDefault="00521328" w:rsidP="00521328">
            <w:pPr>
              <w:rPr>
                <w:sz w:val="20"/>
                <w:szCs w:val="20"/>
              </w:rPr>
            </w:pPr>
            <w:r w:rsidRPr="00181A35">
              <w:rPr>
                <w:sz w:val="20"/>
                <w:szCs w:val="20"/>
              </w:rPr>
              <w:t>6</w:t>
            </w:r>
          </w:p>
        </w:tc>
        <w:tc>
          <w:tcPr>
            <w:tcW w:w="700" w:type="dxa"/>
            <w:tcBorders>
              <w:top w:val="nil"/>
              <w:left w:val="nil"/>
              <w:bottom w:val="single" w:sz="4" w:space="0" w:color="auto"/>
              <w:right w:val="single" w:sz="4" w:space="0" w:color="auto"/>
            </w:tcBorders>
            <w:shd w:val="clear" w:color="auto" w:fill="auto"/>
            <w:vAlign w:val="center"/>
            <w:hideMark/>
          </w:tcPr>
          <w:p w14:paraId="72AB3E22" w14:textId="77777777" w:rsidR="00521328" w:rsidRPr="00181A35" w:rsidRDefault="00521328" w:rsidP="00521328">
            <w:pPr>
              <w:rPr>
                <w:sz w:val="20"/>
                <w:szCs w:val="20"/>
              </w:rPr>
            </w:pPr>
            <w:r w:rsidRPr="00181A35">
              <w:rPr>
                <w:sz w:val="20"/>
                <w:szCs w:val="20"/>
              </w:rPr>
              <w:t>7</w:t>
            </w:r>
          </w:p>
        </w:tc>
        <w:tc>
          <w:tcPr>
            <w:tcW w:w="1426" w:type="dxa"/>
            <w:gridSpan w:val="2"/>
            <w:tcBorders>
              <w:top w:val="nil"/>
              <w:left w:val="nil"/>
              <w:bottom w:val="single" w:sz="4" w:space="0" w:color="auto"/>
              <w:right w:val="single" w:sz="4" w:space="0" w:color="auto"/>
            </w:tcBorders>
            <w:shd w:val="clear" w:color="auto" w:fill="auto"/>
            <w:vAlign w:val="center"/>
            <w:hideMark/>
          </w:tcPr>
          <w:p w14:paraId="2E7B951D" w14:textId="77777777" w:rsidR="00521328" w:rsidRPr="00181A35" w:rsidRDefault="00521328" w:rsidP="00521328">
            <w:pPr>
              <w:rPr>
                <w:sz w:val="20"/>
                <w:szCs w:val="20"/>
              </w:rPr>
            </w:pPr>
            <w:r w:rsidRPr="00181A35">
              <w:rPr>
                <w:sz w:val="20"/>
                <w:szCs w:val="20"/>
              </w:rPr>
              <w:t>8</w:t>
            </w:r>
          </w:p>
        </w:tc>
        <w:tc>
          <w:tcPr>
            <w:tcW w:w="834" w:type="dxa"/>
            <w:tcBorders>
              <w:top w:val="nil"/>
              <w:left w:val="nil"/>
              <w:bottom w:val="single" w:sz="4" w:space="0" w:color="auto"/>
              <w:right w:val="single" w:sz="4" w:space="0" w:color="auto"/>
            </w:tcBorders>
            <w:shd w:val="clear" w:color="auto" w:fill="auto"/>
            <w:vAlign w:val="center"/>
            <w:hideMark/>
          </w:tcPr>
          <w:p w14:paraId="56144FA0" w14:textId="77777777" w:rsidR="00521328" w:rsidRPr="00181A35" w:rsidRDefault="00521328" w:rsidP="00521328">
            <w:pPr>
              <w:rPr>
                <w:sz w:val="20"/>
                <w:szCs w:val="20"/>
              </w:rPr>
            </w:pPr>
            <w:r w:rsidRPr="00181A35">
              <w:rPr>
                <w:sz w:val="20"/>
                <w:szCs w:val="20"/>
              </w:rPr>
              <w:t>9</w:t>
            </w:r>
          </w:p>
        </w:tc>
        <w:tc>
          <w:tcPr>
            <w:tcW w:w="883" w:type="dxa"/>
            <w:tcBorders>
              <w:top w:val="nil"/>
              <w:left w:val="nil"/>
              <w:bottom w:val="single" w:sz="4" w:space="0" w:color="auto"/>
              <w:right w:val="single" w:sz="4" w:space="0" w:color="auto"/>
            </w:tcBorders>
            <w:shd w:val="clear" w:color="auto" w:fill="auto"/>
            <w:vAlign w:val="center"/>
            <w:hideMark/>
          </w:tcPr>
          <w:p w14:paraId="643FA203" w14:textId="77777777" w:rsidR="00521328" w:rsidRPr="00181A35" w:rsidRDefault="00521328" w:rsidP="00521328">
            <w:pPr>
              <w:rPr>
                <w:sz w:val="20"/>
                <w:szCs w:val="20"/>
              </w:rPr>
            </w:pPr>
            <w:r w:rsidRPr="00181A35">
              <w:rPr>
                <w:sz w:val="20"/>
                <w:szCs w:val="20"/>
              </w:rPr>
              <w:t>10</w:t>
            </w:r>
          </w:p>
        </w:tc>
        <w:tc>
          <w:tcPr>
            <w:tcW w:w="700" w:type="dxa"/>
            <w:tcBorders>
              <w:top w:val="nil"/>
              <w:left w:val="nil"/>
              <w:bottom w:val="single" w:sz="4" w:space="0" w:color="auto"/>
              <w:right w:val="single" w:sz="4" w:space="0" w:color="auto"/>
            </w:tcBorders>
            <w:shd w:val="clear" w:color="auto" w:fill="auto"/>
            <w:vAlign w:val="center"/>
            <w:hideMark/>
          </w:tcPr>
          <w:p w14:paraId="783734B6" w14:textId="77777777" w:rsidR="00521328" w:rsidRPr="00181A35" w:rsidRDefault="00521328" w:rsidP="00521328">
            <w:pPr>
              <w:rPr>
                <w:sz w:val="20"/>
                <w:szCs w:val="20"/>
              </w:rPr>
            </w:pPr>
            <w:r w:rsidRPr="00181A35">
              <w:rPr>
                <w:sz w:val="20"/>
                <w:szCs w:val="20"/>
              </w:rPr>
              <w:t>11</w:t>
            </w:r>
          </w:p>
        </w:tc>
        <w:tc>
          <w:tcPr>
            <w:tcW w:w="1238" w:type="dxa"/>
            <w:tcBorders>
              <w:top w:val="nil"/>
              <w:left w:val="nil"/>
              <w:bottom w:val="single" w:sz="4" w:space="0" w:color="auto"/>
              <w:right w:val="single" w:sz="4" w:space="0" w:color="auto"/>
            </w:tcBorders>
            <w:shd w:val="clear" w:color="auto" w:fill="auto"/>
            <w:vAlign w:val="center"/>
            <w:hideMark/>
          </w:tcPr>
          <w:p w14:paraId="78EE3255" w14:textId="77777777" w:rsidR="00521328" w:rsidRPr="00181A35" w:rsidRDefault="00521328" w:rsidP="00521328">
            <w:pPr>
              <w:rPr>
                <w:sz w:val="20"/>
                <w:szCs w:val="20"/>
              </w:rPr>
            </w:pPr>
            <w:r w:rsidRPr="00181A35">
              <w:rPr>
                <w:sz w:val="20"/>
                <w:szCs w:val="20"/>
              </w:rPr>
              <w:t>12</w:t>
            </w:r>
          </w:p>
        </w:tc>
        <w:tc>
          <w:tcPr>
            <w:tcW w:w="642" w:type="dxa"/>
            <w:tcBorders>
              <w:top w:val="nil"/>
              <w:left w:val="nil"/>
              <w:bottom w:val="single" w:sz="4" w:space="0" w:color="auto"/>
              <w:right w:val="single" w:sz="4" w:space="0" w:color="auto"/>
            </w:tcBorders>
            <w:shd w:val="clear" w:color="auto" w:fill="auto"/>
            <w:vAlign w:val="center"/>
            <w:hideMark/>
          </w:tcPr>
          <w:p w14:paraId="650DEFC5" w14:textId="77777777" w:rsidR="00521328" w:rsidRPr="00181A35" w:rsidRDefault="00521328" w:rsidP="00521328">
            <w:pPr>
              <w:rPr>
                <w:sz w:val="20"/>
                <w:szCs w:val="20"/>
              </w:rPr>
            </w:pPr>
            <w:r w:rsidRPr="00181A35">
              <w:rPr>
                <w:sz w:val="20"/>
                <w:szCs w:val="20"/>
              </w:rPr>
              <w:t>13</w:t>
            </w:r>
          </w:p>
        </w:tc>
        <w:tc>
          <w:tcPr>
            <w:tcW w:w="695" w:type="dxa"/>
            <w:tcBorders>
              <w:top w:val="nil"/>
              <w:left w:val="nil"/>
              <w:bottom w:val="single" w:sz="4" w:space="0" w:color="auto"/>
              <w:right w:val="single" w:sz="4" w:space="0" w:color="auto"/>
            </w:tcBorders>
            <w:shd w:val="clear" w:color="auto" w:fill="auto"/>
            <w:vAlign w:val="center"/>
            <w:hideMark/>
          </w:tcPr>
          <w:p w14:paraId="62B4535F" w14:textId="77777777" w:rsidR="00521328" w:rsidRPr="00181A35" w:rsidRDefault="00521328" w:rsidP="00521328">
            <w:pPr>
              <w:rPr>
                <w:sz w:val="20"/>
                <w:szCs w:val="20"/>
              </w:rPr>
            </w:pPr>
            <w:r w:rsidRPr="00181A35">
              <w:rPr>
                <w:sz w:val="20"/>
                <w:szCs w:val="20"/>
              </w:rPr>
              <w:t>14</w:t>
            </w:r>
          </w:p>
        </w:tc>
        <w:tc>
          <w:tcPr>
            <w:tcW w:w="696" w:type="dxa"/>
            <w:tcBorders>
              <w:top w:val="nil"/>
              <w:left w:val="nil"/>
              <w:bottom w:val="single" w:sz="4" w:space="0" w:color="auto"/>
              <w:right w:val="single" w:sz="4" w:space="0" w:color="auto"/>
            </w:tcBorders>
            <w:shd w:val="clear" w:color="auto" w:fill="auto"/>
            <w:vAlign w:val="center"/>
            <w:hideMark/>
          </w:tcPr>
          <w:p w14:paraId="3AEF588D" w14:textId="77777777" w:rsidR="00521328" w:rsidRPr="00181A35" w:rsidRDefault="00521328" w:rsidP="00521328">
            <w:pPr>
              <w:rPr>
                <w:sz w:val="20"/>
                <w:szCs w:val="20"/>
              </w:rPr>
            </w:pPr>
            <w:r w:rsidRPr="00181A35">
              <w:rPr>
                <w:sz w:val="20"/>
                <w:szCs w:val="20"/>
              </w:rPr>
              <w:t>15</w:t>
            </w:r>
          </w:p>
        </w:tc>
        <w:tc>
          <w:tcPr>
            <w:tcW w:w="696" w:type="dxa"/>
            <w:tcBorders>
              <w:top w:val="nil"/>
              <w:left w:val="nil"/>
              <w:bottom w:val="single" w:sz="4" w:space="0" w:color="auto"/>
              <w:right w:val="single" w:sz="4" w:space="0" w:color="auto"/>
            </w:tcBorders>
            <w:shd w:val="clear" w:color="auto" w:fill="auto"/>
            <w:vAlign w:val="center"/>
            <w:hideMark/>
          </w:tcPr>
          <w:p w14:paraId="0B24E86D" w14:textId="77777777" w:rsidR="00521328" w:rsidRPr="00181A35" w:rsidRDefault="00521328" w:rsidP="00521328">
            <w:pPr>
              <w:rPr>
                <w:sz w:val="20"/>
                <w:szCs w:val="20"/>
              </w:rPr>
            </w:pPr>
            <w:r w:rsidRPr="00181A35">
              <w:rPr>
                <w:sz w:val="20"/>
                <w:szCs w:val="20"/>
              </w:rPr>
              <w:t>16</w:t>
            </w:r>
          </w:p>
        </w:tc>
        <w:tc>
          <w:tcPr>
            <w:tcW w:w="696" w:type="dxa"/>
            <w:gridSpan w:val="2"/>
            <w:tcBorders>
              <w:top w:val="nil"/>
              <w:left w:val="nil"/>
              <w:bottom w:val="single" w:sz="4" w:space="0" w:color="auto"/>
              <w:right w:val="single" w:sz="4" w:space="0" w:color="auto"/>
            </w:tcBorders>
            <w:shd w:val="clear" w:color="auto" w:fill="auto"/>
            <w:vAlign w:val="center"/>
            <w:hideMark/>
          </w:tcPr>
          <w:p w14:paraId="21F550DA" w14:textId="77777777" w:rsidR="00521328" w:rsidRPr="00181A35" w:rsidRDefault="00521328" w:rsidP="00521328">
            <w:pPr>
              <w:rPr>
                <w:sz w:val="20"/>
                <w:szCs w:val="20"/>
              </w:rPr>
            </w:pPr>
            <w:r w:rsidRPr="00181A35">
              <w:rPr>
                <w:sz w:val="20"/>
                <w:szCs w:val="20"/>
              </w:rPr>
              <w:t>17</w:t>
            </w:r>
          </w:p>
        </w:tc>
      </w:tr>
      <w:tr w:rsidR="00521328" w:rsidRPr="00181A35" w14:paraId="09DA2233" w14:textId="77777777" w:rsidTr="00521328">
        <w:trPr>
          <w:gridBefore w:val="1"/>
          <w:wBefore w:w="368" w:type="dxa"/>
          <w:trHeight w:val="77"/>
        </w:trPr>
        <w:tc>
          <w:tcPr>
            <w:tcW w:w="6879" w:type="dxa"/>
            <w:gridSpan w:val="7"/>
            <w:tcBorders>
              <w:top w:val="single" w:sz="4" w:space="0" w:color="auto"/>
              <w:left w:val="single" w:sz="4" w:space="0" w:color="auto"/>
              <w:bottom w:val="single" w:sz="4" w:space="0" w:color="auto"/>
              <w:right w:val="single" w:sz="4" w:space="0" w:color="auto"/>
            </w:tcBorders>
            <w:shd w:val="clear" w:color="auto" w:fill="auto"/>
            <w:vAlign w:val="center"/>
            <w:hideMark/>
          </w:tcPr>
          <w:p w14:paraId="2DA5FE1F" w14:textId="77777777" w:rsidR="00521328" w:rsidRPr="00181A35" w:rsidRDefault="00521328" w:rsidP="00521328">
            <w:pPr>
              <w:rPr>
                <w:sz w:val="20"/>
                <w:szCs w:val="20"/>
              </w:rPr>
            </w:pPr>
            <w:r w:rsidRPr="00181A35">
              <w:rPr>
                <w:sz w:val="20"/>
                <w:szCs w:val="20"/>
              </w:rPr>
              <w:t>Объект (подъобъект):</w:t>
            </w:r>
          </w:p>
        </w:tc>
        <w:tc>
          <w:tcPr>
            <w:tcW w:w="1426" w:type="dxa"/>
            <w:gridSpan w:val="2"/>
            <w:tcBorders>
              <w:top w:val="nil"/>
              <w:left w:val="nil"/>
              <w:bottom w:val="single" w:sz="4" w:space="0" w:color="auto"/>
              <w:right w:val="single" w:sz="4" w:space="0" w:color="auto"/>
            </w:tcBorders>
            <w:shd w:val="clear" w:color="auto" w:fill="auto"/>
            <w:noWrap/>
            <w:vAlign w:val="center"/>
            <w:hideMark/>
          </w:tcPr>
          <w:p w14:paraId="5412B85D" w14:textId="77777777" w:rsidR="00521328" w:rsidRPr="00181A35" w:rsidRDefault="00521328" w:rsidP="00521328">
            <w:pPr>
              <w:rPr>
                <w:sz w:val="20"/>
                <w:szCs w:val="20"/>
              </w:rPr>
            </w:pPr>
            <w:r w:rsidRPr="00181A35">
              <w:rPr>
                <w:sz w:val="20"/>
                <w:szCs w:val="20"/>
              </w:rPr>
              <w:t> </w:t>
            </w:r>
          </w:p>
        </w:tc>
        <w:tc>
          <w:tcPr>
            <w:tcW w:w="834" w:type="dxa"/>
            <w:tcBorders>
              <w:top w:val="nil"/>
              <w:left w:val="nil"/>
              <w:bottom w:val="single" w:sz="4" w:space="0" w:color="auto"/>
              <w:right w:val="single" w:sz="4" w:space="0" w:color="auto"/>
            </w:tcBorders>
            <w:shd w:val="clear" w:color="auto" w:fill="auto"/>
            <w:noWrap/>
            <w:vAlign w:val="center"/>
            <w:hideMark/>
          </w:tcPr>
          <w:p w14:paraId="6D379E1A" w14:textId="77777777" w:rsidR="00521328" w:rsidRPr="00181A35" w:rsidRDefault="00521328" w:rsidP="00521328">
            <w:pPr>
              <w:rPr>
                <w:sz w:val="20"/>
                <w:szCs w:val="20"/>
              </w:rPr>
            </w:pPr>
            <w:r w:rsidRPr="00181A35">
              <w:rPr>
                <w:sz w:val="20"/>
                <w:szCs w:val="20"/>
              </w:rPr>
              <w:t> </w:t>
            </w:r>
          </w:p>
        </w:tc>
        <w:tc>
          <w:tcPr>
            <w:tcW w:w="883" w:type="dxa"/>
            <w:tcBorders>
              <w:top w:val="nil"/>
              <w:left w:val="nil"/>
              <w:bottom w:val="single" w:sz="4" w:space="0" w:color="auto"/>
              <w:right w:val="single" w:sz="4" w:space="0" w:color="auto"/>
            </w:tcBorders>
            <w:shd w:val="clear" w:color="auto" w:fill="auto"/>
            <w:noWrap/>
            <w:vAlign w:val="center"/>
            <w:hideMark/>
          </w:tcPr>
          <w:p w14:paraId="09B92EE1" w14:textId="77777777" w:rsidR="00521328" w:rsidRPr="00181A35" w:rsidRDefault="00521328" w:rsidP="00521328">
            <w:pPr>
              <w:rPr>
                <w:sz w:val="20"/>
                <w:szCs w:val="20"/>
              </w:rPr>
            </w:pPr>
            <w:r w:rsidRPr="00181A35">
              <w:rPr>
                <w:sz w:val="20"/>
                <w:szCs w:val="20"/>
              </w:rPr>
              <w:t> </w:t>
            </w:r>
          </w:p>
        </w:tc>
        <w:tc>
          <w:tcPr>
            <w:tcW w:w="700" w:type="dxa"/>
            <w:tcBorders>
              <w:top w:val="nil"/>
              <w:left w:val="nil"/>
              <w:bottom w:val="single" w:sz="4" w:space="0" w:color="auto"/>
              <w:right w:val="single" w:sz="4" w:space="0" w:color="auto"/>
            </w:tcBorders>
            <w:shd w:val="clear" w:color="auto" w:fill="auto"/>
            <w:noWrap/>
            <w:vAlign w:val="center"/>
            <w:hideMark/>
          </w:tcPr>
          <w:p w14:paraId="204822B7" w14:textId="77777777" w:rsidR="00521328" w:rsidRPr="00181A35" w:rsidRDefault="00521328" w:rsidP="00521328">
            <w:pPr>
              <w:rPr>
                <w:sz w:val="20"/>
                <w:szCs w:val="20"/>
              </w:rPr>
            </w:pPr>
            <w:r w:rsidRPr="00181A35">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0A688A12" w14:textId="77777777" w:rsidR="00521328" w:rsidRPr="00181A35" w:rsidRDefault="00521328" w:rsidP="00521328">
            <w:pPr>
              <w:rPr>
                <w:sz w:val="20"/>
                <w:szCs w:val="20"/>
              </w:rPr>
            </w:pPr>
            <w:r w:rsidRPr="00181A35">
              <w:rPr>
                <w:sz w:val="20"/>
                <w:szCs w:val="20"/>
              </w:rPr>
              <w:t> </w:t>
            </w:r>
          </w:p>
        </w:tc>
        <w:tc>
          <w:tcPr>
            <w:tcW w:w="642" w:type="dxa"/>
            <w:tcBorders>
              <w:top w:val="nil"/>
              <w:left w:val="nil"/>
              <w:bottom w:val="single" w:sz="4" w:space="0" w:color="auto"/>
              <w:right w:val="single" w:sz="4" w:space="0" w:color="auto"/>
            </w:tcBorders>
            <w:shd w:val="clear" w:color="auto" w:fill="auto"/>
            <w:noWrap/>
            <w:vAlign w:val="center"/>
            <w:hideMark/>
          </w:tcPr>
          <w:p w14:paraId="678581DE" w14:textId="77777777" w:rsidR="00521328" w:rsidRPr="00181A35" w:rsidRDefault="00521328" w:rsidP="00521328">
            <w:pPr>
              <w:rPr>
                <w:sz w:val="20"/>
                <w:szCs w:val="20"/>
              </w:rPr>
            </w:pPr>
            <w:r w:rsidRPr="00181A35">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07D41DBC" w14:textId="77777777" w:rsidR="00521328" w:rsidRPr="00181A35" w:rsidRDefault="00521328" w:rsidP="0052132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F8560FA" w14:textId="77777777" w:rsidR="00521328" w:rsidRPr="00181A35" w:rsidRDefault="00521328" w:rsidP="0052132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AE6530D" w14:textId="77777777" w:rsidR="00521328" w:rsidRPr="00181A35" w:rsidRDefault="00521328" w:rsidP="00521328">
            <w:pPr>
              <w:rPr>
                <w:sz w:val="20"/>
                <w:szCs w:val="20"/>
              </w:rPr>
            </w:pPr>
            <w:r w:rsidRPr="00181A35">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10CF9DC" w14:textId="77777777" w:rsidR="00521328" w:rsidRPr="00181A35" w:rsidRDefault="00521328" w:rsidP="00521328">
            <w:pPr>
              <w:rPr>
                <w:sz w:val="20"/>
                <w:szCs w:val="20"/>
              </w:rPr>
            </w:pPr>
            <w:r w:rsidRPr="00181A35">
              <w:rPr>
                <w:sz w:val="20"/>
                <w:szCs w:val="20"/>
              </w:rPr>
              <w:t> </w:t>
            </w:r>
          </w:p>
        </w:tc>
      </w:tr>
      <w:tr w:rsidR="00521328" w:rsidRPr="00181A35" w14:paraId="11B39C86" w14:textId="77777777" w:rsidTr="00521328">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14:paraId="105EB7A0" w14:textId="77777777" w:rsidR="00521328" w:rsidRPr="00181A35" w:rsidRDefault="00521328" w:rsidP="00521328">
            <w:pPr>
              <w:rPr>
                <w:sz w:val="20"/>
                <w:szCs w:val="20"/>
              </w:rPr>
            </w:pPr>
            <w:r w:rsidRPr="00181A35">
              <w:rPr>
                <w:sz w:val="20"/>
                <w:szCs w:val="20"/>
              </w:rPr>
              <w:t>1</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14:paraId="1CB73857" w14:textId="77777777" w:rsidR="00521328" w:rsidRPr="00181A35" w:rsidRDefault="00521328" w:rsidP="00521328">
            <w:pPr>
              <w:rPr>
                <w:sz w:val="20"/>
                <w:szCs w:val="20"/>
              </w:rPr>
            </w:pPr>
            <w:r w:rsidRPr="00181A35">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14:paraId="3BF91276" w14:textId="77777777" w:rsidR="00521328" w:rsidRPr="00181A35" w:rsidRDefault="00521328" w:rsidP="00521328">
            <w:pPr>
              <w:rPr>
                <w:sz w:val="20"/>
                <w:szCs w:val="20"/>
              </w:rPr>
            </w:pPr>
            <w:r w:rsidRPr="00181A35">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14:paraId="5D45FCD3" w14:textId="77777777" w:rsidR="00521328" w:rsidRPr="00181A35" w:rsidRDefault="00521328" w:rsidP="00521328">
            <w:pPr>
              <w:rPr>
                <w:sz w:val="20"/>
                <w:szCs w:val="20"/>
              </w:rPr>
            </w:pPr>
            <w:r w:rsidRPr="00181A35">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61012130" w14:textId="77777777" w:rsidR="00521328" w:rsidRPr="00181A35" w:rsidRDefault="00521328" w:rsidP="00521328">
            <w:pPr>
              <w:rPr>
                <w:sz w:val="20"/>
                <w:szCs w:val="20"/>
              </w:rPr>
            </w:pPr>
            <w:r w:rsidRPr="00181A35">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36315EB" w14:textId="77777777" w:rsidR="00521328" w:rsidRPr="00181A35" w:rsidRDefault="00521328" w:rsidP="00521328">
            <w:pPr>
              <w:rPr>
                <w:sz w:val="20"/>
                <w:szCs w:val="20"/>
              </w:rPr>
            </w:pPr>
            <w:r w:rsidRPr="00181A35">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B4C85EE" w14:textId="77777777" w:rsidR="00521328" w:rsidRPr="00181A35" w:rsidRDefault="00521328" w:rsidP="00521328">
            <w:pPr>
              <w:rPr>
                <w:sz w:val="20"/>
                <w:szCs w:val="20"/>
              </w:rPr>
            </w:pPr>
            <w:r w:rsidRPr="00181A35">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11BABFB9" w14:textId="77777777" w:rsidR="00521328" w:rsidRPr="00181A35" w:rsidRDefault="00521328" w:rsidP="00521328">
            <w:pPr>
              <w:rPr>
                <w:sz w:val="20"/>
                <w:szCs w:val="20"/>
              </w:rPr>
            </w:pPr>
            <w:r w:rsidRPr="00181A35">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459E1E4" w14:textId="77777777" w:rsidR="00521328" w:rsidRPr="00181A35" w:rsidRDefault="00521328" w:rsidP="00521328">
            <w:pPr>
              <w:rPr>
                <w:sz w:val="20"/>
                <w:szCs w:val="20"/>
              </w:rPr>
            </w:pPr>
            <w:r w:rsidRPr="00181A35">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73BBED2" w14:textId="77777777" w:rsidR="00521328" w:rsidRPr="00181A35" w:rsidRDefault="00521328" w:rsidP="00521328">
            <w:pPr>
              <w:rPr>
                <w:sz w:val="20"/>
                <w:szCs w:val="20"/>
              </w:rPr>
            </w:pPr>
            <w:r w:rsidRPr="00181A35">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A1453B5" w14:textId="77777777" w:rsidR="00521328" w:rsidRPr="00181A35" w:rsidRDefault="00521328" w:rsidP="00521328">
            <w:pPr>
              <w:rPr>
                <w:sz w:val="20"/>
                <w:szCs w:val="20"/>
              </w:rPr>
            </w:pPr>
            <w:r w:rsidRPr="00181A35">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58DC234A" w14:textId="77777777" w:rsidR="00521328" w:rsidRPr="00181A35" w:rsidRDefault="00521328" w:rsidP="00521328">
            <w:pPr>
              <w:rPr>
                <w:sz w:val="20"/>
                <w:szCs w:val="20"/>
              </w:rPr>
            </w:pPr>
            <w:r w:rsidRPr="00181A35">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1042B43D" w14:textId="77777777" w:rsidR="00521328" w:rsidRPr="00181A35" w:rsidRDefault="00521328" w:rsidP="00521328">
            <w:pPr>
              <w:rPr>
                <w:sz w:val="20"/>
                <w:szCs w:val="20"/>
              </w:rPr>
            </w:pPr>
            <w:r w:rsidRPr="00181A35">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6A094047" w14:textId="77777777" w:rsidR="00521328" w:rsidRPr="00181A35" w:rsidRDefault="00521328" w:rsidP="0052132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7FF3E5DD" w14:textId="77777777" w:rsidR="00521328" w:rsidRPr="00181A35" w:rsidRDefault="00521328" w:rsidP="0052132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AC65C13" w14:textId="77777777" w:rsidR="00521328" w:rsidRPr="00181A35" w:rsidRDefault="00521328" w:rsidP="00521328">
            <w:pPr>
              <w:rPr>
                <w:sz w:val="20"/>
                <w:szCs w:val="20"/>
              </w:rPr>
            </w:pPr>
            <w:r w:rsidRPr="00181A35">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36C72A6E" w14:textId="77777777" w:rsidR="00521328" w:rsidRPr="00181A35" w:rsidRDefault="00521328" w:rsidP="00521328">
            <w:pPr>
              <w:rPr>
                <w:sz w:val="20"/>
                <w:szCs w:val="20"/>
              </w:rPr>
            </w:pPr>
            <w:r w:rsidRPr="00181A35">
              <w:rPr>
                <w:sz w:val="20"/>
                <w:szCs w:val="20"/>
              </w:rPr>
              <w:t> </w:t>
            </w:r>
          </w:p>
        </w:tc>
      </w:tr>
      <w:tr w:rsidR="00521328" w:rsidRPr="00181A35" w14:paraId="32888B35" w14:textId="77777777" w:rsidTr="00521328">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14:paraId="32887D00" w14:textId="77777777" w:rsidR="00521328" w:rsidRPr="00181A35" w:rsidRDefault="00521328" w:rsidP="00521328">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14:paraId="393024F2" w14:textId="77777777" w:rsidR="00521328" w:rsidRPr="00181A35" w:rsidRDefault="00521328" w:rsidP="00521328">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14:paraId="07061762" w14:textId="77777777" w:rsidR="00521328" w:rsidRPr="00181A35" w:rsidRDefault="00521328" w:rsidP="00521328">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14:paraId="0FBBB850" w14:textId="77777777" w:rsidR="00521328" w:rsidRPr="00181A35" w:rsidRDefault="00521328" w:rsidP="0052132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2F9A80E6" w14:textId="77777777" w:rsidR="00521328" w:rsidRPr="00181A35" w:rsidRDefault="00521328" w:rsidP="0052132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554FB4FF" w14:textId="77777777" w:rsidR="00521328" w:rsidRPr="00181A35" w:rsidRDefault="00521328" w:rsidP="0052132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6DDF7260" w14:textId="77777777" w:rsidR="00521328" w:rsidRPr="00181A35" w:rsidRDefault="00521328" w:rsidP="0052132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3033C19D" w14:textId="77777777" w:rsidR="00521328" w:rsidRPr="00181A35" w:rsidRDefault="00521328" w:rsidP="0052132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4C977DE0" w14:textId="77777777" w:rsidR="00521328" w:rsidRPr="00181A35" w:rsidRDefault="00521328" w:rsidP="0052132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6AC4CC0B" w14:textId="77777777" w:rsidR="00521328" w:rsidRPr="00181A35" w:rsidRDefault="00521328" w:rsidP="0052132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1AD4C1C0" w14:textId="77777777" w:rsidR="00521328" w:rsidRPr="00181A35" w:rsidRDefault="00521328" w:rsidP="0052132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F19B10C" w14:textId="77777777" w:rsidR="00521328" w:rsidRPr="00181A35" w:rsidRDefault="00521328" w:rsidP="00521328">
            <w:pPr>
              <w:rPr>
                <w:sz w:val="20"/>
                <w:szCs w:val="20"/>
              </w:rPr>
            </w:pPr>
            <w:r w:rsidRPr="00181A35">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47AA1271" w14:textId="77777777" w:rsidR="00521328" w:rsidRPr="00181A35" w:rsidRDefault="00521328" w:rsidP="00521328">
            <w:pPr>
              <w:rPr>
                <w:sz w:val="20"/>
                <w:szCs w:val="20"/>
              </w:rPr>
            </w:pPr>
            <w:r w:rsidRPr="00181A35">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62926745" w14:textId="77777777" w:rsidR="00521328" w:rsidRPr="00181A35" w:rsidRDefault="00521328" w:rsidP="0052132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2590A353" w14:textId="77777777" w:rsidR="00521328" w:rsidRPr="00181A35" w:rsidRDefault="00521328" w:rsidP="0052132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38D67827" w14:textId="77777777" w:rsidR="00521328" w:rsidRPr="00181A35" w:rsidRDefault="00521328" w:rsidP="00521328">
            <w:pPr>
              <w:rPr>
                <w:sz w:val="20"/>
                <w:szCs w:val="20"/>
              </w:rPr>
            </w:pPr>
            <w:r w:rsidRPr="00181A35">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6CC3135" w14:textId="77777777" w:rsidR="00521328" w:rsidRPr="00181A35" w:rsidRDefault="00521328" w:rsidP="00521328">
            <w:pPr>
              <w:rPr>
                <w:sz w:val="20"/>
                <w:szCs w:val="20"/>
              </w:rPr>
            </w:pPr>
            <w:r w:rsidRPr="00181A35">
              <w:rPr>
                <w:sz w:val="20"/>
                <w:szCs w:val="20"/>
              </w:rPr>
              <w:t> </w:t>
            </w:r>
          </w:p>
        </w:tc>
      </w:tr>
      <w:tr w:rsidR="00521328" w:rsidRPr="00181A35" w14:paraId="098288F2" w14:textId="77777777" w:rsidTr="00521328">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14:paraId="3B5138A3" w14:textId="77777777" w:rsidR="00521328" w:rsidRPr="00181A35" w:rsidRDefault="00521328" w:rsidP="00521328">
            <w:pPr>
              <w:rPr>
                <w:sz w:val="20"/>
                <w:szCs w:val="20"/>
              </w:rPr>
            </w:pPr>
            <w:r w:rsidRPr="00181A35">
              <w:rPr>
                <w:sz w:val="20"/>
                <w:szCs w:val="20"/>
              </w:rPr>
              <w:t>2</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14:paraId="35F68A86" w14:textId="77777777" w:rsidR="00521328" w:rsidRPr="00181A35" w:rsidRDefault="00521328" w:rsidP="00521328">
            <w:pPr>
              <w:rPr>
                <w:sz w:val="20"/>
                <w:szCs w:val="20"/>
              </w:rPr>
            </w:pPr>
            <w:r w:rsidRPr="00181A35">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14:paraId="4E2D1131" w14:textId="77777777" w:rsidR="00521328" w:rsidRPr="00181A35" w:rsidRDefault="00521328" w:rsidP="00521328">
            <w:pPr>
              <w:rPr>
                <w:sz w:val="20"/>
                <w:szCs w:val="20"/>
              </w:rPr>
            </w:pPr>
            <w:r w:rsidRPr="00181A35">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14:paraId="31F96ED3" w14:textId="77777777" w:rsidR="00521328" w:rsidRPr="00181A35" w:rsidRDefault="00521328" w:rsidP="00521328">
            <w:pPr>
              <w:rPr>
                <w:sz w:val="20"/>
                <w:szCs w:val="20"/>
              </w:rPr>
            </w:pPr>
            <w:r w:rsidRPr="00181A35">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91D6F51" w14:textId="77777777" w:rsidR="00521328" w:rsidRPr="00181A35" w:rsidRDefault="00521328" w:rsidP="00521328">
            <w:pPr>
              <w:rPr>
                <w:sz w:val="20"/>
                <w:szCs w:val="20"/>
              </w:rPr>
            </w:pPr>
            <w:r w:rsidRPr="00181A35">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09444807" w14:textId="77777777" w:rsidR="00521328" w:rsidRPr="00181A35" w:rsidRDefault="00521328" w:rsidP="00521328">
            <w:pPr>
              <w:rPr>
                <w:sz w:val="20"/>
                <w:szCs w:val="20"/>
              </w:rPr>
            </w:pPr>
            <w:r w:rsidRPr="00181A35">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B8BE09A" w14:textId="77777777" w:rsidR="00521328" w:rsidRPr="00181A35" w:rsidRDefault="00521328" w:rsidP="00521328">
            <w:pPr>
              <w:rPr>
                <w:sz w:val="20"/>
                <w:szCs w:val="20"/>
              </w:rPr>
            </w:pPr>
            <w:r w:rsidRPr="00181A35">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6034464A" w14:textId="77777777" w:rsidR="00521328" w:rsidRPr="00181A35" w:rsidRDefault="00521328" w:rsidP="00521328">
            <w:pPr>
              <w:rPr>
                <w:sz w:val="20"/>
                <w:szCs w:val="20"/>
              </w:rPr>
            </w:pPr>
            <w:r w:rsidRPr="00181A35">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07976A0" w14:textId="77777777" w:rsidR="00521328" w:rsidRPr="00181A35" w:rsidRDefault="00521328" w:rsidP="00521328">
            <w:pPr>
              <w:rPr>
                <w:sz w:val="20"/>
                <w:szCs w:val="20"/>
              </w:rPr>
            </w:pPr>
            <w:r w:rsidRPr="00181A35">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EC8A79F" w14:textId="77777777" w:rsidR="00521328" w:rsidRPr="00181A35" w:rsidRDefault="00521328" w:rsidP="00521328">
            <w:pPr>
              <w:rPr>
                <w:sz w:val="20"/>
                <w:szCs w:val="20"/>
              </w:rPr>
            </w:pPr>
            <w:r w:rsidRPr="00181A35">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2D37440" w14:textId="77777777" w:rsidR="00521328" w:rsidRPr="00181A35" w:rsidRDefault="00521328" w:rsidP="00521328">
            <w:pPr>
              <w:rPr>
                <w:sz w:val="20"/>
                <w:szCs w:val="20"/>
              </w:rPr>
            </w:pPr>
            <w:r w:rsidRPr="00181A35">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151F8DE6" w14:textId="77777777" w:rsidR="00521328" w:rsidRPr="00181A35" w:rsidRDefault="00521328" w:rsidP="00521328">
            <w:pPr>
              <w:rPr>
                <w:sz w:val="20"/>
                <w:szCs w:val="20"/>
              </w:rPr>
            </w:pPr>
            <w:r w:rsidRPr="00181A35">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76937171" w14:textId="77777777" w:rsidR="00521328" w:rsidRPr="00181A35" w:rsidRDefault="00521328" w:rsidP="00521328">
            <w:pPr>
              <w:rPr>
                <w:sz w:val="20"/>
                <w:szCs w:val="20"/>
              </w:rPr>
            </w:pPr>
            <w:r w:rsidRPr="00181A35">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1173E16F" w14:textId="77777777" w:rsidR="00521328" w:rsidRPr="00181A35" w:rsidRDefault="00521328" w:rsidP="0052132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259C09A9" w14:textId="77777777" w:rsidR="00521328" w:rsidRPr="00181A35" w:rsidRDefault="00521328" w:rsidP="0052132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E2B63EB" w14:textId="77777777" w:rsidR="00521328" w:rsidRPr="00181A35" w:rsidRDefault="00521328" w:rsidP="00521328">
            <w:pPr>
              <w:rPr>
                <w:sz w:val="20"/>
                <w:szCs w:val="20"/>
              </w:rPr>
            </w:pPr>
            <w:r w:rsidRPr="00181A35">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1A5322C" w14:textId="77777777" w:rsidR="00521328" w:rsidRPr="00181A35" w:rsidRDefault="00521328" w:rsidP="00521328">
            <w:pPr>
              <w:rPr>
                <w:sz w:val="20"/>
                <w:szCs w:val="20"/>
              </w:rPr>
            </w:pPr>
            <w:r w:rsidRPr="00181A35">
              <w:rPr>
                <w:sz w:val="20"/>
                <w:szCs w:val="20"/>
              </w:rPr>
              <w:t> </w:t>
            </w:r>
          </w:p>
        </w:tc>
      </w:tr>
      <w:tr w:rsidR="00521328" w:rsidRPr="00181A35" w14:paraId="6DAD1945" w14:textId="77777777" w:rsidTr="00521328">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14:paraId="6FCC5FE9" w14:textId="77777777" w:rsidR="00521328" w:rsidRPr="00181A35" w:rsidRDefault="00521328" w:rsidP="00521328">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14:paraId="0E887019" w14:textId="77777777" w:rsidR="00521328" w:rsidRPr="00181A35" w:rsidRDefault="00521328" w:rsidP="00521328">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14:paraId="23412BB3" w14:textId="77777777" w:rsidR="00521328" w:rsidRPr="00181A35" w:rsidRDefault="00521328" w:rsidP="00521328">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14:paraId="163649D9" w14:textId="77777777" w:rsidR="00521328" w:rsidRPr="00181A35" w:rsidRDefault="00521328" w:rsidP="0052132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3BBBB8D0" w14:textId="77777777" w:rsidR="00521328" w:rsidRPr="00181A35" w:rsidRDefault="00521328" w:rsidP="0052132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2BADD922" w14:textId="77777777" w:rsidR="00521328" w:rsidRPr="00181A35" w:rsidRDefault="00521328" w:rsidP="0052132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476FB176" w14:textId="77777777" w:rsidR="00521328" w:rsidRPr="00181A35" w:rsidRDefault="00521328" w:rsidP="0052132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22F7D9FB" w14:textId="77777777" w:rsidR="00521328" w:rsidRPr="00181A35" w:rsidRDefault="00521328" w:rsidP="0052132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19722B0F" w14:textId="77777777" w:rsidR="00521328" w:rsidRPr="00181A35" w:rsidRDefault="00521328" w:rsidP="0052132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4BEA8CC1" w14:textId="77777777" w:rsidR="00521328" w:rsidRPr="00181A35" w:rsidRDefault="00521328" w:rsidP="0052132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0026ABB2" w14:textId="77777777" w:rsidR="00521328" w:rsidRPr="00181A35" w:rsidRDefault="00521328" w:rsidP="0052132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66958E80" w14:textId="77777777" w:rsidR="00521328" w:rsidRPr="00181A35" w:rsidRDefault="00521328" w:rsidP="00521328">
            <w:pPr>
              <w:rPr>
                <w:sz w:val="20"/>
                <w:szCs w:val="20"/>
              </w:rPr>
            </w:pPr>
            <w:r w:rsidRPr="00181A35">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12889F3E" w14:textId="77777777" w:rsidR="00521328" w:rsidRPr="00181A35" w:rsidRDefault="00521328" w:rsidP="00521328">
            <w:pPr>
              <w:rPr>
                <w:sz w:val="20"/>
                <w:szCs w:val="20"/>
              </w:rPr>
            </w:pPr>
            <w:r w:rsidRPr="00181A35">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1E51CE1D" w14:textId="77777777" w:rsidR="00521328" w:rsidRPr="00181A35" w:rsidRDefault="00521328" w:rsidP="0052132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35CF80A" w14:textId="77777777" w:rsidR="00521328" w:rsidRPr="00181A35" w:rsidRDefault="00521328" w:rsidP="0052132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0A478BD" w14:textId="77777777" w:rsidR="00521328" w:rsidRPr="00181A35" w:rsidRDefault="00521328" w:rsidP="00521328">
            <w:pPr>
              <w:rPr>
                <w:sz w:val="20"/>
                <w:szCs w:val="20"/>
              </w:rPr>
            </w:pPr>
            <w:r w:rsidRPr="00181A35">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20B8D416" w14:textId="77777777" w:rsidR="00521328" w:rsidRPr="00181A35" w:rsidRDefault="00521328" w:rsidP="00521328">
            <w:pPr>
              <w:rPr>
                <w:sz w:val="20"/>
                <w:szCs w:val="20"/>
              </w:rPr>
            </w:pPr>
            <w:r w:rsidRPr="00181A35">
              <w:rPr>
                <w:sz w:val="20"/>
                <w:szCs w:val="20"/>
              </w:rPr>
              <w:t> </w:t>
            </w:r>
          </w:p>
        </w:tc>
      </w:tr>
      <w:tr w:rsidR="00521328" w:rsidRPr="00181A35" w14:paraId="58F8D21B" w14:textId="77777777" w:rsidTr="00521328">
        <w:trPr>
          <w:gridBefore w:val="1"/>
          <w:wBefore w:w="368" w:type="dxa"/>
          <w:trHeight w:val="77"/>
        </w:trPr>
        <w:tc>
          <w:tcPr>
            <w:tcW w:w="1288" w:type="dxa"/>
            <w:vMerge w:val="restart"/>
            <w:tcBorders>
              <w:top w:val="nil"/>
              <w:left w:val="single" w:sz="4" w:space="0" w:color="auto"/>
              <w:bottom w:val="single" w:sz="4" w:space="0" w:color="auto"/>
              <w:right w:val="single" w:sz="4" w:space="0" w:color="auto"/>
            </w:tcBorders>
            <w:shd w:val="clear" w:color="auto" w:fill="auto"/>
            <w:vAlign w:val="center"/>
            <w:hideMark/>
          </w:tcPr>
          <w:p w14:paraId="24AF5EA2" w14:textId="77777777" w:rsidR="00521328" w:rsidRPr="00181A35" w:rsidRDefault="00521328" w:rsidP="00521328">
            <w:pPr>
              <w:rPr>
                <w:sz w:val="20"/>
                <w:szCs w:val="20"/>
              </w:rPr>
            </w:pPr>
            <w:r w:rsidRPr="00181A35">
              <w:rPr>
                <w:sz w:val="20"/>
                <w:szCs w:val="20"/>
              </w:rPr>
              <w:t>3</w:t>
            </w:r>
          </w:p>
        </w:tc>
        <w:tc>
          <w:tcPr>
            <w:tcW w:w="1961" w:type="dxa"/>
            <w:vMerge w:val="restart"/>
            <w:tcBorders>
              <w:top w:val="nil"/>
              <w:left w:val="single" w:sz="4" w:space="0" w:color="auto"/>
              <w:bottom w:val="single" w:sz="4" w:space="0" w:color="auto"/>
              <w:right w:val="single" w:sz="4" w:space="0" w:color="auto"/>
            </w:tcBorders>
            <w:shd w:val="clear" w:color="auto" w:fill="auto"/>
            <w:vAlign w:val="center"/>
            <w:hideMark/>
          </w:tcPr>
          <w:p w14:paraId="76CE3C59" w14:textId="77777777" w:rsidR="00521328" w:rsidRPr="00181A35" w:rsidRDefault="00521328" w:rsidP="00521328">
            <w:pPr>
              <w:rPr>
                <w:sz w:val="20"/>
                <w:szCs w:val="20"/>
              </w:rPr>
            </w:pPr>
            <w:r w:rsidRPr="00181A35">
              <w:rPr>
                <w:sz w:val="20"/>
                <w:szCs w:val="20"/>
              </w:rPr>
              <w:t>Вид работ</w:t>
            </w:r>
          </w:p>
        </w:tc>
        <w:tc>
          <w:tcPr>
            <w:tcW w:w="611" w:type="dxa"/>
            <w:vMerge w:val="restart"/>
            <w:tcBorders>
              <w:top w:val="nil"/>
              <w:left w:val="single" w:sz="4" w:space="0" w:color="auto"/>
              <w:bottom w:val="single" w:sz="4" w:space="0" w:color="auto"/>
              <w:right w:val="single" w:sz="4" w:space="0" w:color="auto"/>
            </w:tcBorders>
            <w:shd w:val="clear" w:color="auto" w:fill="auto"/>
            <w:vAlign w:val="center"/>
            <w:hideMark/>
          </w:tcPr>
          <w:p w14:paraId="60EE17D1" w14:textId="77777777" w:rsidR="00521328" w:rsidRPr="00181A35" w:rsidRDefault="00521328" w:rsidP="00521328">
            <w:pPr>
              <w:rPr>
                <w:sz w:val="20"/>
                <w:szCs w:val="20"/>
              </w:rPr>
            </w:pPr>
            <w:r w:rsidRPr="00181A35">
              <w:rPr>
                <w:sz w:val="20"/>
                <w:szCs w:val="20"/>
              </w:rPr>
              <w:t> </w:t>
            </w:r>
          </w:p>
        </w:tc>
        <w:tc>
          <w:tcPr>
            <w:tcW w:w="651" w:type="dxa"/>
            <w:vMerge w:val="restart"/>
            <w:tcBorders>
              <w:top w:val="nil"/>
              <w:left w:val="single" w:sz="4" w:space="0" w:color="auto"/>
              <w:bottom w:val="single" w:sz="4" w:space="0" w:color="auto"/>
              <w:right w:val="single" w:sz="4" w:space="0" w:color="auto"/>
            </w:tcBorders>
            <w:shd w:val="clear" w:color="auto" w:fill="auto"/>
            <w:vAlign w:val="center"/>
            <w:hideMark/>
          </w:tcPr>
          <w:p w14:paraId="2914A5F0" w14:textId="77777777" w:rsidR="00521328" w:rsidRPr="00181A35" w:rsidRDefault="00521328" w:rsidP="00521328">
            <w:pPr>
              <w:rPr>
                <w:sz w:val="20"/>
                <w:szCs w:val="20"/>
              </w:rPr>
            </w:pPr>
            <w:r w:rsidRPr="00181A35">
              <w:rPr>
                <w:sz w:val="20"/>
                <w:szCs w:val="20"/>
              </w:rPr>
              <w:t> </w:t>
            </w:r>
          </w:p>
        </w:tc>
        <w:tc>
          <w:tcPr>
            <w:tcW w:w="95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82EA914" w14:textId="77777777" w:rsidR="00521328" w:rsidRPr="00181A35" w:rsidRDefault="00521328" w:rsidP="00521328">
            <w:pPr>
              <w:rPr>
                <w:sz w:val="20"/>
                <w:szCs w:val="20"/>
              </w:rPr>
            </w:pPr>
            <w:r w:rsidRPr="00181A35">
              <w:rPr>
                <w:sz w:val="20"/>
                <w:szCs w:val="20"/>
              </w:rPr>
              <w:t> </w:t>
            </w:r>
          </w:p>
        </w:tc>
        <w:tc>
          <w:tcPr>
            <w:tcW w:w="71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51192348" w14:textId="77777777" w:rsidR="00521328" w:rsidRPr="00181A35" w:rsidRDefault="00521328" w:rsidP="00521328">
            <w:pPr>
              <w:rPr>
                <w:sz w:val="20"/>
                <w:szCs w:val="20"/>
              </w:rPr>
            </w:pPr>
            <w:r w:rsidRPr="00181A35">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C6B51C7" w14:textId="77777777" w:rsidR="00521328" w:rsidRPr="00181A35" w:rsidRDefault="00521328" w:rsidP="00521328">
            <w:pPr>
              <w:rPr>
                <w:sz w:val="20"/>
                <w:szCs w:val="20"/>
              </w:rPr>
            </w:pPr>
            <w:r w:rsidRPr="00181A35">
              <w:rPr>
                <w:sz w:val="20"/>
                <w:szCs w:val="20"/>
              </w:rPr>
              <w:t> </w:t>
            </w:r>
          </w:p>
        </w:tc>
        <w:tc>
          <w:tcPr>
            <w:tcW w:w="1426" w:type="dxa"/>
            <w:gridSpan w:val="2"/>
            <w:vMerge w:val="restart"/>
            <w:tcBorders>
              <w:top w:val="nil"/>
              <w:left w:val="single" w:sz="4" w:space="0" w:color="auto"/>
              <w:bottom w:val="single" w:sz="4" w:space="0" w:color="auto"/>
              <w:right w:val="single" w:sz="4" w:space="0" w:color="auto"/>
            </w:tcBorders>
            <w:shd w:val="clear" w:color="auto" w:fill="auto"/>
            <w:noWrap/>
            <w:vAlign w:val="center"/>
            <w:hideMark/>
          </w:tcPr>
          <w:p w14:paraId="4C2D2A37" w14:textId="77777777" w:rsidR="00521328" w:rsidRPr="00181A35" w:rsidRDefault="00521328" w:rsidP="00521328">
            <w:pPr>
              <w:rPr>
                <w:sz w:val="20"/>
                <w:szCs w:val="20"/>
              </w:rPr>
            </w:pPr>
            <w:r w:rsidRPr="00181A35">
              <w:rPr>
                <w:sz w:val="20"/>
                <w:szCs w:val="20"/>
              </w:rPr>
              <w:t> </w:t>
            </w:r>
          </w:p>
        </w:tc>
        <w:tc>
          <w:tcPr>
            <w:tcW w:w="834"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7BB96189" w14:textId="77777777" w:rsidR="00521328" w:rsidRPr="00181A35" w:rsidRDefault="00521328" w:rsidP="00521328">
            <w:pPr>
              <w:rPr>
                <w:sz w:val="20"/>
                <w:szCs w:val="20"/>
              </w:rPr>
            </w:pPr>
            <w:r w:rsidRPr="00181A35">
              <w:rPr>
                <w:sz w:val="20"/>
                <w:szCs w:val="20"/>
              </w:rPr>
              <w:t> </w:t>
            </w:r>
          </w:p>
        </w:tc>
        <w:tc>
          <w:tcPr>
            <w:tcW w:w="883"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11DFB1A5" w14:textId="77777777" w:rsidR="00521328" w:rsidRPr="00181A35" w:rsidRDefault="00521328" w:rsidP="00521328">
            <w:pPr>
              <w:rPr>
                <w:sz w:val="20"/>
                <w:szCs w:val="20"/>
              </w:rPr>
            </w:pPr>
            <w:r w:rsidRPr="00181A35">
              <w:rPr>
                <w:sz w:val="20"/>
                <w:szCs w:val="20"/>
              </w:rPr>
              <w:t> </w:t>
            </w:r>
          </w:p>
        </w:tc>
        <w:tc>
          <w:tcPr>
            <w:tcW w:w="700" w:type="dxa"/>
            <w:vMerge w:val="restart"/>
            <w:tcBorders>
              <w:top w:val="nil"/>
              <w:left w:val="single" w:sz="4" w:space="0" w:color="auto"/>
              <w:bottom w:val="single" w:sz="4" w:space="0" w:color="auto"/>
              <w:right w:val="single" w:sz="4" w:space="0" w:color="auto"/>
            </w:tcBorders>
            <w:shd w:val="clear" w:color="auto" w:fill="auto"/>
            <w:noWrap/>
            <w:vAlign w:val="center"/>
            <w:hideMark/>
          </w:tcPr>
          <w:p w14:paraId="4DAEB792" w14:textId="77777777" w:rsidR="00521328" w:rsidRPr="00181A35" w:rsidRDefault="00521328" w:rsidP="00521328">
            <w:pPr>
              <w:rPr>
                <w:sz w:val="20"/>
                <w:szCs w:val="20"/>
              </w:rPr>
            </w:pPr>
            <w:r w:rsidRPr="00181A35">
              <w:rPr>
                <w:sz w:val="20"/>
                <w:szCs w:val="20"/>
              </w:rPr>
              <w:t> </w:t>
            </w:r>
          </w:p>
        </w:tc>
        <w:tc>
          <w:tcPr>
            <w:tcW w:w="1238" w:type="dxa"/>
            <w:tcBorders>
              <w:top w:val="nil"/>
              <w:left w:val="nil"/>
              <w:bottom w:val="single" w:sz="4" w:space="0" w:color="auto"/>
              <w:right w:val="single" w:sz="4" w:space="0" w:color="auto"/>
            </w:tcBorders>
            <w:shd w:val="clear" w:color="auto" w:fill="auto"/>
            <w:noWrap/>
            <w:vAlign w:val="center"/>
            <w:hideMark/>
          </w:tcPr>
          <w:p w14:paraId="42C53175" w14:textId="77777777" w:rsidR="00521328" w:rsidRPr="00181A35" w:rsidRDefault="00521328" w:rsidP="00521328">
            <w:pPr>
              <w:rPr>
                <w:sz w:val="20"/>
                <w:szCs w:val="20"/>
              </w:rPr>
            </w:pPr>
            <w:r w:rsidRPr="00181A35">
              <w:rPr>
                <w:sz w:val="20"/>
                <w:szCs w:val="20"/>
              </w:rPr>
              <w:t>план</w:t>
            </w:r>
          </w:p>
        </w:tc>
        <w:tc>
          <w:tcPr>
            <w:tcW w:w="642" w:type="dxa"/>
            <w:tcBorders>
              <w:top w:val="nil"/>
              <w:left w:val="nil"/>
              <w:bottom w:val="single" w:sz="4" w:space="0" w:color="auto"/>
              <w:right w:val="single" w:sz="4" w:space="0" w:color="auto"/>
            </w:tcBorders>
            <w:shd w:val="clear" w:color="auto" w:fill="auto"/>
            <w:noWrap/>
            <w:vAlign w:val="center"/>
            <w:hideMark/>
          </w:tcPr>
          <w:p w14:paraId="2207320B" w14:textId="77777777" w:rsidR="00521328" w:rsidRPr="00181A35" w:rsidRDefault="00521328" w:rsidP="00521328">
            <w:pPr>
              <w:rPr>
                <w:sz w:val="20"/>
                <w:szCs w:val="20"/>
              </w:rPr>
            </w:pPr>
            <w:r w:rsidRPr="00181A35">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09178FFD" w14:textId="77777777" w:rsidR="00521328" w:rsidRPr="00181A35" w:rsidRDefault="00521328" w:rsidP="0052132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67FB9508" w14:textId="77777777" w:rsidR="00521328" w:rsidRPr="00181A35" w:rsidRDefault="00521328" w:rsidP="0052132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39912F9F" w14:textId="77777777" w:rsidR="00521328" w:rsidRPr="00181A35" w:rsidRDefault="00521328" w:rsidP="00521328">
            <w:pPr>
              <w:rPr>
                <w:sz w:val="20"/>
                <w:szCs w:val="20"/>
              </w:rPr>
            </w:pPr>
            <w:r w:rsidRPr="00181A35">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11DCA6D4" w14:textId="77777777" w:rsidR="00521328" w:rsidRPr="00181A35" w:rsidRDefault="00521328" w:rsidP="00521328">
            <w:pPr>
              <w:rPr>
                <w:sz w:val="20"/>
                <w:szCs w:val="20"/>
              </w:rPr>
            </w:pPr>
            <w:r w:rsidRPr="00181A35">
              <w:rPr>
                <w:sz w:val="20"/>
                <w:szCs w:val="20"/>
              </w:rPr>
              <w:t> </w:t>
            </w:r>
          </w:p>
        </w:tc>
      </w:tr>
      <w:tr w:rsidR="00521328" w:rsidRPr="00181A35" w14:paraId="77817A52" w14:textId="77777777" w:rsidTr="00521328">
        <w:trPr>
          <w:gridBefore w:val="1"/>
          <w:wBefore w:w="368" w:type="dxa"/>
          <w:trHeight w:val="70"/>
        </w:trPr>
        <w:tc>
          <w:tcPr>
            <w:tcW w:w="1288" w:type="dxa"/>
            <w:vMerge/>
            <w:tcBorders>
              <w:top w:val="nil"/>
              <w:left w:val="single" w:sz="4" w:space="0" w:color="auto"/>
              <w:bottom w:val="single" w:sz="4" w:space="0" w:color="auto"/>
              <w:right w:val="single" w:sz="4" w:space="0" w:color="auto"/>
            </w:tcBorders>
            <w:vAlign w:val="center"/>
            <w:hideMark/>
          </w:tcPr>
          <w:p w14:paraId="5CA12D66" w14:textId="77777777" w:rsidR="00521328" w:rsidRPr="00181A35" w:rsidRDefault="00521328" w:rsidP="00521328">
            <w:pPr>
              <w:rPr>
                <w:sz w:val="20"/>
                <w:szCs w:val="20"/>
              </w:rPr>
            </w:pPr>
          </w:p>
        </w:tc>
        <w:tc>
          <w:tcPr>
            <w:tcW w:w="1961" w:type="dxa"/>
            <w:vMerge/>
            <w:tcBorders>
              <w:top w:val="nil"/>
              <w:left w:val="single" w:sz="4" w:space="0" w:color="auto"/>
              <w:bottom w:val="single" w:sz="4" w:space="0" w:color="auto"/>
              <w:right w:val="single" w:sz="4" w:space="0" w:color="auto"/>
            </w:tcBorders>
            <w:vAlign w:val="center"/>
            <w:hideMark/>
          </w:tcPr>
          <w:p w14:paraId="2E5788DC" w14:textId="77777777" w:rsidR="00521328" w:rsidRPr="00181A35" w:rsidRDefault="00521328" w:rsidP="00521328">
            <w:pPr>
              <w:rPr>
                <w:sz w:val="20"/>
                <w:szCs w:val="20"/>
              </w:rPr>
            </w:pPr>
          </w:p>
        </w:tc>
        <w:tc>
          <w:tcPr>
            <w:tcW w:w="611" w:type="dxa"/>
            <w:vMerge/>
            <w:tcBorders>
              <w:top w:val="nil"/>
              <w:left w:val="single" w:sz="4" w:space="0" w:color="auto"/>
              <w:bottom w:val="single" w:sz="4" w:space="0" w:color="auto"/>
              <w:right w:val="single" w:sz="4" w:space="0" w:color="auto"/>
            </w:tcBorders>
            <w:vAlign w:val="center"/>
            <w:hideMark/>
          </w:tcPr>
          <w:p w14:paraId="6F2A1B7D" w14:textId="77777777" w:rsidR="00521328" w:rsidRPr="00181A35" w:rsidRDefault="00521328" w:rsidP="00521328">
            <w:pPr>
              <w:rPr>
                <w:sz w:val="20"/>
                <w:szCs w:val="20"/>
              </w:rPr>
            </w:pPr>
          </w:p>
        </w:tc>
        <w:tc>
          <w:tcPr>
            <w:tcW w:w="651" w:type="dxa"/>
            <w:vMerge/>
            <w:tcBorders>
              <w:top w:val="nil"/>
              <w:left w:val="single" w:sz="4" w:space="0" w:color="auto"/>
              <w:bottom w:val="single" w:sz="4" w:space="0" w:color="auto"/>
              <w:right w:val="single" w:sz="4" w:space="0" w:color="auto"/>
            </w:tcBorders>
            <w:vAlign w:val="center"/>
            <w:hideMark/>
          </w:tcPr>
          <w:p w14:paraId="3D6D73C3" w14:textId="77777777" w:rsidR="00521328" w:rsidRPr="00181A35" w:rsidRDefault="00521328" w:rsidP="00521328">
            <w:pPr>
              <w:rPr>
                <w:sz w:val="20"/>
                <w:szCs w:val="20"/>
              </w:rPr>
            </w:pPr>
          </w:p>
        </w:tc>
        <w:tc>
          <w:tcPr>
            <w:tcW w:w="954" w:type="dxa"/>
            <w:vMerge/>
            <w:tcBorders>
              <w:top w:val="nil"/>
              <w:left w:val="single" w:sz="4" w:space="0" w:color="auto"/>
              <w:bottom w:val="single" w:sz="4" w:space="0" w:color="auto"/>
              <w:right w:val="single" w:sz="4" w:space="0" w:color="auto"/>
            </w:tcBorders>
            <w:vAlign w:val="center"/>
            <w:hideMark/>
          </w:tcPr>
          <w:p w14:paraId="2AFEC24E" w14:textId="77777777" w:rsidR="00521328" w:rsidRPr="00181A35" w:rsidRDefault="00521328" w:rsidP="00521328">
            <w:pPr>
              <w:rPr>
                <w:sz w:val="20"/>
                <w:szCs w:val="20"/>
              </w:rPr>
            </w:pPr>
          </w:p>
        </w:tc>
        <w:tc>
          <w:tcPr>
            <w:tcW w:w="714" w:type="dxa"/>
            <w:vMerge/>
            <w:tcBorders>
              <w:top w:val="nil"/>
              <w:left w:val="single" w:sz="4" w:space="0" w:color="auto"/>
              <w:bottom w:val="single" w:sz="4" w:space="0" w:color="auto"/>
              <w:right w:val="single" w:sz="4" w:space="0" w:color="auto"/>
            </w:tcBorders>
            <w:vAlign w:val="center"/>
            <w:hideMark/>
          </w:tcPr>
          <w:p w14:paraId="0A70E23C" w14:textId="77777777" w:rsidR="00521328" w:rsidRPr="00181A35" w:rsidRDefault="00521328" w:rsidP="0052132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7A3DE9B" w14:textId="77777777" w:rsidR="00521328" w:rsidRPr="00181A35" w:rsidRDefault="00521328" w:rsidP="00521328">
            <w:pPr>
              <w:rPr>
                <w:sz w:val="20"/>
                <w:szCs w:val="20"/>
              </w:rPr>
            </w:pPr>
          </w:p>
        </w:tc>
        <w:tc>
          <w:tcPr>
            <w:tcW w:w="1426" w:type="dxa"/>
            <w:gridSpan w:val="2"/>
            <w:vMerge/>
            <w:tcBorders>
              <w:top w:val="nil"/>
              <w:left w:val="single" w:sz="4" w:space="0" w:color="auto"/>
              <w:bottom w:val="single" w:sz="4" w:space="0" w:color="auto"/>
              <w:right w:val="single" w:sz="4" w:space="0" w:color="auto"/>
            </w:tcBorders>
            <w:vAlign w:val="center"/>
            <w:hideMark/>
          </w:tcPr>
          <w:p w14:paraId="549FACBC" w14:textId="77777777" w:rsidR="00521328" w:rsidRPr="00181A35" w:rsidRDefault="00521328" w:rsidP="00521328">
            <w:pPr>
              <w:rPr>
                <w:sz w:val="20"/>
                <w:szCs w:val="20"/>
              </w:rPr>
            </w:pPr>
          </w:p>
        </w:tc>
        <w:tc>
          <w:tcPr>
            <w:tcW w:w="834" w:type="dxa"/>
            <w:vMerge/>
            <w:tcBorders>
              <w:top w:val="nil"/>
              <w:left w:val="single" w:sz="4" w:space="0" w:color="auto"/>
              <w:bottom w:val="single" w:sz="4" w:space="0" w:color="auto"/>
              <w:right w:val="single" w:sz="4" w:space="0" w:color="auto"/>
            </w:tcBorders>
            <w:vAlign w:val="center"/>
            <w:hideMark/>
          </w:tcPr>
          <w:p w14:paraId="0CB28CA1" w14:textId="77777777" w:rsidR="00521328" w:rsidRPr="00181A35" w:rsidRDefault="00521328" w:rsidP="00521328">
            <w:pPr>
              <w:rPr>
                <w:sz w:val="20"/>
                <w:szCs w:val="20"/>
              </w:rPr>
            </w:pPr>
          </w:p>
        </w:tc>
        <w:tc>
          <w:tcPr>
            <w:tcW w:w="883" w:type="dxa"/>
            <w:vMerge/>
            <w:tcBorders>
              <w:top w:val="nil"/>
              <w:left w:val="single" w:sz="4" w:space="0" w:color="auto"/>
              <w:bottom w:val="single" w:sz="4" w:space="0" w:color="auto"/>
              <w:right w:val="single" w:sz="4" w:space="0" w:color="auto"/>
            </w:tcBorders>
            <w:vAlign w:val="center"/>
            <w:hideMark/>
          </w:tcPr>
          <w:p w14:paraId="38C9B848" w14:textId="77777777" w:rsidR="00521328" w:rsidRPr="00181A35" w:rsidRDefault="00521328" w:rsidP="00521328">
            <w:pPr>
              <w:rPr>
                <w:sz w:val="20"/>
                <w:szCs w:val="20"/>
              </w:rPr>
            </w:pPr>
          </w:p>
        </w:tc>
        <w:tc>
          <w:tcPr>
            <w:tcW w:w="700" w:type="dxa"/>
            <w:vMerge/>
            <w:tcBorders>
              <w:top w:val="nil"/>
              <w:left w:val="single" w:sz="4" w:space="0" w:color="auto"/>
              <w:bottom w:val="single" w:sz="4" w:space="0" w:color="auto"/>
              <w:right w:val="single" w:sz="4" w:space="0" w:color="auto"/>
            </w:tcBorders>
            <w:vAlign w:val="center"/>
            <w:hideMark/>
          </w:tcPr>
          <w:p w14:paraId="2DAF7A0C" w14:textId="77777777" w:rsidR="00521328" w:rsidRPr="00181A35" w:rsidRDefault="00521328" w:rsidP="00521328">
            <w:pPr>
              <w:rPr>
                <w:sz w:val="20"/>
                <w:szCs w:val="20"/>
              </w:rPr>
            </w:pPr>
          </w:p>
        </w:tc>
        <w:tc>
          <w:tcPr>
            <w:tcW w:w="1238" w:type="dxa"/>
            <w:tcBorders>
              <w:top w:val="nil"/>
              <w:left w:val="nil"/>
              <w:bottom w:val="single" w:sz="4" w:space="0" w:color="auto"/>
              <w:right w:val="single" w:sz="4" w:space="0" w:color="auto"/>
            </w:tcBorders>
            <w:shd w:val="clear" w:color="auto" w:fill="auto"/>
            <w:noWrap/>
            <w:vAlign w:val="center"/>
            <w:hideMark/>
          </w:tcPr>
          <w:p w14:paraId="3FE9FAAC" w14:textId="77777777" w:rsidR="00521328" w:rsidRPr="00181A35" w:rsidRDefault="00521328" w:rsidP="00521328">
            <w:pPr>
              <w:rPr>
                <w:sz w:val="20"/>
                <w:szCs w:val="20"/>
              </w:rPr>
            </w:pPr>
            <w:r w:rsidRPr="00181A35">
              <w:rPr>
                <w:sz w:val="20"/>
                <w:szCs w:val="20"/>
              </w:rPr>
              <w:t>факт</w:t>
            </w:r>
          </w:p>
        </w:tc>
        <w:tc>
          <w:tcPr>
            <w:tcW w:w="642" w:type="dxa"/>
            <w:tcBorders>
              <w:top w:val="nil"/>
              <w:left w:val="nil"/>
              <w:bottom w:val="single" w:sz="4" w:space="0" w:color="auto"/>
              <w:right w:val="single" w:sz="4" w:space="0" w:color="auto"/>
            </w:tcBorders>
            <w:shd w:val="clear" w:color="auto" w:fill="auto"/>
            <w:noWrap/>
            <w:vAlign w:val="center"/>
            <w:hideMark/>
          </w:tcPr>
          <w:p w14:paraId="0E4269EF" w14:textId="77777777" w:rsidR="00521328" w:rsidRPr="00181A35" w:rsidRDefault="00521328" w:rsidP="00521328">
            <w:pPr>
              <w:rPr>
                <w:sz w:val="20"/>
                <w:szCs w:val="20"/>
              </w:rPr>
            </w:pPr>
            <w:r w:rsidRPr="00181A35">
              <w:rPr>
                <w:sz w:val="20"/>
                <w:szCs w:val="20"/>
              </w:rPr>
              <w:t> </w:t>
            </w:r>
          </w:p>
        </w:tc>
        <w:tc>
          <w:tcPr>
            <w:tcW w:w="695" w:type="dxa"/>
            <w:tcBorders>
              <w:top w:val="nil"/>
              <w:left w:val="nil"/>
              <w:bottom w:val="single" w:sz="4" w:space="0" w:color="auto"/>
              <w:right w:val="single" w:sz="4" w:space="0" w:color="auto"/>
            </w:tcBorders>
            <w:shd w:val="clear" w:color="auto" w:fill="auto"/>
            <w:noWrap/>
            <w:vAlign w:val="center"/>
            <w:hideMark/>
          </w:tcPr>
          <w:p w14:paraId="24E6BA50" w14:textId="77777777" w:rsidR="00521328" w:rsidRPr="00181A35" w:rsidRDefault="00521328" w:rsidP="0052132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4286434A" w14:textId="77777777" w:rsidR="00521328" w:rsidRPr="00181A35" w:rsidRDefault="00521328" w:rsidP="00521328">
            <w:pPr>
              <w:rPr>
                <w:sz w:val="20"/>
                <w:szCs w:val="20"/>
              </w:rPr>
            </w:pPr>
            <w:r w:rsidRPr="00181A35">
              <w:rPr>
                <w:sz w:val="20"/>
                <w:szCs w:val="20"/>
              </w:rPr>
              <w:t> </w:t>
            </w:r>
          </w:p>
        </w:tc>
        <w:tc>
          <w:tcPr>
            <w:tcW w:w="696" w:type="dxa"/>
            <w:tcBorders>
              <w:top w:val="nil"/>
              <w:left w:val="nil"/>
              <w:bottom w:val="single" w:sz="4" w:space="0" w:color="auto"/>
              <w:right w:val="single" w:sz="4" w:space="0" w:color="auto"/>
            </w:tcBorders>
            <w:shd w:val="clear" w:color="auto" w:fill="auto"/>
            <w:noWrap/>
            <w:vAlign w:val="center"/>
            <w:hideMark/>
          </w:tcPr>
          <w:p w14:paraId="33D03883" w14:textId="77777777" w:rsidR="00521328" w:rsidRPr="00181A35" w:rsidRDefault="00521328" w:rsidP="00521328">
            <w:pPr>
              <w:rPr>
                <w:sz w:val="20"/>
                <w:szCs w:val="20"/>
              </w:rPr>
            </w:pPr>
            <w:r w:rsidRPr="00181A35">
              <w:rPr>
                <w:sz w:val="20"/>
                <w:szCs w:val="20"/>
              </w:rPr>
              <w:t> </w:t>
            </w:r>
          </w:p>
        </w:tc>
        <w:tc>
          <w:tcPr>
            <w:tcW w:w="696" w:type="dxa"/>
            <w:gridSpan w:val="2"/>
            <w:tcBorders>
              <w:top w:val="nil"/>
              <w:left w:val="nil"/>
              <w:bottom w:val="single" w:sz="4" w:space="0" w:color="auto"/>
              <w:right w:val="single" w:sz="4" w:space="0" w:color="auto"/>
            </w:tcBorders>
            <w:shd w:val="clear" w:color="auto" w:fill="auto"/>
            <w:noWrap/>
            <w:vAlign w:val="center"/>
            <w:hideMark/>
          </w:tcPr>
          <w:p w14:paraId="5614D022" w14:textId="77777777" w:rsidR="00521328" w:rsidRPr="00181A35" w:rsidRDefault="00521328" w:rsidP="00521328">
            <w:pPr>
              <w:rPr>
                <w:sz w:val="20"/>
                <w:szCs w:val="20"/>
              </w:rPr>
            </w:pPr>
            <w:r w:rsidRPr="00181A35">
              <w:rPr>
                <w:sz w:val="20"/>
                <w:szCs w:val="20"/>
              </w:rPr>
              <w:t> </w:t>
            </w:r>
          </w:p>
        </w:tc>
      </w:tr>
      <w:tr w:rsidR="00521328" w:rsidRPr="00181A35" w14:paraId="43D35C3D" w14:textId="77777777" w:rsidTr="00521328">
        <w:trPr>
          <w:gridBefore w:val="1"/>
          <w:wBefore w:w="368" w:type="dxa"/>
          <w:trHeight w:val="165"/>
        </w:trPr>
        <w:tc>
          <w:tcPr>
            <w:tcW w:w="1288" w:type="dxa"/>
            <w:tcBorders>
              <w:top w:val="nil"/>
              <w:left w:val="nil"/>
              <w:bottom w:val="nil"/>
              <w:right w:val="nil"/>
            </w:tcBorders>
            <w:shd w:val="clear" w:color="auto" w:fill="auto"/>
            <w:vAlign w:val="center"/>
            <w:hideMark/>
          </w:tcPr>
          <w:p w14:paraId="3D3E910D" w14:textId="77777777" w:rsidR="00521328" w:rsidRPr="00181A35" w:rsidRDefault="00521328" w:rsidP="00521328">
            <w:pPr>
              <w:rPr>
                <w:sz w:val="20"/>
                <w:szCs w:val="20"/>
              </w:rPr>
            </w:pPr>
          </w:p>
        </w:tc>
        <w:tc>
          <w:tcPr>
            <w:tcW w:w="1961" w:type="dxa"/>
            <w:tcBorders>
              <w:top w:val="nil"/>
              <w:left w:val="nil"/>
              <w:bottom w:val="nil"/>
              <w:right w:val="nil"/>
            </w:tcBorders>
            <w:shd w:val="clear" w:color="auto" w:fill="auto"/>
            <w:vAlign w:val="center"/>
            <w:hideMark/>
          </w:tcPr>
          <w:p w14:paraId="244F83E7" w14:textId="77777777" w:rsidR="00521328" w:rsidRPr="00181A35" w:rsidRDefault="00521328" w:rsidP="00521328">
            <w:pPr>
              <w:rPr>
                <w:sz w:val="20"/>
                <w:szCs w:val="20"/>
              </w:rPr>
            </w:pPr>
          </w:p>
        </w:tc>
        <w:tc>
          <w:tcPr>
            <w:tcW w:w="611" w:type="dxa"/>
            <w:tcBorders>
              <w:top w:val="nil"/>
              <w:left w:val="nil"/>
              <w:bottom w:val="nil"/>
              <w:right w:val="nil"/>
            </w:tcBorders>
            <w:shd w:val="clear" w:color="auto" w:fill="auto"/>
            <w:vAlign w:val="center"/>
            <w:hideMark/>
          </w:tcPr>
          <w:p w14:paraId="19840924" w14:textId="77777777" w:rsidR="00521328" w:rsidRPr="00181A35" w:rsidRDefault="00521328" w:rsidP="00521328">
            <w:pPr>
              <w:rPr>
                <w:sz w:val="20"/>
                <w:szCs w:val="20"/>
              </w:rPr>
            </w:pPr>
          </w:p>
        </w:tc>
        <w:tc>
          <w:tcPr>
            <w:tcW w:w="651" w:type="dxa"/>
            <w:tcBorders>
              <w:top w:val="nil"/>
              <w:left w:val="nil"/>
              <w:bottom w:val="nil"/>
              <w:right w:val="nil"/>
            </w:tcBorders>
            <w:shd w:val="clear" w:color="auto" w:fill="auto"/>
            <w:vAlign w:val="center"/>
            <w:hideMark/>
          </w:tcPr>
          <w:p w14:paraId="795F63D8" w14:textId="77777777" w:rsidR="00521328" w:rsidRPr="00181A35" w:rsidRDefault="00521328" w:rsidP="00521328">
            <w:pPr>
              <w:rPr>
                <w:sz w:val="20"/>
                <w:szCs w:val="20"/>
              </w:rPr>
            </w:pPr>
          </w:p>
        </w:tc>
        <w:tc>
          <w:tcPr>
            <w:tcW w:w="954" w:type="dxa"/>
            <w:tcBorders>
              <w:top w:val="nil"/>
              <w:left w:val="nil"/>
              <w:bottom w:val="nil"/>
              <w:right w:val="nil"/>
            </w:tcBorders>
            <w:shd w:val="clear" w:color="auto" w:fill="auto"/>
            <w:vAlign w:val="center"/>
            <w:hideMark/>
          </w:tcPr>
          <w:p w14:paraId="5B865765" w14:textId="77777777" w:rsidR="00521328" w:rsidRPr="00181A35" w:rsidRDefault="00521328" w:rsidP="00521328">
            <w:pPr>
              <w:rPr>
                <w:sz w:val="20"/>
                <w:szCs w:val="20"/>
              </w:rPr>
            </w:pPr>
          </w:p>
        </w:tc>
        <w:tc>
          <w:tcPr>
            <w:tcW w:w="714" w:type="dxa"/>
            <w:tcBorders>
              <w:top w:val="nil"/>
              <w:left w:val="nil"/>
              <w:bottom w:val="nil"/>
              <w:right w:val="nil"/>
            </w:tcBorders>
            <w:shd w:val="clear" w:color="auto" w:fill="auto"/>
            <w:vAlign w:val="center"/>
            <w:hideMark/>
          </w:tcPr>
          <w:p w14:paraId="4BD39655" w14:textId="77777777" w:rsidR="00521328" w:rsidRPr="00181A35" w:rsidRDefault="00521328" w:rsidP="00521328">
            <w:pPr>
              <w:rPr>
                <w:sz w:val="20"/>
                <w:szCs w:val="20"/>
              </w:rPr>
            </w:pPr>
          </w:p>
        </w:tc>
        <w:tc>
          <w:tcPr>
            <w:tcW w:w="700" w:type="dxa"/>
            <w:tcBorders>
              <w:top w:val="nil"/>
              <w:left w:val="nil"/>
              <w:bottom w:val="nil"/>
              <w:right w:val="nil"/>
            </w:tcBorders>
            <w:shd w:val="clear" w:color="auto" w:fill="auto"/>
            <w:vAlign w:val="center"/>
            <w:hideMark/>
          </w:tcPr>
          <w:p w14:paraId="0F3B1027" w14:textId="77777777" w:rsidR="00521328" w:rsidRPr="00181A35" w:rsidRDefault="00521328" w:rsidP="00521328">
            <w:pPr>
              <w:rPr>
                <w:sz w:val="20"/>
                <w:szCs w:val="20"/>
              </w:rPr>
            </w:pPr>
          </w:p>
        </w:tc>
        <w:tc>
          <w:tcPr>
            <w:tcW w:w="1426" w:type="dxa"/>
            <w:gridSpan w:val="2"/>
            <w:tcBorders>
              <w:top w:val="nil"/>
              <w:left w:val="nil"/>
              <w:bottom w:val="single" w:sz="4" w:space="0" w:color="auto"/>
              <w:right w:val="nil"/>
            </w:tcBorders>
            <w:shd w:val="clear" w:color="auto" w:fill="auto"/>
            <w:noWrap/>
            <w:vAlign w:val="center"/>
            <w:hideMark/>
          </w:tcPr>
          <w:p w14:paraId="67E75067" w14:textId="77777777" w:rsidR="00521328" w:rsidRPr="00181A35" w:rsidRDefault="00521328" w:rsidP="00521328">
            <w:pPr>
              <w:rPr>
                <w:sz w:val="20"/>
                <w:szCs w:val="20"/>
              </w:rPr>
            </w:pPr>
          </w:p>
        </w:tc>
        <w:tc>
          <w:tcPr>
            <w:tcW w:w="834" w:type="dxa"/>
            <w:tcBorders>
              <w:top w:val="nil"/>
              <w:left w:val="nil"/>
              <w:bottom w:val="single" w:sz="4" w:space="0" w:color="auto"/>
              <w:right w:val="nil"/>
            </w:tcBorders>
            <w:shd w:val="clear" w:color="auto" w:fill="auto"/>
            <w:noWrap/>
            <w:vAlign w:val="center"/>
            <w:hideMark/>
          </w:tcPr>
          <w:p w14:paraId="30046E03" w14:textId="77777777" w:rsidR="00521328" w:rsidRPr="00181A35" w:rsidRDefault="00521328" w:rsidP="00521328">
            <w:pPr>
              <w:rPr>
                <w:sz w:val="20"/>
                <w:szCs w:val="20"/>
              </w:rPr>
            </w:pPr>
          </w:p>
        </w:tc>
        <w:tc>
          <w:tcPr>
            <w:tcW w:w="883" w:type="dxa"/>
            <w:tcBorders>
              <w:top w:val="nil"/>
              <w:left w:val="nil"/>
              <w:bottom w:val="single" w:sz="4" w:space="0" w:color="auto"/>
              <w:right w:val="nil"/>
            </w:tcBorders>
            <w:shd w:val="clear" w:color="auto" w:fill="auto"/>
            <w:noWrap/>
            <w:vAlign w:val="center"/>
            <w:hideMark/>
          </w:tcPr>
          <w:p w14:paraId="34FD46D3" w14:textId="77777777" w:rsidR="00521328" w:rsidRPr="00181A35" w:rsidRDefault="00521328" w:rsidP="00521328">
            <w:pPr>
              <w:rPr>
                <w:sz w:val="20"/>
                <w:szCs w:val="20"/>
              </w:rPr>
            </w:pPr>
          </w:p>
        </w:tc>
        <w:tc>
          <w:tcPr>
            <w:tcW w:w="700" w:type="dxa"/>
            <w:tcBorders>
              <w:top w:val="nil"/>
              <w:left w:val="nil"/>
              <w:bottom w:val="single" w:sz="4" w:space="0" w:color="auto"/>
              <w:right w:val="nil"/>
            </w:tcBorders>
            <w:shd w:val="clear" w:color="auto" w:fill="auto"/>
            <w:noWrap/>
            <w:vAlign w:val="center"/>
            <w:hideMark/>
          </w:tcPr>
          <w:p w14:paraId="7392EF68" w14:textId="77777777" w:rsidR="00521328" w:rsidRPr="00181A35" w:rsidRDefault="00521328" w:rsidP="00521328">
            <w:pPr>
              <w:rPr>
                <w:sz w:val="20"/>
                <w:szCs w:val="20"/>
              </w:rPr>
            </w:pPr>
          </w:p>
        </w:tc>
        <w:tc>
          <w:tcPr>
            <w:tcW w:w="1238" w:type="dxa"/>
            <w:tcBorders>
              <w:top w:val="nil"/>
              <w:left w:val="nil"/>
              <w:bottom w:val="single" w:sz="4" w:space="0" w:color="auto"/>
              <w:right w:val="nil"/>
            </w:tcBorders>
            <w:shd w:val="clear" w:color="auto" w:fill="auto"/>
            <w:noWrap/>
            <w:vAlign w:val="center"/>
            <w:hideMark/>
          </w:tcPr>
          <w:p w14:paraId="66F7520E" w14:textId="77777777" w:rsidR="00521328" w:rsidRPr="00181A35" w:rsidRDefault="00521328" w:rsidP="00521328">
            <w:pPr>
              <w:rPr>
                <w:sz w:val="20"/>
                <w:szCs w:val="20"/>
              </w:rPr>
            </w:pPr>
          </w:p>
        </w:tc>
        <w:tc>
          <w:tcPr>
            <w:tcW w:w="642" w:type="dxa"/>
            <w:tcBorders>
              <w:top w:val="nil"/>
              <w:left w:val="nil"/>
              <w:bottom w:val="nil"/>
              <w:right w:val="nil"/>
            </w:tcBorders>
            <w:shd w:val="clear" w:color="auto" w:fill="auto"/>
            <w:noWrap/>
            <w:vAlign w:val="center"/>
            <w:hideMark/>
          </w:tcPr>
          <w:p w14:paraId="3913C4DE" w14:textId="77777777" w:rsidR="00521328" w:rsidRPr="00181A35" w:rsidRDefault="00521328" w:rsidP="00521328">
            <w:pPr>
              <w:rPr>
                <w:sz w:val="20"/>
                <w:szCs w:val="20"/>
              </w:rPr>
            </w:pPr>
          </w:p>
        </w:tc>
        <w:tc>
          <w:tcPr>
            <w:tcW w:w="695" w:type="dxa"/>
            <w:tcBorders>
              <w:top w:val="nil"/>
              <w:left w:val="nil"/>
              <w:bottom w:val="nil"/>
              <w:right w:val="nil"/>
            </w:tcBorders>
            <w:shd w:val="clear" w:color="auto" w:fill="auto"/>
            <w:noWrap/>
            <w:vAlign w:val="center"/>
            <w:hideMark/>
          </w:tcPr>
          <w:p w14:paraId="46745410" w14:textId="77777777" w:rsidR="00521328" w:rsidRPr="00181A35" w:rsidRDefault="00521328" w:rsidP="00521328">
            <w:pPr>
              <w:rPr>
                <w:sz w:val="20"/>
                <w:szCs w:val="20"/>
              </w:rPr>
            </w:pPr>
          </w:p>
        </w:tc>
        <w:tc>
          <w:tcPr>
            <w:tcW w:w="696" w:type="dxa"/>
            <w:tcBorders>
              <w:top w:val="nil"/>
              <w:left w:val="nil"/>
              <w:bottom w:val="nil"/>
              <w:right w:val="nil"/>
            </w:tcBorders>
            <w:shd w:val="clear" w:color="auto" w:fill="auto"/>
            <w:noWrap/>
            <w:vAlign w:val="center"/>
            <w:hideMark/>
          </w:tcPr>
          <w:p w14:paraId="77C9B45D" w14:textId="77777777" w:rsidR="00521328" w:rsidRPr="00181A35" w:rsidRDefault="00521328" w:rsidP="00521328">
            <w:pPr>
              <w:rPr>
                <w:sz w:val="20"/>
                <w:szCs w:val="20"/>
              </w:rPr>
            </w:pPr>
          </w:p>
        </w:tc>
        <w:tc>
          <w:tcPr>
            <w:tcW w:w="696" w:type="dxa"/>
            <w:tcBorders>
              <w:top w:val="nil"/>
              <w:left w:val="nil"/>
              <w:bottom w:val="nil"/>
              <w:right w:val="nil"/>
            </w:tcBorders>
            <w:shd w:val="clear" w:color="auto" w:fill="auto"/>
            <w:noWrap/>
            <w:vAlign w:val="center"/>
            <w:hideMark/>
          </w:tcPr>
          <w:p w14:paraId="101949BA" w14:textId="77777777" w:rsidR="00521328" w:rsidRPr="00181A35" w:rsidRDefault="00521328" w:rsidP="00521328">
            <w:pPr>
              <w:rPr>
                <w:sz w:val="20"/>
                <w:szCs w:val="20"/>
              </w:rPr>
            </w:pPr>
          </w:p>
        </w:tc>
        <w:tc>
          <w:tcPr>
            <w:tcW w:w="696" w:type="dxa"/>
            <w:gridSpan w:val="2"/>
            <w:tcBorders>
              <w:top w:val="nil"/>
              <w:left w:val="nil"/>
              <w:bottom w:val="nil"/>
              <w:right w:val="nil"/>
            </w:tcBorders>
            <w:shd w:val="clear" w:color="auto" w:fill="auto"/>
            <w:noWrap/>
            <w:vAlign w:val="center"/>
            <w:hideMark/>
          </w:tcPr>
          <w:p w14:paraId="352E1473" w14:textId="77777777" w:rsidR="00521328" w:rsidRPr="00181A35" w:rsidRDefault="00521328" w:rsidP="00521328">
            <w:pPr>
              <w:rPr>
                <w:sz w:val="20"/>
                <w:szCs w:val="20"/>
              </w:rPr>
            </w:pPr>
          </w:p>
        </w:tc>
      </w:tr>
      <w:tr w:rsidR="00521328" w:rsidRPr="00181A35" w14:paraId="07840747" w14:textId="77777777" w:rsidTr="00521328">
        <w:trPr>
          <w:gridBefore w:val="1"/>
          <w:wBefore w:w="368" w:type="dxa"/>
          <w:trHeight w:val="77"/>
        </w:trPr>
        <w:tc>
          <w:tcPr>
            <w:tcW w:w="1288" w:type="dxa"/>
            <w:tcBorders>
              <w:top w:val="nil"/>
              <w:left w:val="nil"/>
              <w:bottom w:val="nil"/>
              <w:right w:val="nil"/>
            </w:tcBorders>
            <w:shd w:val="clear" w:color="auto" w:fill="auto"/>
            <w:vAlign w:val="center"/>
            <w:hideMark/>
          </w:tcPr>
          <w:p w14:paraId="1E866F8C" w14:textId="77777777" w:rsidR="00521328" w:rsidRPr="00181A35" w:rsidRDefault="00521328" w:rsidP="00521328">
            <w:pPr>
              <w:rPr>
                <w:sz w:val="20"/>
                <w:szCs w:val="20"/>
              </w:rPr>
            </w:pPr>
          </w:p>
        </w:tc>
        <w:tc>
          <w:tcPr>
            <w:tcW w:w="196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720A1B" w14:textId="77777777" w:rsidR="00521328" w:rsidRPr="00181A35" w:rsidRDefault="00521328" w:rsidP="00521328">
            <w:pPr>
              <w:rPr>
                <w:sz w:val="20"/>
                <w:szCs w:val="20"/>
              </w:rPr>
            </w:pPr>
            <w:r w:rsidRPr="00181A35">
              <w:rPr>
                <w:sz w:val="20"/>
                <w:szCs w:val="20"/>
              </w:rPr>
              <w:t>Всего на объекте людских ресурсов</w:t>
            </w:r>
          </w:p>
        </w:tc>
        <w:tc>
          <w:tcPr>
            <w:tcW w:w="611" w:type="dxa"/>
            <w:tcBorders>
              <w:top w:val="single" w:sz="4" w:space="0" w:color="auto"/>
              <w:left w:val="nil"/>
              <w:bottom w:val="single" w:sz="4" w:space="0" w:color="auto"/>
              <w:right w:val="single" w:sz="4" w:space="0" w:color="auto"/>
            </w:tcBorders>
            <w:shd w:val="clear" w:color="auto" w:fill="auto"/>
            <w:vAlign w:val="center"/>
            <w:hideMark/>
          </w:tcPr>
          <w:p w14:paraId="7FFA62C8" w14:textId="77777777" w:rsidR="00521328" w:rsidRPr="00181A35" w:rsidRDefault="00521328" w:rsidP="00521328">
            <w:pPr>
              <w:rPr>
                <w:sz w:val="20"/>
                <w:szCs w:val="20"/>
              </w:rPr>
            </w:pPr>
            <w:r w:rsidRPr="00181A35">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43AC7C9B" w14:textId="77777777" w:rsidR="00521328" w:rsidRPr="00181A35" w:rsidRDefault="00521328" w:rsidP="00521328">
            <w:pPr>
              <w:rPr>
                <w:sz w:val="20"/>
                <w:szCs w:val="20"/>
              </w:rPr>
            </w:pPr>
            <w:r w:rsidRPr="00181A35">
              <w:rPr>
                <w:sz w:val="20"/>
                <w:szCs w:val="20"/>
              </w:rPr>
              <w:t>чел.,</w:t>
            </w:r>
          </w:p>
          <w:p w14:paraId="4B351A27" w14:textId="77777777" w:rsidR="00521328" w:rsidRPr="00181A35" w:rsidRDefault="00521328" w:rsidP="00521328">
            <w:pPr>
              <w:rPr>
                <w:sz w:val="20"/>
                <w:szCs w:val="20"/>
              </w:rPr>
            </w:pPr>
            <w:r w:rsidRPr="00181A35">
              <w:rPr>
                <w:sz w:val="20"/>
                <w:szCs w:val="20"/>
              </w:rPr>
              <w:t>в том числе:</w:t>
            </w:r>
          </w:p>
        </w:tc>
        <w:tc>
          <w:tcPr>
            <w:tcW w:w="714" w:type="dxa"/>
            <w:tcBorders>
              <w:top w:val="nil"/>
              <w:left w:val="nil"/>
              <w:bottom w:val="nil"/>
              <w:right w:val="nil"/>
            </w:tcBorders>
            <w:shd w:val="clear" w:color="auto" w:fill="auto"/>
            <w:vAlign w:val="center"/>
            <w:hideMark/>
          </w:tcPr>
          <w:p w14:paraId="4F392DD2" w14:textId="77777777" w:rsidR="00521328" w:rsidRPr="00181A35" w:rsidRDefault="00521328" w:rsidP="00521328">
            <w:pPr>
              <w:rPr>
                <w:sz w:val="20"/>
                <w:szCs w:val="20"/>
              </w:rPr>
            </w:pPr>
          </w:p>
        </w:tc>
        <w:tc>
          <w:tcPr>
            <w:tcW w:w="700" w:type="dxa"/>
            <w:tcBorders>
              <w:top w:val="nil"/>
              <w:left w:val="nil"/>
              <w:bottom w:val="nil"/>
              <w:right w:val="single" w:sz="4" w:space="0" w:color="auto"/>
            </w:tcBorders>
            <w:shd w:val="clear" w:color="auto" w:fill="auto"/>
            <w:vAlign w:val="center"/>
            <w:hideMark/>
          </w:tcPr>
          <w:p w14:paraId="5F9FC175" w14:textId="77777777" w:rsidR="00521328" w:rsidRPr="00181A35" w:rsidRDefault="00521328" w:rsidP="0052132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ECD7C20" w14:textId="77777777" w:rsidR="00521328" w:rsidRPr="00181A35" w:rsidRDefault="00521328" w:rsidP="00521328">
            <w:pPr>
              <w:rPr>
                <w:sz w:val="20"/>
                <w:szCs w:val="20"/>
              </w:rPr>
            </w:pPr>
            <w:r w:rsidRPr="00181A35">
              <w:rPr>
                <w:sz w:val="20"/>
                <w:szCs w:val="20"/>
              </w:rPr>
              <w:t>Всего на объекте техники</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1F8A33" w14:textId="77777777" w:rsidR="00521328" w:rsidRPr="00181A35" w:rsidRDefault="00521328" w:rsidP="0052132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05B7AB" w14:textId="77777777" w:rsidR="00521328" w:rsidRPr="00181A35" w:rsidRDefault="00521328" w:rsidP="00521328">
            <w:pPr>
              <w:rPr>
                <w:sz w:val="20"/>
                <w:szCs w:val="20"/>
              </w:rPr>
            </w:pPr>
            <w:r w:rsidRPr="00181A35">
              <w:rPr>
                <w:sz w:val="20"/>
                <w:szCs w:val="20"/>
              </w:rPr>
              <w:t>ед., в том числе:</w:t>
            </w:r>
          </w:p>
        </w:tc>
        <w:tc>
          <w:tcPr>
            <w:tcW w:w="642" w:type="dxa"/>
            <w:tcBorders>
              <w:top w:val="nil"/>
              <w:left w:val="single" w:sz="4" w:space="0" w:color="auto"/>
              <w:bottom w:val="nil"/>
              <w:right w:val="nil"/>
            </w:tcBorders>
            <w:shd w:val="clear" w:color="auto" w:fill="auto"/>
            <w:noWrap/>
            <w:vAlign w:val="center"/>
            <w:hideMark/>
          </w:tcPr>
          <w:p w14:paraId="3363FFC0" w14:textId="77777777" w:rsidR="00521328" w:rsidRPr="00181A35" w:rsidRDefault="00521328" w:rsidP="00521328">
            <w:pPr>
              <w:rPr>
                <w:sz w:val="20"/>
                <w:szCs w:val="20"/>
              </w:rPr>
            </w:pPr>
          </w:p>
        </w:tc>
        <w:tc>
          <w:tcPr>
            <w:tcW w:w="695" w:type="dxa"/>
            <w:tcBorders>
              <w:top w:val="nil"/>
              <w:left w:val="nil"/>
              <w:bottom w:val="nil"/>
              <w:right w:val="nil"/>
            </w:tcBorders>
            <w:shd w:val="clear" w:color="auto" w:fill="auto"/>
            <w:noWrap/>
            <w:vAlign w:val="center"/>
            <w:hideMark/>
          </w:tcPr>
          <w:p w14:paraId="1E57406B" w14:textId="77777777" w:rsidR="00521328" w:rsidRPr="00181A35" w:rsidRDefault="00521328" w:rsidP="00521328">
            <w:pPr>
              <w:rPr>
                <w:sz w:val="20"/>
                <w:szCs w:val="20"/>
              </w:rPr>
            </w:pPr>
          </w:p>
        </w:tc>
        <w:tc>
          <w:tcPr>
            <w:tcW w:w="696" w:type="dxa"/>
            <w:tcBorders>
              <w:top w:val="nil"/>
              <w:left w:val="nil"/>
              <w:bottom w:val="nil"/>
              <w:right w:val="nil"/>
            </w:tcBorders>
            <w:shd w:val="clear" w:color="auto" w:fill="auto"/>
            <w:noWrap/>
            <w:vAlign w:val="center"/>
            <w:hideMark/>
          </w:tcPr>
          <w:p w14:paraId="144F1048" w14:textId="77777777" w:rsidR="00521328" w:rsidRPr="00181A35" w:rsidRDefault="00521328" w:rsidP="00521328">
            <w:pPr>
              <w:rPr>
                <w:sz w:val="20"/>
                <w:szCs w:val="20"/>
              </w:rPr>
            </w:pPr>
          </w:p>
        </w:tc>
        <w:tc>
          <w:tcPr>
            <w:tcW w:w="696" w:type="dxa"/>
            <w:tcBorders>
              <w:top w:val="nil"/>
              <w:left w:val="nil"/>
              <w:bottom w:val="nil"/>
              <w:right w:val="nil"/>
            </w:tcBorders>
            <w:shd w:val="clear" w:color="auto" w:fill="auto"/>
            <w:noWrap/>
            <w:vAlign w:val="center"/>
            <w:hideMark/>
          </w:tcPr>
          <w:p w14:paraId="3830519B" w14:textId="77777777" w:rsidR="00521328" w:rsidRPr="00181A35" w:rsidRDefault="00521328" w:rsidP="00521328">
            <w:pPr>
              <w:rPr>
                <w:sz w:val="20"/>
                <w:szCs w:val="20"/>
              </w:rPr>
            </w:pPr>
          </w:p>
        </w:tc>
        <w:tc>
          <w:tcPr>
            <w:tcW w:w="696" w:type="dxa"/>
            <w:gridSpan w:val="2"/>
            <w:tcBorders>
              <w:top w:val="nil"/>
              <w:left w:val="nil"/>
              <w:bottom w:val="nil"/>
              <w:right w:val="nil"/>
            </w:tcBorders>
            <w:shd w:val="clear" w:color="auto" w:fill="auto"/>
            <w:noWrap/>
            <w:vAlign w:val="center"/>
            <w:hideMark/>
          </w:tcPr>
          <w:p w14:paraId="30B76AAC" w14:textId="77777777" w:rsidR="00521328" w:rsidRPr="00181A35" w:rsidRDefault="00521328" w:rsidP="00521328">
            <w:pPr>
              <w:rPr>
                <w:sz w:val="20"/>
                <w:szCs w:val="20"/>
              </w:rPr>
            </w:pPr>
          </w:p>
        </w:tc>
      </w:tr>
      <w:tr w:rsidR="00521328" w:rsidRPr="00181A35" w14:paraId="1AC17EF5" w14:textId="77777777" w:rsidTr="00521328">
        <w:trPr>
          <w:gridBefore w:val="1"/>
          <w:wBefore w:w="368" w:type="dxa"/>
          <w:trHeight w:val="193"/>
        </w:trPr>
        <w:tc>
          <w:tcPr>
            <w:tcW w:w="1288" w:type="dxa"/>
            <w:tcBorders>
              <w:top w:val="nil"/>
              <w:left w:val="nil"/>
              <w:bottom w:val="nil"/>
              <w:right w:val="nil"/>
            </w:tcBorders>
            <w:shd w:val="clear" w:color="auto" w:fill="auto"/>
            <w:vAlign w:val="center"/>
            <w:hideMark/>
          </w:tcPr>
          <w:p w14:paraId="6F17EA82" w14:textId="77777777" w:rsidR="00521328" w:rsidRPr="00181A35" w:rsidRDefault="00521328" w:rsidP="0052132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038C7484" w14:textId="77777777" w:rsidR="00521328" w:rsidRPr="00181A35" w:rsidRDefault="00521328" w:rsidP="00521328">
            <w:pPr>
              <w:rPr>
                <w:sz w:val="20"/>
                <w:szCs w:val="20"/>
              </w:rPr>
            </w:pPr>
            <w:r w:rsidRPr="00181A35">
              <w:rPr>
                <w:sz w:val="20"/>
                <w:szCs w:val="20"/>
              </w:rPr>
              <w:t>монтажники</w:t>
            </w:r>
          </w:p>
        </w:tc>
        <w:tc>
          <w:tcPr>
            <w:tcW w:w="611" w:type="dxa"/>
            <w:tcBorders>
              <w:top w:val="nil"/>
              <w:left w:val="nil"/>
              <w:bottom w:val="single" w:sz="4" w:space="0" w:color="auto"/>
              <w:right w:val="single" w:sz="4" w:space="0" w:color="auto"/>
            </w:tcBorders>
            <w:shd w:val="clear" w:color="auto" w:fill="auto"/>
            <w:vAlign w:val="center"/>
            <w:hideMark/>
          </w:tcPr>
          <w:p w14:paraId="3E5EA606" w14:textId="77777777" w:rsidR="00521328" w:rsidRPr="00181A35" w:rsidRDefault="00521328" w:rsidP="00521328">
            <w:pPr>
              <w:rPr>
                <w:sz w:val="20"/>
                <w:szCs w:val="20"/>
              </w:rPr>
            </w:pPr>
            <w:r w:rsidRPr="00181A35">
              <w:rPr>
                <w:sz w:val="20"/>
                <w:szCs w:val="20"/>
              </w:rPr>
              <w:t> </w:t>
            </w:r>
          </w:p>
        </w:tc>
        <w:tc>
          <w:tcPr>
            <w:tcW w:w="1605" w:type="dxa"/>
            <w:gridSpan w:val="2"/>
            <w:tcBorders>
              <w:top w:val="single" w:sz="4" w:space="0" w:color="auto"/>
              <w:left w:val="nil"/>
              <w:bottom w:val="single" w:sz="4" w:space="0" w:color="auto"/>
              <w:right w:val="single" w:sz="4" w:space="0" w:color="auto"/>
            </w:tcBorders>
            <w:shd w:val="clear" w:color="auto" w:fill="auto"/>
            <w:vAlign w:val="center"/>
            <w:hideMark/>
          </w:tcPr>
          <w:p w14:paraId="50140540" w14:textId="77777777" w:rsidR="00521328" w:rsidRPr="00181A35" w:rsidRDefault="00521328" w:rsidP="00521328">
            <w:pPr>
              <w:rPr>
                <w:sz w:val="20"/>
                <w:szCs w:val="20"/>
              </w:rPr>
            </w:pPr>
          </w:p>
        </w:tc>
        <w:tc>
          <w:tcPr>
            <w:tcW w:w="714" w:type="dxa"/>
            <w:tcBorders>
              <w:top w:val="nil"/>
              <w:left w:val="nil"/>
              <w:bottom w:val="nil"/>
              <w:right w:val="nil"/>
            </w:tcBorders>
            <w:shd w:val="clear" w:color="auto" w:fill="auto"/>
            <w:vAlign w:val="center"/>
            <w:hideMark/>
          </w:tcPr>
          <w:p w14:paraId="2B1A569F" w14:textId="77777777" w:rsidR="00521328" w:rsidRPr="00181A35" w:rsidRDefault="00521328" w:rsidP="00521328">
            <w:pPr>
              <w:rPr>
                <w:sz w:val="20"/>
                <w:szCs w:val="20"/>
              </w:rPr>
            </w:pPr>
          </w:p>
        </w:tc>
        <w:tc>
          <w:tcPr>
            <w:tcW w:w="700" w:type="dxa"/>
            <w:tcBorders>
              <w:top w:val="nil"/>
              <w:left w:val="nil"/>
              <w:bottom w:val="nil"/>
              <w:right w:val="single" w:sz="4" w:space="0" w:color="auto"/>
            </w:tcBorders>
            <w:shd w:val="clear" w:color="auto" w:fill="auto"/>
            <w:vAlign w:val="center"/>
            <w:hideMark/>
          </w:tcPr>
          <w:p w14:paraId="2C79DA98" w14:textId="77777777" w:rsidR="00521328" w:rsidRPr="00181A35" w:rsidRDefault="00521328" w:rsidP="0052132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9C3C1F9" w14:textId="77777777" w:rsidR="00521328" w:rsidRPr="00181A35" w:rsidRDefault="00521328" w:rsidP="00521328">
            <w:pPr>
              <w:rPr>
                <w:sz w:val="20"/>
                <w:szCs w:val="20"/>
              </w:rPr>
            </w:pPr>
            <w:r w:rsidRPr="00181A35">
              <w:rPr>
                <w:sz w:val="20"/>
                <w:szCs w:val="20"/>
              </w:rPr>
              <w:t>бульдозеры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5F5559B" w14:textId="77777777" w:rsidR="00521328" w:rsidRPr="00181A35" w:rsidRDefault="00521328" w:rsidP="0052132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E20794" w14:textId="77777777" w:rsidR="00521328" w:rsidRPr="00181A35" w:rsidRDefault="00521328" w:rsidP="0052132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D49A4A9" w14:textId="77777777" w:rsidR="00521328" w:rsidRPr="00181A35" w:rsidRDefault="00521328" w:rsidP="00521328">
            <w:pPr>
              <w:rPr>
                <w:sz w:val="20"/>
                <w:szCs w:val="20"/>
              </w:rPr>
            </w:pPr>
          </w:p>
        </w:tc>
        <w:tc>
          <w:tcPr>
            <w:tcW w:w="695" w:type="dxa"/>
            <w:tcBorders>
              <w:top w:val="nil"/>
              <w:left w:val="nil"/>
              <w:bottom w:val="nil"/>
              <w:right w:val="nil"/>
            </w:tcBorders>
            <w:shd w:val="clear" w:color="auto" w:fill="auto"/>
            <w:noWrap/>
            <w:vAlign w:val="center"/>
            <w:hideMark/>
          </w:tcPr>
          <w:p w14:paraId="1D3ED6D1" w14:textId="77777777" w:rsidR="00521328" w:rsidRPr="00181A35" w:rsidRDefault="00521328" w:rsidP="00521328">
            <w:pPr>
              <w:rPr>
                <w:sz w:val="20"/>
                <w:szCs w:val="20"/>
              </w:rPr>
            </w:pPr>
          </w:p>
        </w:tc>
        <w:tc>
          <w:tcPr>
            <w:tcW w:w="696" w:type="dxa"/>
            <w:tcBorders>
              <w:top w:val="nil"/>
              <w:left w:val="nil"/>
              <w:bottom w:val="nil"/>
              <w:right w:val="nil"/>
            </w:tcBorders>
            <w:shd w:val="clear" w:color="auto" w:fill="auto"/>
            <w:noWrap/>
            <w:vAlign w:val="center"/>
            <w:hideMark/>
          </w:tcPr>
          <w:p w14:paraId="0EC3C73A" w14:textId="77777777" w:rsidR="00521328" w:rsidRPr="00181A35" w:rsidRDefault="00521328" w:rsidP="00521328">
            <w:pPr>
              <w:rPr>
                <w:sz w:val="20"/>
                <w:szCs w:val="20"/>
              </w:rPr>
            </w:pPr>
          </w:p>
        </w:tc>
        <w:tc>
          <w:tcPr>
            <w:tcW w:w="696" w:type="dxa"/>
            <w:tcBorders>
              <w:top w:val="nil"/>
              <w:left w:val="nil"/>
              <w:bottom w:val="nil"/>
              <w:right w:val="nil"/>
            </w:tcBorders>
            <w:shd w:val="clear" w:color="auto" w:fill="auto"/>
            <w:noWrap/>
            <w:vAlign w:val="center"/>
            <w:hideMark/>
          </w:tcPr>
          <w:p w14:paraId="07BEB17F" w14:textId="77777777" w:rsidR="00521328" w:rsidRPr="00181A35" w:rsidRDefault="00521328" w:rsidP="00521328">
            <w:pPr>
              <w:rPr>
                <w:sz w:val="20"/>
                <w:szCs w:val="20"/>
              </w:rPr>
            </w:pPr>
          </w:p>
        </w:tc>
        <w:tc>
          <w:tcPr>
            <w:tcW w:w="696" w:type="dxa"/>
            <w:gridSpan w:val="2"/>
            <w:tcBorders>
              <w:top w:val="nil"/>
              <w:left w:val="nil"/>
              <w:bottom w:val="nil"/>
              <w:right w:val="nil"/>
            </w:tcBorders>
            <w:shd w:val="clear" w:color="auto" w:fill="auto"/>
            <w:noWrap/>
            <w:vAlign w:val="center"/>
            <w:hideMark/>
          </w:tcPr>
          <w:p w14:paraId="39AC1C2B" w14:textId="77777777" w:rsidR="00521328" w:rsidRPr="00181A35" w:rsidRDefault="00521328" w:rsidP="00521328">
            <w:pPr>
              <w:rPr>
                <w:sz w:val="20"/>
                <w:szCs w:val="20"/>
              </w:rPr>
            </w:pPr>
          </w:p>
        </w:tc>
      </w:tr>
      <w:tr w:rsidR="00521328" w:rsidRPr="00181A35" w14:paraId="13BD451A" w14:textId="77777777" w:rsidTr="00521328">
        <w:trPr>
          <w:gridBefore w:val="1"/>
          <w:wBefore w:w="368" w:type="dxa"/>
          <w:trHeight w:val="112"/>
        </w:trPr>
        <w:tc>
          <w:tcPr>
            <w:tcW w:w="1288" w:type="dxa"/>
            <w:tcBorders>
              <w:top w:val="nil"/>
              <w:left w:val="nil"/>
              <w:bottom w:val="nil"/>
              <w:right w:val="nil"/>
            </w:tcBorders>
            <w:shd w:val="clear" w:color="auto" w:fill="auto"/>
            <w:vAlign w:val="center"/>
            <w:hideMark/>
          </w:tcPr>
          <w:p w14:paraId="0C302E9C" w14:textId="77777777" w:rsidR="00521328" w:rsidRPr="00181A35" w:rsidRDefault="00521328" w:rsidP="0052132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2F78D397" w14:textId="77777777" w:rsidR="00521328" w:rsidRPr="00181A35" w:rsidRDefault="00521328" w:rsidP="00521328">
            <w:pPr>
              <w:rPr>
                <w:sz w:val="20"/>
                <w:szCs w:val="20"/>
              </w:rPr>
            </w:pPr>
            <w:r w:rsidRPr="00181A35">
              <w:rPr>
                <w:sz w:val="20"/>
                <w:szCs w:val="20"/>
              </w:rPr>
              <w:t>сварщики</w:t>
            </w:r>
          </w:p>
        </w:tc>
        <w:tc>
          <w:tcPr>
            <w:tcW w:w="611" w:type="dxa"/>
            <w:tcBorders>
              <w:top w:val="nil"/>
              <w:left w:val="nil"/>
              <w:bottom w:val="single" w:sz="4" w:space="0" w:color="auto"/>
              <w:right w:val="single" w:sz="4" w:space="0" w:color="auto"/>
            </w:tcBorders>
            <w:shd w:val="clear" w:color="auto" w:fill="auto"/>
            <w:vAlign w:val="center"/>
            <w:hideMark/>
          </w:tcPr>
          <w:p w14:paraId="495A152E" w14:textId="77777777" w:rsidR="00521328" w:rsidRPr="00181A35" w:rsidRDefault="00521328" w:rsidP="00521328">
            <w:pPr>
              <w:rPr>
                <w:sz w:val="20"/>
                <w:szCs w:val="20"/>
              </w:rPr>
            </w:pPr>
            <w:r w:rsidRPr="00181A35">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1FEB70F0" w14:textId="77777777" w:rsidR="00521328" w:rsidRPr="00181A35" w:rsidRDefault="00521328" w:rsidP="00521328">
            <w:pPr>
              <w:rPr>
                <w:sz w:val="20"/>
                <w:szCs w:val="20"/>
              </w:rPr>
            </w:pPr>
            <w:r w:rsidRPr="00181A35">
              <w:rPr>
                <w:sz w:val="20"/>
                <w:szCs w:val="20"/>
              </w:rPr>
              <w:t> </w:t>
            </w:r>
          </w:p>
        </w:tc>
        <w:tc>
          <w:tcPr>
            <w:tcW w:w="714" w:type="dxa"/>
            <w:tcBorders>
              <w:top w:val="nil"/>
              <w:left w:val="nil"/>
              <w:bottom w:val="nil"/>
              <w:right w:val="nil"/>
            </w:tcBorders>
            <w:shd w:val="clear" w:color="auto" w:fill="auto"/>
            <w:vAlign w:val="center"/>
            <w:hideMark/>
          </w:tcPr>
          <w:p w14:paraId="265857E5" w14:textId="77777777" w:rsidR="00521328" w:rsidRPr="00181A35" w:rsidRDefault="00521328" w:rsidP="00521328">
            <w:pPr>
              <w:rPr>
                <w:sz w:val="20"/>
                <w:szCs w:val="20"/>
              </w:rPr>
            </w:pPr>
          </w:p>
        </w:tc>
        <w:tc>
          <w:tcPr>
            <w:tcW w:w="700" w:type="dxa"/>
            <w:tcBorders>
              <w:top w:val="nil"/>
              <w:left w:val="nil"/>
              <w:bottom w:val="nil"/>
              <w:right w:val="single" w:sz="4" w:space="0" w:color="auto"/>
            </w:tcBorders>
            <w:shd w:val="clear" w:color="auto" w:fill="auto"/>
            <w:vAlign w:val="center"/>
            <w:hideMark/>
          </w:tcPr>
          <w:p w14:paraId="2630A237" w14:textId="77777777" w:rsidR="00521328" w:rsidRPr="00181A35" w:rsidRDefault="00521328" w:rsidP="0052132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CBF066" w14:textId="54F51CFB" w:rsidR="00521328" w:rsidRPr="00181A35" w:rsidRDefault="00521328" w:rsidP="00521328">
            <w:pPr>
              <w:rPr>
                <w:sz w:val="20"/>
                <w:szCs w:val="20"/>
              </w:rPr>
            </w:pPr>
            <w:r w:rsidRPr="00181A35">
              <w:rPr>
                <w:sz w:val="20"/>
                <w:szCs w:val="20"/>
              </w:rPr>
              <w:t>экскаваторы</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4D2396B" w14:textId="77777777" w:rsidR="00521328" w:rsidRPr="00181A35" w:rsidRDefault="00521328" w:rsidP="0052132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198D6" w14:textId="77777777" w:rsidR="00521328" w:rsidRPr="00181A35" w:rsidRDefault="00521328" w:rsidP="0052132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128110DA" w14:textId="77777777" w:rsidR="00521328" w:rsidRPr="00181A35" w:rsidRDefault="00521328" w:rsidP="00521328">
            <w:pPr>
              <w:rPr>
                <w:sz w:val="20"/>
                <w:szCs w:val="20"/>
              </w:rPr>
            </w:pPr>
          </w:p>
        </w:tc>
        <w:tc>
          <w:tcPr>
            <w:tcW w:w="695" w:type="dxa"/>
            <w:tcBorders>
              <w:top w:val="nil"/>
              <w:left w:val="nil"/>
              <w:bottom w:val="nil"/>
              <w:right w:val="nil"/>
            </w:tcBorders>
            <w:shd w:val="clear" w:color="auto" w:fill="auto"/>
            <w:noWrap/>
            <w:vAlign w:val="center"/>
            <w:hideMark/>
          </w:tcPr>
          <w:p w14:paraId="7C703D21" w14:textId="77777777" w:rsidR="00521328" w:rsidRPr="00181A35" w:rsidRDefault="00521328" w:rsidP="00521328">
            <w:pPr>
              <w:rPr>
                <w:sz w:val="20"/>
                <w:szCs w:val="20"/>
              </w:rPr>
            </w:pPr>
          </w:p>
        </w:tc>
        <w:tc>
          <w:tcPr>
            <w:tcW w:w="696" w:type="dxa"/>
            <w:tcBorders>
              <w:top w:val="nil"/>
              <w:left w:val="nil"/>
              <w:bottom w:val="nil"/>
              <w:right w:val="nil"/>
            </w:tcBorders>
            <w:shd w:val="clear" w:color="auto" w:fill="auto"/>
            <w:noWrap/>
            <w:vAlign w:val="center"/>
            <w:hideMark/>
          </w:tcPr>
          <w:p w14:paraId="78E61531" w14:textId="77777777" w:rsidR="00521328" w:rsidRPr="00181A35" w:rsidRDefault="00521328" w:rsidP="00521328">
            <w:pPr>
              <w:rPr>
                <w:sz w:val="20"/>
                <w:szCs w:val="20"/>
              </w:rPr>
            </w:pPr>
          </w:p>
        </w:tc>
        <w:tc>
          <w:tcPr>
            <w:tcW w:w="696" w:type="dxa"/>
            <w:tcBorders>
              <w:top w:val="nil"/>
              <w:left w:val="nil"/>
              <w:bottom w:val="nil"/>
              <w:right w:val="nil"/>
            </w:tcBorders>
            <w:shd w:val="clear" w:color="auto" w:fill="auto"/>
            <w:noWrap/>
            <w:vAlign w:val="center"/>
            <w:hideMark/>
          </w:tcPr>
          <w:p w14:paraId="2DC802E5" w14:textId="77777777" w:rsidR="00521328" w:rsidRPr="00181A35" w:rsidRDefault="00521328" w:rsidP="00521328">
            <w:pPr>
              <w:rPr>
                <w:sz w:val="20"/>
                <w:szCs w:val="20"/>
              </w:rPr>
            </w:pPr>
          </w:p>
        </w:tc>
        <w:tc>
          <w:tcPr>
            <w:tcW w:w="696" w:type="dxa"/>
            <w:gridSpan w:val="2"/>
            <w:tcBorders>
              <w:top w:val="nil"/>
              <w:left w:val="nil"/>
              <w:bottom w:val="nil"/>
              <w:right w:val="nil"/>
            </w:tcBorders>
            <w:shd w:val="clear" w:color="auto" w:fill="auto"/>
            <w:noWrap/>
            <w:vAlign w:val="center"/>
            <w:hideMark/>
          </w:tcPr>
          <w:p w14:paraId="6D23DC09" w14:textId="77777777" w:rsidR="00521328" w:rsidRPr="00181A35" w:rsidRDefault="00521328" w:rsidP="00521328">
            <w:pPr>
              <w:rPr>
                <w:sz w:val="20"/>
                <w:szCs w:val="20"/>
              </w:rPr>
            </w:pPr>
          </w:p>
        </w:tc>
      </w:tr>
      <w:tr w:rsidR="00521328" w:rsidRPr="00181A35" w14:paraId="02E6EBF6" w14:textId="77777777" w:rsidTr="00521328">
        <w:trPr>
          <w:gridBefore w:val="1"/>
          <w:wBefore w:w="368" w:type="dxa"/>
          <w:trHeight w:val="77"/>
        </w:trPr>
        <w:tc>
          <w:tcPr>
            <w:tcW w:w="1288" w:type="dxa"/>
            <w:tcBorders>
              <w:top w:val="nil"/>
              <w:left w:val="nil"/>
              <w:bottom w:val="nil"/>
              <w:right w:val="nil"/>
            </w:tcBorders>
            <w:shd w:val="clear" w:color="auto" w:fill="auto"/>
            <w:vAlign w:val="center"/>
            <w:hideMark/>
          </w:tcPr>
          <w:p w14:paraId="5F10A56C" w14:textId="77777777" w:rsidR="00521328" w:rsidRPr="00181A35" w:rsidRDefault="00521328" w:rsidP="0052132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1CA71C2B" w14:textId="77777777" w:rsidR="00521328" w:rsidRPr="00181A35" w:rsidRDefault="00521328" w:rsidP="00521328">
            <w:pPr>
              <w:rPr>
                <w:sz w:val="20"/>
                <w:szCs w:val="20"/>
              </w:rPr>
            </w:pPr>
            <w:r w:rsidRPr="00181A35">
              <w:rPr>
                <w:sz w:val="20"/>
                <w:szCs w:val="20"/>
              </w:rPr>
              <w:t>водители</w:t>
            </w:r>
          </w:p>
        </w:tc>
        <w:tc>
          <w:tcPr>
            <w:tcW w:w="611" w:type="dxa"/>
            <w:tcBorders>
              <w:top w:val="nil"/>
              <w:left w:val="nil"/>
              <w:bottom w:val="single" w:sz="4" w:space="0" w:color="auto"/>
              <w:right w:val="single" w:sz="4" w:space="0" w:color="auto"/>
            </w:tcBorders>
            <w:shd w:val="clear" w:color="auto" w:fill="auto"/>
            <w:vAlign w:val="center"/>
            <w:hideMark/>
          </w:tcPr>
          <w:p w14:paraId="51F061BB" w14:textId="77777777" w:rsidR="00521328" w:rsidRPr="00181A35" w:rsidRDefault="00521328" w:rsidP="00521328">
            <w:pPr>
              <w:rPr>
                <w:sz w:val="20"/>
                <w:szCs w:val="20"/>
              </w:rPr>
            </w:pPr>
            <w:r w:rsidRPr="00181A35">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0DE2210C" w14:textId="77777777" w:rsidR="00521328" w:rsidRPr="00181A35" w:rsidRDefault="00521328" w:rsidP="00521328">
            <w:pPr>
              <w:rPr>
                <w:sz w:val="20"/>
                <w:szCs w:val="20"/>
              </w:rPr>
            </w:pPr>
            <w:r w:rsidRPr="00181A35">
              <w:rPr>
                <w:sz w:val="20"/>
                <w:szCs w:val="20"/>
              </w:rPr>
              <w:t> </w:t>
            </w:r>
          </w:p>
        </w:tc>
        <w:tc>
          <w:tcPr>
            <w:tcW w:w="714" w:type="dxa"/>
            <w:tcBorders>
              <w:top w:val="nil"/>
              <w:left w:val="nil"/>
              <w:bottom w:val="nil"/>
              <w:right w:val="nil"/>
            </w:tcBorders>
            <w:shd w:val="clear" w:color="auto" w:fill="auto"/>
            <w:vAlign w:val="center"/>
            <w:hideMark/>
          </w:tcPr>
          <w:p w14:paraId="371A823B" w14:textId="77777777" w:rsidR="00521328" w:rsidRPr="00181A35" w:rsidRDefault="00521328" w:rsidP="00521328">
            <w:pPr>
              <w:rPr>
                <w:sz w:val="20"/>
                <w:szCs w:val="20"/>
              </w:rPr>
            </w:pPr>
          </w:p>
        </w:tc>
        <w:tc>
          <w:tcPr>
            <w:tcW w:w="700" w:type="dxa"/>
            <w:tcBorders>
              <w:top w:val="nil"/>
              <w:left w:val="nil"/>
              <w:bottom w:val="nil"/>
              <w:right w:val="single" w:sz="4" w:space="0" w:color="auto"/>
            </w:tcBorders>
            <w:shd w:val="clear" w:color="auto" w:fill="auto"/>
            <w:vAlign w:val="center"/>
            <w:hideMark/>
          </w:tcPr>
          <w:p w14:paraId="0F02E61B" w14:textId="77777777" w:rsidR="00521328" w:rsidRPr="00181A35" w:rsidRDefault="00521328" w:rsidP="0052132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425706" w14:textId="77777777" w:rsidR="00521328" w:rsidRPr="00181A35" w:rsidRDefault="00521328" w:rsidP="00521328">
            <w:pPr>
              <w:rPr>
                <w:sz w:val="20"/>
                <w:szCs w:val="20"/>
              </w:rPr>
            </w:pPr>
            <w:r w:rsidRPr="00181A35">
              <w:rPr>
                <w:sz w:val="20"/>
                <w:szCs w:val="20"/>
              </w:rPr>
              <w:t>грузоподъёмная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116A60" w14:textId="77777777" w:rsidR="00521328" w:rsidRPr="00181A35" w:rsidRDefault="00521328" w:rsidP="0052132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2AE5FA" w14:textId="77777777" w:rsidR="00521328" w:rsidRPr="00181A35" w:rsidRDefault="00521328" w:rsidP="0052132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60C58075" w14:textId="77777777" w:rsidR="00521328" w:rsidRPr="00181A35" w:rsidRDefault="00521328" w:rsidP="00521328">
            <w:pPr>
              <w:rPr>
                <w:sz w:val="20"/>
                <w:szCs w:val="20"/>
              </w:rPr>
            </w:pPr>
          </w:p>
        </w:tc>
        <w:tc>
          <w:tcPr>
            <w:tcW w:w="695" w:type="dxa"/>
            <w:tcBorders>
              <w:top w:val="nil"/>
              <w:left w:val="nil"/>
              <w:bottom w:val="nil"/>
              <w:right w:val="nil"/>
            </w:tcBorders>
            <w:shd w:val="clear" w:color="auto" w:fill="auto"/>
            <w:noWrap/>
            <w:vAlign w:val="center"/>
            <w:hideMark/>
          </w:tcPr>
          <w:p w14:paraId="13DE0423" w14:textId="77777777" w:rsidR="00521328" w:rsidRPr="00181A35" w:rsidRDefault="00521328" w:rsidP="00521328">
            <w:pPr>
              <w:rPr>
                <w:sz w:val="20"/>
                <w:szCs w:val="20"/>
              </w:rPr>
            </w:pPr>
          </w:p>
        </w:tc>
        <w:tc>
          <w:tcPr>
            <w:tcW w:w="696" w:type="dxa"/>
            <w:tcBorders>
              <w:top w:val="nil"/>
              <w:left w:val="nil"/>
              <w:bottom w:val="nil"/>
              <w:right w:val="nil"/>
            </w:tcBorders>
            <w:shd w:val="clear" w:color="auto" w:fill="auto"/>
            <w:noWrap/>
            <w:vAlign w:val="center"/>
            <w:hideMark/>
          </w:tcPr>
          <w:p w14:paraId="47518151" w14:textId="77777777" w:rsidR="00521328" w:rsidRPr="00181A35" w:rsidRDefault="00521328" w:rsidP="00521328">
            <w:pPr>
              <w:rPr>
                <w:sz w:val="20"/>
                <w:szCs w:val="20"/>
              </w:rPr>
            </w:pPr>
          </w:p>
        </w:tc>
        <w:tc>
          <w:tcPr>
            <w:tcW w:w="696" w:type="dxa"/>
            <w:tcBorders>
              <w:top w:val="nil"/>
              <w:left w:val="nil"/>
              <w:bottom w:val="nil"/>
              <w:right w:val="nil"/>
            </w:tcBorders>
            <w:shd w:val="clear" w:color="auto" w:fill="auto"/>
            <w:noWrap/>
            <w:vAlign w:val="center"/>
            <w:hideMark/>
          </w:tcPr>
          <w:p w14:paraId="1CDAC8A9" w14:textId="77777777" w:rsidR="00521328" w:rsidRPr="00181A35" w:rsidRDefault="00521328" w:rsidP="00521328">
            <w:pPr>
              <w:rPr>
                <w:sz w:val="20"/>
                <w:szCs w:val="20"/>
              </w:rPr>
            </w:pPr>
          </w:p>
        </w:tc>
        <w:tc>
          <w:tcPr>
            <w:tcW w:w="696" w:type="dxa"/>
            <w:gridSpan w:val="2"/>
            <w:tcBorders>
              <w:top w:val="nil"/>
              <w:left w:val="nil"/>
              <w:bottom w:val="nil"/>
              <w:right w:val="nil"/>
            </w:tcBorders>
            <w:shd w:val="clear" w:color="auto" w:fill="auto"/>
            <w:noWrap/>
            <w:vAlign w:val="center"/>
            <w:hideMark/>
          </w:tcPr>
          <w:p w14:paraId="1050B2C5" w14:textId="77777777" w:rsidR="00521328" w:rsidRPr="00181A35" w:rsidRDefault="00521328" w:rsidP="00521328">
            <w:pPr>
              <w:rPr>
                <w:sz w:val="20"/>
                <w:szCs w:val="20"/>
              </w:rPr>
            </w:pPr>
          </w:p>
        </w:tc>
      </w:tr>
      <w:tr w:rsidR="00521328" w:rsidRPr="00181A35" w14:paraId="57C722DE" w14:textId="77777777" w:rsidTr="00521328">
        <w:trPr>
          <w:gridBefore w:val="1"/>
          <w:wBefore w:w="368" w:type="dxa"/>
          <w:trHeight w:val="77"/>
        </w:trPr>
        <w:tc>
          <w:tcPr>
            <w:tcW w:w="1288" w:type="dxa"/>
            <w:tcBorders>
              <w:top w:val="nil"/>
              <w:left w:val="nil"/>
              <w:bottom w:val="nil"/>
              <w:right w:val="nil"/>
            </w:tcBorders>
            <w:shd w:val="clear" w:color="auto" w:fill="auto"/>
            <w:vAlign w:val="center"/>
            <w:hideMark/>
          </w:tcPr>
          <w:p w14:paraId="6FF6FF47" w14:textId="77777777" w:rsidR="00521328" w:rsidRPr="00181A35" w:rsidRDefault="00521328" w:rsidP="0052132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71AC2880" w14:textId="77777777" w:rsidR="00521328" w:rsidRPr="00181A35" w:rsidRDefault="00521328" w:rsidP="00521328">
            <w:pPr>
              <w:rPr>
                <w:sz w:val="20"/>
                <w:szCs w:val="20"/>
              </w:rPr>
            </w:pPr>
            <w:r w:rsidRPr="00181A35">
              <w:rPr>
                <w:sz w:val="20"/>
                <w:szCs w:val="20"/>
              </w:rPr>
              <w:t>механизаторы</w:t>
            </w:r>
          </w:p>
        </w:tc>
        <w:tc>
          <w:tcPr>
            <w:tcW w:w="611" w:type="dxa"/>
            <w:tcBorders>
              <w:top w:val="nil"/>
              <w:left w:val="nil"/>
              <w:bottom w:val="single" w:sz="4" w:space="0" w:color="auto"/>
              <w:right w:val="single" w:sz="4" w:space="0" w:color="auto"/>
            </w:tcBorders>
            <w:shd w:val="clear" w:color="auto" w:fill="auto"/>
            <w:vAlign w:val="center"/>
            <w:hideMark/>
          </w:tcPr>
          <w:p w14:paraId="749AA205" w14:textId="77777777" w:rsidR="00521328" w:rsidRPr="00181A35" w:rsidRDefault="00521328" w:rsidP="00521328">
            <w:pPr>
              <w:rPr>
                <w:sz w:val="20"/>
                <w:szCs w:val="20"/>
              </w:rPr>
            </w:pPr>
            <w:r w:rsidRPr="00181A35">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6B468CD4" w14:textId="77777777" w:rsidR="00521328" w:rsidRPr="00181A35" w:rsidRDefault="00521328" w:rsidP="00521328">
            <w:pPr>
              <w:rPr>
                <w:sz w:val="20"/>
                <w:szCs w:val="20"/>
              </w:rPr>
            </w:pPr>
            <w:r w:rsidRPr="00181A35">
              <w:rPr>
                <w:sz w:val="20"/>
                <w:szCs w:val="20"/>
              </w:rPr>
              <w:t> </w:t>
            </w:r>
          </w:p>
        </w:tc>
        <w:tc>
          <w:tcPr>
            <w:tcW w:w="714" w:type="dxa"/>
            <w:tcBorders>
              <w:top w:val="nil"/>
              <w:left w:val="nil"/>
              <w:bottom w:val="nil"/>
              <w:right w:val="nil"/>
            </w:tcBorders>
            <w:shd w:val="clear" w:color="auto" w:fill="auto"/>
            <w:vAlign w:val="center"/>
            <w:hideMark/>
          </w:tcPr>
          <w:p w14:paraId="0C959A54" w14:textId="77777777" w:rsidR="00521328" w:rsidRPr="00181A35" w:rsidRDefault="00521328" w:rsidP="00521328">
            <w:pPr>
              <w:rPr>
                <w:sz w:val="20"/>
                <w:szCs w:val="20"/>
              </w:rPr>
            </w:pPr>
          </w:p>
        </w:tc>
        <w:tc>
          <w:tcPr>
            <w:tcW w:w="700" w:type="dxa"/>
            <w:tcBorders>
              <w:top w:val="nil"/>
              <w:left w:val="nil"/>
              <w:bottom w:val="nil"/>
              <w:right w:val="single" w:sz="4" w:space="0" w:color="auto"/>
            </w:tcBorders>
            <w:shd w:val="clear" w:color="auto" w:fill="auto"/>
            <w:vAlign w:val="center"/>
            <w:hideMark/>
          </w:tcPr>
          <w:p w14:paraId="624E3EFD" w14:textId="77777777" w:rsidR="00521328" w:rsidRPr="00181A35" w:rsidRDefault="00521328" w:rsidP="0052132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D34BC5" w14:textId="77777777" w:rsidR="00521328" w:rsidRPr="00181A35" w:rsidRDefault="00521328" w:rsidP="00521328">
            <w:pPr>
              <w:rPr>
                <w:sz w:val="20"/>
                <w:szCs w:val="20"/>
              </w:rPr>
            </w:pPr>
            <w:r w:rsidRPr="00181A35">
              <w:rPr>
                <w:sz w:val="20"/>
                <w:szCs w:val="20"/>
              </w:rPr>
              <w:t>грузовая бортовая техника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0EB8EE" w14:textId="77777777" w:rsidR="00521328" w:rsidRPr="00181A35" w:rsidRDefault="00521328" w:rsidP="0052132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D95FBF" w14:textId="77777777" w:rsidR="00521328" w:rsidRPr="00181A35" w:rsidRDefault="00521328" w:rsidP="0052132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343B01B2" w14:textId="77777777" w:rsidR="00521328" w:rsidRPr="00181A35" w:rsidRDefault="00521328" w:rsidP="00521328">
            <w:pPr>
              <w:rPr>
                <w:sz w:val="20"/>
                <w:szCs w:val="20"/>
              </w:rPr>
            </w:pPr>
          </w:p>
        </w:tc>
        <w:tc>
          <w:tcPr>
            <w:tcW w:w="695" w:type="dxa"/>
            <w:tcBorders>
              <w:top w:val="nil"/>
              <w:left w:val="nil"/>
              <w:bottom w:val="nil"/>
              <w:right w:val="nil"/>
            </w:tcBorders>
            <w:shd w:val="clear" w:color="auto" w:fill="auto"/>
            <w:noWrap/>
            <w:vAlign w:val="center"/>
            <w:hideMark/>
          </w:tcPr>
          <w:p w14:paraId="56BCE54D" w14:textId="77777777" w:rsidR="00521328" w:rsidRPr="00181A35" w:rsidRDefault="00521328" w:rsidP="00521328">
            <w:pPr>
              <w:rPr>
                <w:sz w:val="20"/>
                <w:szCs w:val="20"/>
              </w:rPr>
            </w:pPr>
          </w:p>
        </w:tc>
        <w:tc>
          <w:tcPr>
            <w:tcW w:w="696" w:type="dxa"/>
            <w:tcBorders>
              <w:top w:val="nil"/>
              <w:left w:val="nil"/>
              <w:bottom w:val="nil"/>
              <w:right w:val="nil"/>
            </w:tcBorders>
            <w:shd w:val="clear" w:color="auto" w:fill="auto"/>
            <w:noWrap/>
            <w:vAlign w:val="center"/>
            <w:hideMark/>
          </w:tcPr>
          <w:p w14:paraId="27B59A6F" w14:textId="77777777" w:rsidR="00521328" w:rsidRPr="00181A35" w:rsidRDefault="00521328" w:rsidP="00521328">
            <w:pPr>
              <w:rPr>
                <w:sz w:val="20"/>
                <w:szCs w:val="20"/>
              </w:rPr>
            </w:pPr>
          </w:p>
        </w:tc>
        <w:tc>
          <w:tcPr>
            <w:tcW w:w="696" w:type="dxa"/>
            <w:tcBorders>
              <w:top w:val="nil"/>
              <w:left w:val="nil"/>
              <w:bottom w:val="nil"/>
              <w:right w:val="nil"/>
            </w:tcBorders>
            <w:shd w:val="clear" w:color="auto" w:fill="auto"/>
            <w:noWrap/>
            <w:vAlign w:val="center"/>
            <w:hideMark/>
          </w:tcPr>
          <w:p w14:paraId="7CF25788" w14:textId="77777777" w:rsidR="00521328" w:rsidRPr="00181A35" w:rsidRDefault="00521328" w:rsidP="00521328">
            <w:pPr>
              <w:rPr>
                <w:sz w:val="20"/>
                <w:szCs w:val="20"/>
              </w:rPr>
            </w:pPr>
          </w:p>
        </w:tc>
        <w:tc>
          <w:tcPr>
            <w:tcW w:w="696" w:type="dxa"/>
            <w:gridSpan w:val="2"/>
            <w:tcBorders>
              <w:top w:val="nil"/>
              <w:left w:val="nil"/>
              <w:bottom w:val="nil"/>
              <w:right w:val="nil"/>
            </w:tcBorders>
            <w:shd w:val="clear" w:color="auto" w:fill="auto"/>
            <w:noWrap/>
            <w:vAlign w:val="center"/>
            <w:hideMark/>
          </w:tcPr>
          <w:p w14:paraId="7814F9FC" w14:textId="77777777" w:rsidR="00521328" w:rsidRPr="00181A35" w:rsidRDefault="00521328" w:rsidP="00521328">
            <w:pPr>
              <w:rPr>
                <w:sz w:val="20"/>
                <w:szCs w:val="20"/>
              </w:rPr>
            </w:pPr>
          </w:p>
        </w:tc>
      </w:tr>
      <w:tr w:rsidR="00521328" w:rsidRPr="00181A35" w14:paraId="48E67889" w14:textId="77777777" w:rsidTr="00521328">
        <w:trPr>
          <w:gridBefore w:val="1"/>
          <w:wBefore w:w="368" w:type="dxa"/>
          <w:trHeight w:val="77"/>
        </w:trPr>
        <w:tc>
          <w:tcPr>
            <w:tcW w:w="1288" w:type="dxa"/>
            <w:tcBorders>
              <w:top w:val="nil"/>
              <w:left w:val="nil"/>
              <w:bottom w:val="nil"/>
              <w:right w:val="nil"/>
            </w:tcBorders>
            <w:shd w:val="clear" w:color="auto" w:fill="auto"/>
            <w:vAlign w:val="center"/>
            <w:hideMark/>
          </w:tcPr>
          <w:p w14:paraId="0D919543" w14:textId="77777777" w:rsidR="00521328" w:rsidRPr="00181A35" w:rsidRDefault="00521328" w:rsidP="00521328">
            <w:pPr>
              <w:rPr>
                <w:sz w:val="20"/>
                <w:szCs w:val="20"/>
              </w:rPr>
            </w:pPr>
          </w:p>
        </w:tc>
        <w:tc>
          <w:tcPr>
            <w:tcW w:w="1961" w:type="dxa"/>
            <w:tcBorders>
              <w:top w:val="nil"/>
              <w:left w:val="single" w:sz="4" w:space="0" w:color="auto"/>
              <w:bottom w:val="single" w:sz="4" w:space="0" w:color="auto"/>
              <w:right w:val="single" w:sz="4" w:space="0" w:color="auto"/>
            </w:tcBorders>
            <w:shd w:val="clear" w:color="auto" w:fill="auto"/>
            <w:vAlign w:val="center"/>
            <w:hideMark/>
          </w:tcPr>
          <w:p w14:paraId="2517F36C" w14:textId="77777777" w:rsidR="00521328" w:rsidRPr="00181A35" w:rsidRDefault="00521328" w:rsidP="00521328">
            <w:pPr>
              <w:rPr>
                <w:sz w:val="20"/>
                <w:szCs w:val="20"/>
              </w:rPr>
            </w:pPr>
            <w:r w:rsidRPr="00181A35">
              <w:rPr>
                <w:sz w:val="20"/>
                <w:szCs w:val="20"/>
              </w:rPr>
              <w:t>прочие</w:t>
            </w:r>
          </w:p>
        </w:tc>
        <w:tc>
          <w:tcPr>
            <w:tcW w:w="611" w:type="dxa"/>
            <w:tcBorders>
              <w:top w:val="nil"/>
              <w:left w:val="nil"/>
              <w:bottom w:val="single" w:sz="4" w:space="0" w:color="auto"/>
              <w:right w:val="single" w:sz="4" w:space="0" w:color="auto"/>
            </w:tcBorders>
            <w:shd w:val="clear" w:color="auto" w:fill="auto"/>
            <w:vAlign w:val="center"/>
            <w:hideMark/>
          </w:tcPr>
          <w:p w14:paraId="22E24609" w14:textId="77777777" w:rsidR="00521328" w:rsidRPr="00181A35" w:rsidRDefault="00521328" w:rsidP="00521328">
            <w:pPr>
              <w:rPr>
                <w:sz w:val="20"/>
                <w:szCs w:val="20"/>
              </w:rPr>
            </w:pPr>
            <w:r w:rsidRPr="00181A35">
              <w:rPr>
                <w:sz w:val="20"/>
                <w:szCs w:val="20"/>
              </w:rPr>
              <w:t> </w:t>
            </w:r>
          </w:p>
        </w:tc>
        <w:tc>
          <w:tcPr>
            <w:tcW w:w="1605" w:type="dxa"/>
            <w:gridSpan w:val="2"/>
            <w:tcBorders>
              <w:top w:val="nil"/>
              <w:left w:val="nil"/>
              <w:bottom w:val="single" w:sz="4" w:space="0" w:color="auto"/>
              <w:right w:val="single" w:sz="4" w:space="0" w:color="auto"/>
            </w:tcBorders>
            <w:shd w:val="clear" w:color="auto" w:fill="auto"/>
            <w:vAlign w:val="center"/>
            <w:hideMark/>
          </w:tcPr>
          <w:p w14:paraId="5DA58BE7" w14:textId="77777777" w:rsidR="00521328" w:rsidRPr="00181A35" w:rsidRDefault="00521328" w:rsidP="00521328">
            <w:pPr>
              <w:rPr>
                <w:sz w:val="20"/>
                <w:szCs w:val="20"/>
              </w:rPr>
            </w:pPr>
            <w:r w:rsidRPr="00181A35">
              <w:rPr>
                <w:sz w:val="20"/>
                <w:szCs w:val="20"/>
              </w:rPr>
              <w:t> </w:t>
            </w:r>
          </w:p>
        </w:tc>
        <w:tc>
          <w:tcPr>
            <w:tcW w:w="714" w:type="dxa"/>
            <w:tcBorders>
              <w:top w:val="nil"/>
              <w:left w:val="nil"/>
              <w:bottom w:val="nil"/>
              <w:right w:val="nil"/>
            </w:tcBorders>
            <w:shd w:val="clear" w:color="auto" w:fill="auto"/>
            <w:vAlign w:val="center"/>
            <w:hideMark/>
          </w:tcPr>
          <w:p w14:paraId="32F50572" w14:textId="77777777" w:rsidR="00521328" w:rsidRPr="00181A35" w:rsidRDefault="00521328" w:rsidP="00521328">
            <w:pPr>
              <w:rPr>
                <w:sz w:val="20"/>
                <w:szCs w:val="20"/>
              </w:rPr>
            </w:pPr>
          </w:p>
        </w:tc>
        <w:tc>
          <w:tcPr>
            <w:tcW w:w="700" w:type="dxa"/>
            <w:tcBorders>
              <w:top w:val="nil"/>
              <w:left w:val="nil"/>
              <w:bottom w:val="nil"/>
              <w:right w:val="single" w:sz="4" w:space="0" w:color="auto"/>
            </w:tcBorders>
            <w:shd w:val="clear" w:color="auto" w:fill="auto"/>
            <w:vAlign w:val="center"/>
            <w:hideMark/>
          </w:tcPr>
          <w:p w14:paraId="7CDEA8CC" w14:textId="77777777" w:rsidR="00521328" w:rsidRPr="00181A35" w:rsidRDefault="00521328" w:rsidP="00521328">
            <w:pPr>
              <w:rPr>
                <w:sz w:val="20"/>
                <w:szCs w:val="20"/>
              </w:rPr>
            </w:pPr>
          </w:p>
        </w:tc>
        <w:tc>
          <w:tcPr>
            <w:tcW w:w="3143" w:type="dxa"/>
            <w:gridSpan w:val="4"/>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FE97C5" w14:textId="77777777" w:rsidR="00521328" w:rsidRPr="00181A35" w:rsidRDefault="00521328" w:rsidP="00521328">
            <w:pPr>
              <w:rPr>
                <w:sz w:val="20"/>
                <w:szCs w:val="20"/>
              </w:rPr>
            </w:pPr>
            <w:r w:rsidRPr="00181A35">
              <w:rPr>
                <w:sz w:val="20"/>
                <w:szCs w:val="20"/>
              </w:rPr>
              <w:t>прочие </w:t>
            </w:r>
          </w:p>
        </w:tc>
        <w:tc>
          <w:tcPr>
            <w:tcW w:w="7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6110535" w14:textId="77777777" w:rsidR="00521328" w:rsidRPr="00181A35" w:rsidRDefault="00521328" w:rsidP="00521328">
            <w:pPr>
              <w:rPr>
                <w:sz w:val="20"/>
                <w:szCs w:val="20"/>
              </w:rPr>
            </w:pPr>
          </w:p>
        </w:tc>
        <w:tc>
          <w:tcPr>
            <w:tcW w:w="123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6019546" w14:textId="77777777" w:rsidR="00521328" w:rsidRPr="00181A35" w:rsidRDefault="00521328" w:rsidP="00521328">
            <w:pPr>
              <w:rPr>
                <w:sz w:val="20"/>
                <w:szCs w:val="20"/>
              </w:rPr>
            </w:pPr>
          </w:p>
        </w:tc>
        <w:tc>
          <w:tcPr>
            <w:tcW w:w="642" w:type="dxa"/>
            <w:tcBorders>
              <w:top w:val="nil"/>
              <w:left w:val="single" w:sz="4" w:space="0" w:color="auto"/>
              <w:bottom w:val="nil"/>
              <w:right w:val="nil"/>
            </w:tcBorders>
            <w:shd w:val="clear" w:color="auto" w:fill="auto"/>
            <w:noWrap/>
            <w:vAlign w:val="center"/>
            <w:hideMark/>
          </w:tcPr>
          <w:p w14:paraId="45C88229" w14:textId="77777777" w:rsidR="00521328" w:rsidRPr="00181A35" w:rsidRDefault="00521328" w:rsidP="00521328">
            <w:pPr>
              <w:rPr>
                <w:sz w:val="20"/>
                <w:szCs w:val="20"/>
              </w:rPr>
            </w:pPr>
          </w:p>
        </w:tc>
        <w:tc>
          <w:tcPr>
            <w:tcW w:w="695" w:type="dxa"/>
            <w:tcBorders>
              <w:top w:val="nil"/>
              <w:left w:val="nil"/>
              <w:bottom w:val="nil"/>
              <w:right w:val="nil"/>
            </w:tcBorders>
            <w:shd w:val="clear" w:color="auto" w:fill="auto"/>
            <w:noWrap/>
            <w:vAlign w:val="center"/>
            <w:hideMark/>
          </w:tcPr>
          <w:p w14:paraId="38362FAB" w14:textId="77777777" w:rsidR="00521328" w:rsidRPr="00181A35" w:rsidRDefault="00521328" w:rsidP="00521328">
            <w:pPr>
              <w:rPr>
                <w:sz w:val="20"/>
                <w:szCs w:val="20"/>
              </w:rPr>
            </w:pPr>
          </w:p>
        </w:tc>
        <w:tc>
          <w:tcPr>
            <w:tcW w:w="696" w:type="dxa"/>
            <w:tcBorders>
              <w:top w:val="nil"/>
              <w:left w:val="nil"/>
              <w:bottom w:val="nil"/>
              <w:right w:val="nil"/>
            </w:tcBorders>
            <w:shd w:val="clear" w:color="auto" w:fill="auto"/>
            <w:noWrap/>
            <w:vAlign w:val="center"/>
            <w:hideMark/>
          </w:tcPr>
          <w:p w14:paraId="11CF859F" w14:textId="77777777" w:rsidR="00521328" w:rsidRPr="00181A35" w:rsidRDefault="00521328" w:rsidP="00521328">
            <w:pPr>
              <w:rPr>
                <w:sz w:val="20"/>
                <w:szCs w:val="20"/>
              </w:rPr>
            </w:pPr>
          </w:p>
        </w:tc>
        <w:tc>
          <w:tcPr>
            <w:tcW w:w="696" w:type="dxa"/>
            <w:tcBorders>
              <w:top w:val="nil"/>
              <w:left w:val="nil"/>
              <w:bottom w:val="nil"/>
              <w:right w:val="nil"/>
            </w:tcBorders>
            <w:shd w:val="clear" w:color="auto" w:fill="auto"/>
            <w:noWrap/>
            <w:vAlign w:val="center"/>
            <w:hideMark/>
          </w:tcPr>
          <w:p w14:paraId="6145D7B6" w14:textId="77777777" w:rsidR="00521328" w:rsidRPr="00181A35" w:rsidRDefault="00521328" w:rsidP="00521328">
            <w:pPr>
              <w:rPr>
                <w:sz w:val="20"/>
                <w:szCs w:val="20"/>
              </w:rPr>
            </w:pPr>
          </w:p>
        </w:tc>
        <w:tc>
          <w:tcPr>
            <w:tcW w:w="696" w:type="dxa"/>
            <w:gridSpan w:val="2"/>
            <w:tcBorders>
              <w:top w:val="nil"/>
              <w:left w:val="nil"/>
              <w:bottom w:val="nil"/>
              <w:right w:val="nil"/>
            </w:tcBorders>
            <w:shd w:val="clear" w:color="auto" w:fill="auto"/>
            <w:noWrap/>
            <w:vAlign w:val="center"/>
            <w:hideMark/>
          </w:tcPr>
          <w:p w14:paraId="4F714EBD" w14:textId="77777777" w:rsidR="00521328" w:rsidRPr="00181A35" w:rsidRDefault="00521328" w:rsidP="00521328">
            <w:pPr>
              <w:rPr>
                <w:sz w:val="20"/>
                <w:szCs w:val="20"/>
              </w:rPr>
            </w:pPr>
          </w:p>
        </w:tc>
      </w:tr>
      <w:tr w:rsidR="00521328" w:rsidRPr="00181A35" w14:paraId="6F15F234" w14:textId="77777777" w:rsidTr="00521328">
        <w:tblPrEx>
          <w:tblCellMar>
            <w:top w:w="55" w:type="dxa"/>
            <w:left w:w="55" w:type="dxa"/>
            <w:bottom w:w="55" w:type="dxa"/>
            <w:right w:w="55" w:type="dxa"/>
          </w:tblCellMar>
          <w:tblLook w:val="0000" w:firstRow="0" w:lastRow="0" w:firstColumn="0" w:lastColumn="0" w:noHBand="0" w:noVBand="0"/>
        </w:tblPrEx>
        <w:trPr>
          <w:gridAfter w:val="1"/>
          <w:wAfter w:w="640" w:type="dxa"/>
          <w:trHeight w:val="1037"/>
        </w:trPr>
        <w:tc>
          <w:tcPr>
            <w:tcW w:w="7883" w:type="dxa"/>
            <w:gridSpan w:val="9"/>
            <w:tcBorders>
              <w:bottom w:val="single" w:sz="4" w:space="0" w:color="auto"/>
            </w:tcBorders>
            <w:shd w:val="clear" w:color="auto" w:fill="auto"/>
          </w:tcPr>
          <w:p w14:paraId="4CAAEB5F" w14:textId="77777777" w:rsidR="00521328" w:rsidRPr="00181A35" w:rsidRDefault="00521328" w:rsidP="00521328">
            <w:pPr>
              <w:jc w:val="both"/>
              <w:rPr>
                <w:sz w:val="22"/>
                <w:szCs w:val="22"/>
              </w:rPr>
            </w:pPr>
            <w:r w:rsidRPr="00181A35">
              <w:rPr>
                <w:b/>
                <w:sz w:val="22"/>
                <w:szCs w:val="22"/>
              </w:rPr>
              <w:t>Подрядчик:</w:t>
            </w:r>
          </w:p>
          <w:p w14:paraId="54147FEA" w14:textId="77777777" w:rsidR="00521328" w:rsidRPr="00181A35" w:rsidRDefault="00521328" w:rsidP="00521328">
            <w:pPr>
              <w:jc w:val="both"/>
              <w:rPr>
                <w:sz w:val="22"/>
                <w:szCs w:val="22"/>
              </w:rPr>
            </w:pPr>
            <w:r w:rsidRPr="00181A35">
              <w:rPr>
                <w:sz w:val="22"/>
                <w:szCs w:val="22"/>
              </w:rPr>
              <w:t>_________________/_______________________</w:t>
            </w:r>
          </w:p>
          <w:p w14:paraId="317C1D22" w14:textId="77777777" w:rsidR="00521328" w:rsidRPr="00181A35" w:rsidRDefault="00521328" w:rsidP="00521328">
            <w:pPr>
              <w:jc w:val="both"/>
              <w:rPr>
                <w:sz w:val="22"/>
                <w:szCs w:val="22"/>
              </w:rPr>
            </w:pPr>
            <w:r w:rsidRPr="00181A35">
              <w:rPr>
                <w:sz w:val="22"/>
                <w:szCs w:val="22"/>
              </w:rPr>
              <w:t xml:space="preserve">         (подпись)           (расшифровка подписи)</w:t>
            </w:r>
          </w:p>
          <w:p w14:paraId="01767520" w14:textId="77777777" w:rsidR="00521328" w:rsidRPr="00181A35" w:rsidRDefault="00521328" w:rsidP="00521328">
            <w:pPr>
              <w:jc w:val="both"/>
              <w:rPr>
                <w:sz w:val="22"/>
                <w:szCs w:val="22"/>
              </w:rPr>
            </w:pPr>
            <w:r w:rsidRPr="00181A35">
              <w:rPr>
                <w:sz w:val="22"/>
                <w:szCs w:val="22"/>
              </w:rPr>
              <w:t>мп</w:t>
            </w:r>
          </w:p>
        </w:tc>
        <w:tc>
          <w:tcPr>
            <w:tcW w:w="7230" w:type="dxa"/>
            <w:gridSpan w:val="10"/>
            <w:tcBorders>
              <w:bottom w:val="single" w:sz="4" w:space="0" w:color="auto"/>
            </w:tcBorders>
            <w:shd w:val="clear" w:color="auto" w:fill="auto"/>
          </w:tcPr>
          <w:p w14:paraId="387802F3" w14:textId="77777777" w:rsidR="00521328" w:rsidRPr="00181A35" w:rsidRDefault="00521328" w:rsidP="00521328">
            <w:pPr>
              <w:jc w:val="both"/>
              <w:rPr>
                <w:sz w:val="22"/>
                <w:szCs w:val="22"/>
              </w:rPr>
            </w:pPr>
          </w:p>
        </w:tc>
      </w:tr>
    </w:tbl>
    <w:p w14:paraId="37F99699" w14:textId="77777777" w:rsidR="00521328" w:rsidRPr="00181A35" w:rsidRDefault="00521328" w:rsidP="00521328">
      <w:pPr>
        <w:jc w:val="both"/>
        <w:outlineLvl w:val="1"/>
        <w:rPr>
          <w:sz w:val="22"/>
          <w:szCs w:val="22"/>
        </w:rPr>
      </w:pPr>
      <w:r w:rsidRPr="00181A35">
        <w:rPr>
          <w:sz w:val="22"/>
          <w:szCs w:val="22"/>
        </w:rPr>
        <w:t>Окончание формы</w:t>
      </w:r>
    </w:p>
    <w:tbl>
      <w:tblPr>
        <w:tblW w:w="15113" w:type="dxa"/>
        <w:tblInd w:w="-567" w:type="dxa"/>
        <w:tblLayout w:type="fixed"/>
        <w:tblCellMar>
          <w:top w:w="55" w:type="dxa"/>
          <w:left w:w="55" w:type="dxa"/>
          <w:bottom w:w="55" w:type="dxa"/>
          <w:right w:w="55" w:type="dxa"/>
        </w:tblCellMar>
        <w:tblLook w:val="0000" w:firstRow="0" w:lastRow="0" w:firstColumn="0" w:lastColumn="0" w:noHBand="0" w:noVBand="0"/>
      </w:tblPr>
      <w:tblGrid>
        <w:gridCol w:w="7883"/>
        <w:gridCol w:w="7230"/>
      </w:tblGrid>
      <w:tr w:rsidR="00521328" w:rsidRPr="00181A35" w14:paraId="69E9B03E" w14:textId="77777777" w:rsidTr="00521328">
        <w:tc>
          <w:tcPr>
            <w:tcW w:w="7883" w:type="dxa"/>
            <w:shd w:val="clear" w:color="auto" w:fill="auto"/>
          </w:tcPr>
          <w:p w14:paraId="7D134006" w14:textId="77777777" w:rsidR="00521328" w:rsidRPr="00181A35" w:rsidRDefault="00521328" w:rsidP="00521328">
            <w:pPr>
              <w:jc w:val="both"/>
              <w:rPr>
                <w:sz w:val="22"/>
                <w:szCs w:val="22"/>
              </w:rPr>
            </w:pPr>
            <w:r w:rsidRPr="00181A35">
              <w:rPr>
                <w:b/>
                <w:sz w:val="22"/>
                <w:szCs w:val="22"/>
              </w:rPr>
              <w:t>Государственный заказчик:</w:t>
            </w:r>
          </w:p>
          <w:p w14:paraId="668C1B37" w14:textId="77777777" w:rsidR="00521328" w:rsidRPr="00181A35" w:rsidRDefault="00521328" w:rsidP="00521328">
            <w:pPr>
              <w:jc w:val="both"/>
              <w:rPr>
                <w:sz w:val="22"/>
                <w:szCs w:val="22"/>
              </w:rPr>
            </w:pPr>
            <w:r w:rsidRPr="00181A35">
              <w:rPr>
                <w:sz w:val="22"/>
                <w:szCs w:val="22"/>
              </w:rPr>
              <w:t xml:space="preserve">_________________/ </w:t>
            </w:r>
            <w:r w:rsidRPr="00181A35">
              <w:rPr>
                <w:sz w:val="22"/>
                <w:szCs w:val="22"/>
                <w:u w:val="single"/>
              </w:rPr>
              <w:t>________________________</w:t>
            </w:r>
          </w:p>
          <w:p w14:paraId="27FD02B2" w14:textId="77777777" w:rsidR="00521328" w:rsidRPr="00181A35" w:rsidRDefault="00521328" w:rsidP="00521328">
            <w:pPr>
              <w:jc w:val="both"/>
              <w:rPr>
                <w:sz w:val="22"/>
                <w:szCs w:val="22"/>
              </w:rPr>
            </w:pPr>
            <w:r w:rsidRPr="00181A35">
              <w:rPr>
                <w:sz w:val="22"/>
                <w:szCs w:val="22"/>
              </w:rPr>
              <w:t xml:space="preserve">         (подпись)           (расшифровка подписи)</w:t>
            </w:r>
          </w:p>
          <w:p w14:paraId="305D27DA" w14:textId="77777777" w:rsidR="00521328" w:rsidRPr="00181A35" w:rsidRDefault="00521328" w:rsidP="00521328">
            <w:pPr>
              <w:jc w:val="both"/>
              <w:rPr>
                <w:sz w:val="22"/>
                <w:szCs w:val="22"/>
              </w:rPr>
            </w:pPr>
            <w:r w:rsidRPr="00181A35">
              <w:rPr>
                <w:iCs/>
                <w:sz w:val="22"/>
                <w:szCs w:val="22"/>
              </w:rPr>
              <w:t>мп</w:t>
            </w:r>
          </w:p>
        </w:tc>
        <w:tc>
          <w:tcPr>
            <w:tcW w:w="7230" w:type="dxa"/>
            <w:shd w:val="clear" w:color="auto" w:fill="auto"/>
          </w:tcPr>
          <w:p w14:paraId="00CEB116" w14:textId="77777777" w:rsidR="00521328" w:rsidRPr="00181A35" w:rsidRDefault="00521328" w:rsidP="00521328">
            <w:pPr>
              <w:jc w:val="both"/>
              <w:rPr>
                <w:sz w:val="22"/>
                <w:szCs w:val="22"/>
              </w:rPr>
            </w:pPr>
            <w:r w:rsidRPr="00181A35">
              <w:rPr>
                <w:b/>
                <w:sz w:val="22"/>
                <w:szCs w:val="22"/>
              </w:rPr>
              <w:t>Подрядчик:</w:t>
            </w:r>
          </w:p>
          <w:p w14:paraId="146C5922" w14:textId="77777777" w:rsidR="00521328" w:rsidRPr="00181A35" w:rsidRDefault="00521328" w:rsidP="00521328">
            <w:pPr>
              <w:jc w:val="both"/>
              <w:rPr>
                <w:sz w:val="22"/>
                <w:szCs w:val="22"/>
              </w:rPr>
            </w:pPr>
            <w:r w:rsidRPr="00181A35">
              <w:rPr>
                <w:sz w:val="22"/>
                <w:szCs w:val="22"/>
              </w:rPr>
              <w:t>_________________/_______________________</w:t>
            </w:r>
          </w:p>
          <w:p w14:paraId="1BA4336A" w14:textId="77777777" w:rsidR="00521328" w:rsidRPr="00181A35" w:rsidRDefault="00521328" w:rsidP="00521328">
            <w:pPr>
              <w:jc w:val="both"/>
              <w:rPr>
                <w:sz w:val="22"/>
                <w:szCs w:val="22"/>
              </w:rPr>
            </w:pPr>
            <w:r w:rsidRPr="00181A35">
              <w:rPr>
                <w:sz w:val="22"/>
                <w:szCs w:val="22"/>
              </w:rPr>
              <w:t xml:space="preserve">         (подпись)           (расшифровка подписи)</w:t>
            </w:r>
          </w:p>
          <w:p w14:paraId="0555221F" w14:textId="77777777" w:rsidR="00521328" w:rsidRPr="00181A35" w:rsidRDefault="00521328" w:rsidP="00521328">
            <w:pPr>
              <w:jc w:val="both"/>
              <w:rPr>
                <w:sz w:val="22"/>
                <w:szCs w:val="22"/>
              </w:rPr>
            </w:pPr>
            <w:r w:rsidRPr="00181A35">
              <w:rPr>
                <w:sz w:val="22"/>
                <w:szCs w:val="22"/>
              </w:rPr>
              <w:t>мп</w:t>
            </w:r>
          </w:p>
          <w:p w14:paraId="2E0AA85C" w14:textId="77777777" w:rsidR="00521328" w:rsidRPr="00181A35" w:rsidRDefault="00521328" w:rsidP="00521328">
            <w:pPr>
              <w:jc w:val="right"/>
              <w:rPr>
                <w:sz w:val="22"/>
                <w:szCs w:val="22"/>
              </w:rPr>
            </w:pPr>
          </w:p>
        </w:tc>
      </w:tr>
    </w:tbl>
    <w:p w14:paraId="451B2269" w14:textId="77777777" w:rsidR="00521328" w:rsidRPr="00181A35" w:rsidRDefault="00521328" w:rsidP="00521328">
      <w:pPr>
        <w:rPr>
          <w:sz w:val="20"/>
          <w:szCs w:val="20"/>
        </w:rPr>
      </w:pPr>
    </w:p>
    <w:p w14:paraId="3D03FD3F" w14:textId="77777777" w:rsidR="00521328" w:rsidRPr="00181A35" w:rsidRDefault="00521328" w:rsidP="00521328">
      <w:pPr>
        <w:rPr>
          <w:sz w:val="20"/>
          <w:szCs w:val="20"/>
        </w:rPr>
        <w:sectPr w:rsidR="00521328" w:rsidRPr="00181A35" w:rsidSect="00521328">
          <w:pgSz w:w="16838" w:h="11906" w:orient="landscape"/>
          <w:pgMar w:top="568" w:right="1389" w:bottom="992" w:left="1134" w:header="397" w:footer="431" w:gutter="0"/>
          <w:cols w:space="720"/>
          <w:titlePg/>
          <w:docGrid w:linePitch="360"/>
        </w:sectPr>
      </w:pPr>
    </w:p>
    <w:p w14:paraId="5D173154" w14:textId="77777777" w:rsidR="00521328" w:rsidRPr="00181A35" w:rsidRDefault="00521328" w:rsidP="00521328">
      <w:pPr>
        <w:jc w:val="right"/>
      </w:pPr>
      <w:r w:rsidRPr="00181A35">
        <w:rPr>
          <w:noProof/>
        </w:rPr>
        <mc:AlternateContent>
          <mc:Choice Requires="wps">
            <w:drawing>
              <wp:anchor distT="72390" distB="72390" distL="72390" distR="72390" simplePos="0" relativeHeight="251665408" behindDoc="0" locked="0" layoutInCell="1" allowOverlap="1" wp14:anchorId="533FC768" wp14:editId="50D1BBD2">
                <wp:simplePos x="0" y="0"/>
                <wp:positionH relativeFrom="column">
                  <wp:posOffset>6663690</wp:posOffset>
                </wp:positionH>
                <wp:positionV relativeFrom="paragraph">
                  <wp:posOffset>10295255</wp:posOffset>
                </wp:positionV>
                <wp:extent cx="370840" cy="147955"/>
                <wp:effectExtent l="0" t="0" r="10160" b="23495"/>
                <wp:wrapNone/>
                <wp:docPr id="17" name="Надпись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147955"/>
                        </a:xfrm>
                        <a:prstGeom prst="rect">
                          <a:avLst/>
                        </a:prstGeom>
                        <a:solidFill>
                          <a:srgbClr val="FFFFFF"/>
                        </a:solidFill>
                        <a:ln w="9525">
                          <a:solidFill>
                            <a:srgbClr val="3465A4"/>
                          </a:solidFill>
                          <a:miter lim="800000"/>
                          <a:headEnd/>
                          <a:tailEnd/>
                        </a:ln>
                      </wps:spPr>
                      <wps:txbx>
                        <w:txbxContent>
                          <w:p w14:paraId="41A9AA79" w14:textId="77777777" w:rsidR="00DE329B" w:rsidRPr="008C7735" w:rsidRDefault="00DE329B" w:rsidP="0052132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3FC768" id="Надпись 17" o:spid="_x0000_s1032" type="#_x0000_t202" style="position:absolute;left:0;text-align:left;margin-left:524.7pt;margin-top:810.65pt;width:29.2pt;height:11.65pt;z-index:251665408;visibility:visible;mso-wrap-style:square;mso-width-percent:0;mso-height-percent:0;mso-wrap-distance-left:5.7pt;mso-wrap-distance-top:5.7pt;mso-wrap-distance-right:5.7pt;mso-wrap-distance-bottom:5.7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" strokecolor="#3465a4">
                <v:textbox>
                  <w:txbxContent>
                    <w:p w14:paraId="41A9AA79" w14:textId="77777777" w:rsidR="00DE329B" w:rsidRPr="008C7735" w:rsidRDefault="00DE329B" w:rsidP="00521328"/>
                  </w:txbxContent>
                </v:textbox>
              </v:shape>
            </w:pict>
          </mc:Fallback>
        </mc:AlternateContent>
      </w:r>
      <w:r w:rsidRPr="00181A35">
        <w:t>Приложение №10</w:t>
      </w:r>
    </w:p>
    <w:p w14:paraId="5DCC3C61" w14:textId="77777777" w:rsidR="00521328" w:rsidRPr="00181A35" w:rsidRDefault="00521328" w:rsidP="00521328">
      <w:pPr>
        <w:jc w:val="right"/>
      </w:pPr>
      <w:r w:rsidRPr="00181A35">
        <w:t>к Государственному контракту</w:t>
      </w:r>
    </w:p>
    <w:p w14:paraId="7F353F68" w14:textId="77777777" w:rsidR="00521328" w:rsidRPr="00181A35" w:rsidRDefault="00521328" w:rsidP="00521328">
      <w:pPr>
        <w:jc w:val="right"/>
      </w:pPr>
      <w:r w:rsidRPr="00181A35">
        <w:t>от «___» ________2022 г. №______________</w:t>
      </w:r>
    </w:p>
    <w:p w14:paraId="38CE87BF" w14:textId="77777777" w:rsidR="00521328" w:rsidRPr="00181A35" w:rsidRDefault="00521328" w:rsidP="00521328">
      <w:pPr>
        <w:jc w:val="right"/>
      </w:pPr>
    </w:p>
    <w:p w14:paraId="663A73BD" w14:textId="77777777" w:rsidR="00521328" w:rsidRPr="00181A35" w:rsidRDefault="00521328" w:rsidP="00521328">
      <w:pPr>
        <w:jc w:val="right"/>
      </w:pPr>
      <w:r w:rsidRPr="00181A35">
        <w:t>ФОРМА</w:t>
      </w:r>
    </w:p>
    <w:p w14:paraId="6B771331" w14:textId="77777777" w:rsidR="00521328" w:rsidRPr="00181A35" w:rsidRDefault="00521328" w:rsidP="00521328">
      <w:pPr>
        <w:shd w:val="clear" w:color="auto" w:fill="FFFFFF"/>
        <w:spacing w:line="315" w:lineRule="atLeast"/>
        <w:jc w:val="center"/>
        <w:textAlignment w:val="baseline"/>
        <w:rPr>
          <w:b/>
          <w:bCs/>
          <w:color w:val="2D2D2D"/>
          <w:spacing w:val="2"/>
          <w:sz w:val="21"/>
          <w:szCs w:val="21"/>
        </w:rPr>
      </w:pPr>
      <w:r w:rsidRPr="00181A35">
        <w:rPr>
          <w:b/>
          <w:bCs/>
          <w:color w:val="2D2D2D"/>
          <w:spacing w:val="2"/>
          <w:sz w:val="21"/>
          <w:szCs w:val="21"/>
        </w:rPr>
        <w:t>АКТ</w:t>
      </w:r>
      <w:r w:rsidRPr="00181A35">
        <w:rPr>
          <w:color w:val="2D2D2D"/>
          <w:spacing w:val="2"/>
          <w:sz w:val="21"/>
          <w:szCs w:val="21"/>
        </w:rPr>
        <w:br/>
      </w:r>
      <w:r w:rsidRPr="00181A35">
        <w:rPr>
          <w:b/>
          <w:bCs/>
          <w:color w:val="2D2D2D"/>
          <w:spacing w:val="2"/>
          <w:sz w:val="21"/>
          <w:szCs w:val="21"/>
        </w:rPr>
        <w:t>СДАЧИ-ПРИЕМКИ ЗАКОНЧЕННОГО СТРОИТЕЛЬСТВОМ ОБЪЕКТА</w:t>
      </w:r>
    </w:p>
    <w:p w14:paraId="52283077" w14:textId="77777777" w:rsidR="00521328" w:rsidRPr="00181A35" w:rsidRDefault="00521328" w:rsidP="00521328">
      <w:pPr>
        <w:shd w:val="clear" w:color="auto" w:fill="FFFFFF"/>
        <w:spacing w:line="315" w:lineRule="atLeast"/>
        <w:jc w:val="center"/>
        <w:textAlignment w:val="baseline"/>
        <w:rPr>
          <w:color w:val="2D2D2D"/>
          <w:spacing w:val="2"/>
          <w:sz w:val="21"/>
          <w:szCs w:val="21"/>
        </w:rPr>
      </w:pPr>
    </w:p>
    <w:tbl>
      <w:tblPr>
        <w:tblW w:w="9639" w:type="dxa"/>
        <w:tblCellMar>
          <w:left w:w="0" w:type="dxa"/>
          <w:right w:w="0" w:type="dxa"/>
        </w:tblCellMar>
        <w:tblLook w:val="04A0" w:firstRow="1" w:lastRow="0" w:firstColumn="1" w:lastColumn="0" w:noHBand="0" w:noVBand="1"/>
      </w:tblPr>
      <w:tblGrid>
        <w:gridCol w:w="368"/>
        <w:gridCol w:w="3"/>
        <w:gridCol w:w="349"/>
        <w:gridCol w:w="198"/>
        <w:gridCol w:w="350"/>
        <w:gridCol w:w="16"/>
        <w:gridCol w:w="125"/>
        <w:gridCol w:w="165"/>
        <w:gridCol w:w="61"/>
        <w:gridCol w:w="54"/>
        <w:gridCol w:w="87"/>
        <w:gridCol w:w="33"/>
        <w:gridCol w:w="130"/>
        <w:gridCol w:w="111"/>
        <w:gridCol w:w="46"/>
        <w:gridCol w:w="72"/>
        <w:gridCol w:w="212"/>
        <w:gridCol w:w="73"/>
        <w:gridCol w:w="64"/>
        <w:gridCol w:w="190"/>
        <w:gridCol w:w="19"/>
        <w:gridCol w:w="22"/>
        <w:gridCol w:w="123"/>
        <w:gridCol w:w="194"/>
        <w:gridCol w:w="78"/>
        <w:gridCol w:w="80"/>
        <w:gridCol w:w="434"/>
        <w:gridCol w:w="150"/>
        <w:gridCol w:w="81"/>
        <w:gridCol w:w="88"/>
        <w:gridCol w:w="40"/>
        <w:gridCol w:w="86"/>
        <w:gridCol w:w="33"/>
        <w:gridCol w:w="33"/>
        <w:gridCol w:w="8"/>
        <w:gridCol w:w="71"/>
        <w:gridCol w:w="37"/>
        <w:gridCol w:w="40"/>
        <w:gridCol w:w="12"/>
        <w:gridCol w:w="100"/>
        <w:gridCol w:w="147"/>
        <w:gridCol w:w="30"/>
        <w:gridCol w:w="178"/>
        <w:gridCol w:w="104"/>
        <w:gridCol w:w="40"/>
        <w:gridCol w:w="106"/>
        <w:gridCol w:w="36"/>
        <w:gridCol w:w="90"/>
        <w:gridCol w:w="18"/>
        <w:gridCol w:w="57"/>
        <w:gridCol w:w="140"/>
        <w:gridCol w:w="48"/>
        <w:gridCol w:w="25"/>
        <w:gridCol w:w="56"/>
        <w:gridCol w:w="19"/>
        <w:gridCol w:w="59"/>
        <w:gridCol w:w="115"/>
        <w:gridCol w:w="100"/>
        <w:gridCol w:w="245"/>
        <w:gridCol w:w="214"/>
        <w:gridCol w:w="344"/>
        <w:gridCol w:w="370"/>
        <w:gridCol w:w="27"/>
        <w:gridCol w:w="110"/>
        <w:gridCol w:w="17"/>
        <w:gridCol w:w="418"/>
        <w:gridCol w:w="46"/>
        <w:gridCol w:w="100"/>
        <w:gridCol w:w="369"/>
        <w:gridCol w:w="7"/>
        <w:gridCol w:w="498"/>
        <w:gridCol w:w="90"/>
        <w:gridCol w:w="460"/>
        <w:gridCol w:w="520"/>
      </w:tblGrid>
      <w:tr w:rsidR="00521328" w:rsidRPr="00181A35" w14:paraId="5192334B" w14:textId="77777777" w:rsidTr="00521328">
        <w:trPr>
          <w:trHeight w:val="15"/>
        </w:trPr>
        <w:tc>
          <w:tcPr>
            <w:tcW w:w="371" w:type="dxa"/>
            <w:gridSpan w:val="2"/>
            <w:hideMark/>
          </w:tcPr>
          <w:p w14:paraId="6AD83432" w14:textId="77777777" w:rsidR="00521328" w:rsidRPr="00181A35" w:rsidRDefault="00521328" w:rsidP="00521328">
            <w:pPr>
              <w:rPr>
                <w:color w:val="2D2D2D"/>
                <w:spacing w:val="2"/>
                <w:sz w:val="21"/>
                <w:szCs w:val="21"/>
              </w:rPr>
            </w:pPr>
          </w:p>
        </w:tc>
        <w:tc>
          <w:tcPr>
            <w:tcW w:w="350" w:type="dxa"/>
            <w:hideMark/>
          </w:tcPr>
          <w:p w14:paraId="035762BF" w14:textId="77777777" w:rsidR="00521328" w:rsidRPr="00181A35" w:rsidRDefault="00521328" w:rsidP="00521328">
            <w:pPr>
              <w:rPr>
                <w:sz w:val="20"/>
                <w:szCs w:val="20"/>
              </w:rPr>
            </w:pPr>
          </w:p>
        </w:tc>
        <w:tc>
          <w:tcPr>
            <w:tcW w:w="692" w:type="dxa"/>
            <w:gridSpan w:val="4"/>
            <w:hideMark/>
          </w:tcPr>
          <w:p w14:paraId="4A73E12C" w14:textId="77777777" w:rsidR="00521328" w:rsidRPr="00181A35" w:rsidRDefault="00521328" w:rsidP="00521328">
            <w:pPr>
              <w:rPr>
                <w:sz w:val="20"/>
                <w:szCs w:val="20"/>
              </w:rPr>
            </w:pPr>
          </w:p>
        </w:tc>
        <w:tc>
          <w:tcPr>
            <w:tcW w:w="167" w:type="dxa"/>
            <w:hideMark/>
          </w:tcPr>
          <w:p w14:paraId="5A924021" w14:textId="77777777" w:rsidR="00521328" w:rsidRPr="00181A35" w:rsidRDefault="00521328" w:rsidP="00521328">
            <w:pPr>
              <w:rPr>
                <w:sz w:val="20"/>
                <w:szCs w:val="20"/>
              </w:rPr>
            </w:pPr>
          </w:p>
        </w:tc>
        <w:tc>
          <w:tcPr>
            <w:tcW w:w="235" w:type="dxa"/>
            <w:gridSpan w:val="4"/>
            <w:hideMark/>
          </w:tcPr>
          <w:p w14:paraId="37B32873" w14:textId="77777777" w:rsidR="00521328" w:rsidRPr="00181A35" w:rsidRDefault="00521328" w:rsidP="00521328">
            <w:pPr>
              <w:rPr>
                <w:sz w:val="20"/>
                <w:szCs w:val="20"/>
              </w:rPr>
            </w:pPr>
          </w:p>
        </w:tc>
        <w:tc>
          <w:tcPr>
            <w:tcW w:w="296" w:type="dxa"/>
            <w:gridSpan w:val="3"/>
            <w:hideMark/>
          </w:tcPr>
          <w:p w14:paraId="6F23A448" w14:textId="77777777" w:rsidR="00521328" w:rsidRPr="00181A35" w:rsidRDefault="00521328" w:rsidP="00521328">
            <w:pPr>
              <w:rPr>
                <w:sz w:val="20"/>
                <w:szCs w:val="20"/>
              </w:rPr>
            </w:pPr>
          </w:p>
        </w:tc>
        <w:tc>
          <w:tcPr>
            <w:tcW w:w="297" w:type="dxa"/>
            <w:gridSpan w:val="2"/>
            <w:hideMark/>
          </w:tcPr>
          <w:p w14:paraId="45625C8F" w14:textId="77777777" w:rsidR="00521328" w:rsidRPr="00181A35" w:rsidRDefault="00521328" w:rsidP="00521328">
            <w:pPr>
              <w:rPr>
                <w:sz w:val="20"/>
                <w:szCs w:val="20"/>
              </w:rPr>
            </w:pPr>
          </w:p>
        </w:tc>
        <w:tc>
          <w:tcPr>
            <w:tcW w:w="356" w:type="dxa"/>
            <w:gridSpan w:val="4"/>
            <w:hideMark/>
          </w:tcPr>
          <w:p w14:paraId="6985C445" w14:textId="77777777" w:rsidR="00521328" w:rsidRPr="00181A35" w:rsidRDefault="00521328" w:rsidP="00521328">
            <w:pPr>
              <w:rPr>
                <w:sz w:val="20"/>
                <w:szCs w:val="20"/>
              </w:rPr>
            </w:pPr>
          </w:p>
        </w:tc>
        <w:tc>
          <w:tcPr>
            <w:tcW w:w="152" w:type="dxa"/>
            <w:gridSpan w:val="2"/>
            <w:hideMark/>
          </w:tcPr>
          <w:p w14:paraId="4BC7819A" w14:textId="77777777" w:rsidR="00521328" w:rsidRPr="00181A35" w:rsidRDefault="00521328" w:rsidP="00521328">
            <w:pPr>
              <w:rPr>
                <w:sz w:val="20"/>
                <w:szCs w:val="20"/>
              </w:rPr>
            </w:pPr>
          </w:p>
        </w:tc>
        <w:tc>
          <w:tcPr>
            <w:tcW w:w="290" w:type="dxa"/>
            <w:gridSpan w:val="2"/>
            <w:hideMark/>
          </w:tcPr>
          <w:p w14:paraId="3FC3D86C" w14:textId="77777777" w:rsidR="00521328" w:rsidRPr="00181A35" w:rsidRDefault="00521328" w:rsidP="00521328">
            <w:pPr>
              <w:rPr>
                <w:sz w:val="20"/>
                <w:szCs w:val="20"/>
              </w:rPr>
            </w:pPr>
          </w:p>
        </w:tc>
        <w:tc>
          <w:tcPr>
            <w:tcW w:w="521" w:type="dxa"/>
            <w:gridSpan w:val="2"/>
            <w:hideMark/>
          </w:tcPr>
          <w:p w14:paraId="57527B27" w14:textId="77777777" w:rsidR="00521328" w:rsidRPr="00181A35" w:rsidRDefault="00521328" w:rsidP="00521328">
            <w:pPr>
              <w:rPr>
                <w:sz w:val="20"/>
                <w:szCs w:val="20"/>
              </w:rPr>
            </w:pPr>
          </w:p>
        </w:tc>
        <w:tc>
          <w:tcPr>
            <w:tcW w:w="158" w:type="dxa"/>
            <w:hideMark/>
          </w:tcPr>
          <w:p w14:paraId="124B71CB" w14:textId="77777777" w:rsidR="00521328" w:rsidRPr="00181A35" w:rsidRDefault="00521328" w:rsidP="00521328">
            <w:pPr>
              <w:rPr>
                <w:sz w:val="20"/>
                <w:szCs w:val="20"/>
              </w:rPr>
            </w:pPr>
          </w:p>
        </w:tc>
        <w:tc>
          <w:tcPr>
            <w:tcW w:w="172" w:type="dxa"/>
            <w:gridSpan w:val="2"/>
            <w:hideMark/>
          </w:tcPr>
          <w:p w14:paraId="73593E6D" w14:textId="77777777" w:rsidR="00521328" w:rsidRPr="00181A35" w:rsidRDefault="00521328" w:rsidP="00521328">
            <w:pPr>
              <w:rPr>
                <w:sz w:val="20"/>
                <w:szCs w:val="20"/>
              </w:rPr>
            </w:pPr>
          </w:p>
        </w:tc>
        <w:tc>
          <w:tcPr>
            <w:tcW w:w="164" w:type="dxa"/>
            <w:gridSpan w:val="3"/>
            <w:hideMark/>
          </w:tcPr>
          <w:p w14:paraId="41BCD8F4" w14:textId="77777777" w:rsidR="00521328" w:rsidRPr="00181A35" w:rsidRDefault="00521328" w:rsidP="00521328">
            <w:pPr>
              <w:rPr>
                <w:sz w:val="20"/>
                <w:szCs w:val="20"/>
              </w:rPr>
            </w:pPr>
          </w:p>
        </w:tc>
        <w:tc>
          <w:tcPr>
            <w:tcW w:w="154" w:type="dxa"/>
            <w:gridSpan w:val="4"/>
            <w:hideMark/>
          </w:tcPr>
          <w:p w14:paraId="04DBDE23" w14:textId="77777777" w:rsidR="00521328" w:rsidRPr="00181A35" w:rsidRDefault="00521328" w:rsidP="00521328">
            <w:pPr>
              <w:rPr>
                <w:sz w:val="20"/>
                <w:szCs w:val="20"/>
              </w:rPr>
            </w:pPr>
          </w:p>
        </w:tc>
        <w:tc>
          <w:tcPr>
            <w:tcW w:w="632" w:type="dxa"/>
            <w:gridSpan w:val="7"/>
            <w:hideMark/>
          </w:tcPr>
          <w:p w14:paraId="01E5A1DC" w14:textId="77777777" w:rsidR="00521328" w:rsidRPr="00181A35" w:rsidRDefault="00521328" w:rsidP="00521328">
            <w:pPr>
              <w:rPr>
                <w:sz w:val="20"/>
                <w:szCs w:val="20"/>
              </w:rPr>
            </w:pPr>
          </w:p>
        </w:tc>
        <w:tc>
          <w:tcPr>
            <w:tcW w:w="155" w:type="dxa"/>
            <w:gridSpan w:val="2"/>
            <w:hideMark/>
          </w:tcPr>
          <w:p w14:paraId="617F30CA" w14:textId="77777777" w:rsidR="00521328" w:rsidRPr="00181A35" w:rsidRDefault="00521328" w:rsidP="00521328">
            <w:pPr>
              <w:rPr>
                <w:sz w:val="20"/>
                <w:szCs w:val="20"/>
              </w:rPr>
            </w:pPr>
          </w:p>
        </w:tc>
        <w:tc>
          <w:tcPr>
            <w:tcW w:w="156" w:type="dxa"/>
            <w:gridSpan w:val="3"/>
            <w:hideMark/>
          </w:tcPr>
          <w:p w14:paraId="677F943E" w14:textId="77777777" w:rsidR="00521328" w:rsidRPr="00181A35" w:rsidRDefault="00521328" w:rsidP="00521328">
            <w:pPr>
              <w:rPr>
                <w:sz w:val="20"/>
                <w:szCs w:val="20"/>
              </w:rPr>
            </w:pPr>
          </w:p>
        </w:tc>
        <w:tc>
          <w:tcPr>
            <w:tcW w:w="292" w:type="dxa"/>
            <w:gridSpan w:val="4"/>
            <w:hideMark/>
          </w:tcPr>
          <w:p w14:paraId="2466FDB8" w14:textId="77777777" w:rsidR="00521328" w:rsidRPr="00181A35" w:rsidRDefault="00521328" w:rsidP="00521328">
            <w:pPr>
              <w:rPr>
                <w:sz w:val="20"/>
                <w:szCs w:val="20"/>
              </w:rPr>
            </w:pPr>
          </w:p>
        </w:tc>
        <w:tc>
          <w:tcPr>
            <w:tcW w:w="863" w:type="dxa"/>
            <w:gridSpan w:val="7"/>
            <w:hideMark/>
          </w:tcPr>
          <w:p w14:paraId="1E20449A" w14:textId="77777777" w:rsidR="00521328" w:rsidRPr="00181A35" w:rsidRDefault="00521328" w:rsidP="00521328">
            <w:pPr>
              <w:rPr>
                <w:sz w:val="20"/>
                <w:szCs w:val="20"/>
              </w:rPr>
            </w:pPr>
          </w:p>
        </w:tc>
        <w:tc>
          <w:tcPr>
            <w:tcW w:w="370" w:type="dxa"/>
          </w:tcPr>
          <w:p w14:paraId="56F489BB" w14:textId="77777777" w:rsidR="00521328" w:rsidRPr="00181A35" w:rsidRDefault="00521328" w:rsidP="00521328">
            <w:pPr>
              <w:rPr>
                <w:sz w:val="20"/>
                <w:szCs w:val="20"/>
              </w:rPr>
            </w:pPr>
          </w:p>
        </w:tc>
        <w:tc>
          <w:tcPr>
            <w:tcW w:w="370" w:type="dxa"/>
            <w:hideMark/>
          </w:tcPr>
          <w:p w14:paraId="7E54B734" w14:textId="77777777" w:rsidR="00521328" w:rsidRPr="00181A35" w:rsidRDefault="00521328" w:rsidP="00521328">
            <w:pPr>
              <w:rPr>
                <w:sz w:val="20"/>
                <w:szCs w:val="20"/>
              </w:rPr>
            </w:pPr>
          </w:p>
        </w:tc>
        <w:tc>
          <w:tcPr>
            <w:tcW w:w="594" w:type="dxa"/>
            <w:gridSpan w:val="4"/>
            <w:hideMark/>
          </w:tcPr>
          <w:p w14:paraId="130531CA" w14:textId="77777777" w:rsidR="00521328" w:rsidRPr="00181A35" w:rsidRDefault="00521328" w:rsidP="00521328">
            <w:pPr>
              <w:rPr>
                <w:sz w:val="20"/>
                <w:szCs w:val="20"/>
              </w:rPr>
            </w:pPr>
          </w:p>
        </w:tc>
        <w:tc>
          <w:tcPr>
            <w:tcW w:w="146" w:type="dxa"/>
            <w:gridSpan w:val="2"/>
            <w:hideMark/>
          </w:tcPr>
          <w:p w14:paraId="4953DB70" w14:textId="77777777" w:rsidR="00521328" w:rsidRPr="00181A35" w:rsidRDefault="00521328" w:rsidP="00521328">
            <w:pPr>
              <w:rPr>
                <w:sz w:val="20"/>
                <w:szCs w:val="20"/>
              </w:rPr>
            </w:pPr>
          </w:p>
        </w:tc>
        <w:tc>
          <w:tcPr>
            <w:tcW w:w="1007" w:type="dxa"/>
            <w:gridSpan w:val="4"/>
            <w:hideMark/>
          </w:tcPr>
          <w:p w14:paraId="31163559" w14:textId="77777777" w:rsidR="00521328" w:rsidRPr="00181A35" w:rsidRDefault="00521328" w:rsidP="00521328">
            <w:pPr>
              <w:rPr>
                <w:sz w:val="20"/>
                <w:szCs w:val="20"/>
              </w:rPr>
            </w:pPr>
          </w:p>
        </w:tc>
        <w:tc>
          <w:tcPr>
            <w:tcW w:w="679" w:type="dxa"/>
            <w:gridSpan w:val="2"/>
            <w:hideMark/>
          </w:tcPr>
          <w:p w14:paraId="3C09731F" w14:textId="77777777" w:rsidR="00521328" w:rsidRPr="00181A35" w:rsidRDefault="00521328" w:rsidP="00521328">
            <w:pPr>
              <w:rPr>
                <w:sz w:val="20"/>
                <w:szCs w:val="20"/>
              </w:rPr>
            </w:pPr>
          </w:p>
        </w:tc>
      </w:tr>
      <w:tr w:rsidR="00521328" w:rsidRPr="00181A35" w14:paraId="44B91365" w14:textId="77777777" w:rsidTr="00521328">
        <w:tc>
          <w:tcPr>
            <w:tcW w:w="721" w:type="dxa"/>
            <w:gridSpan w:val="3"/>
            <w:tcBorders>
              <w:top w:val="nil"/>
              <w:left w:val="nil"/>
              <w:right w:val="nil"/>
            </w:tcBorders>
            <w:tcMar>
              <w:top w:w="0" w:type="dxa"/>
              <w:left w:w="74" w:type="dxa"/>
              <w:bottom w:w="0" w:type="dxa"/>
              <w:right w:w="74" w:type="dxa"/>
            </w:tcMar>
            <w:hideMark/>
          </w:tcPr>
          <w:p w14:paraId="70C6A593"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от "</w:t>
            </w:r>
          </w:p>
        </w:tc>
        <w:tc>
          <w:tcPr>
            <w:tcW w:w="859" w:type="dxa"/>
            <w:gridSpan w:val="5"/>
            <w:tcBorders>
              <w:top w:val="nil"/>
              <w:left w:val="nil"/>
              <w:bottom w:val="single" w:sz="4" w:space="0" w:color="auto"/>
              <w:right w:val="nil"/>
            </w:tcBorders>
            <w:tcMar>
              <w:top w:w="0" w:type="dxa"/>
              <w:left w:w="74" w:type="dxa"/>
              <w:bottom w:w="0" w:type="dxa"/>
              <w:right w:w="74" w:type="dxa"/>
            </w:tcMar>
            <w:hideMark/>
          </w:tcPr>
          <w:p w14:paraId="0FCAF6BC" w14:textId="77777777" w:rsidR="00521328" w:rsidRPr="00181A35" w:rsidRDefault="00521328" w:rsidP="00521328">
            <w:pPr>
              <w:rPr>
                <w:color w:val="2D2D2D"/>
                <w:sz w:val="21"/>
                <w:szCs w:val="21"/>
              </w:rPr>
            </w:pPr>
          </w:p>
        </w:tc>
        <w:tc>
          <w:tcPr>
            <w:tcW w:w="235" w:type="dxa"/>
            <w:gridSpan w:val="4"/>
            <w:tcBorders>
              <w:top w:val="nil"/>
              <w:left w:val="nil"/>
              <w:right w:val="nil"/>
            </w:tcBorders>
            <w:tcMar>
              <w:top w:w="0" w:type="dxa"/>
              <w:left w:w="74" w:type="dxa"/>
              <w:bottom w:w="0" w:type="dxa"/>
              <w:right w:w="74" w:type="dxa"/>
            </w:tcMar>
            <w:hideMark/>
          </w:tcPr>
          <w:p w14:paraId="7868475C"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w:t>
            </w:r>
          </w:p>
        </w:tc>
        <w:tc>
          <w:tcPr>
            <w:tcW w:w="1391" w:type="dxa"/>
            <w:gridSpan w:val="13"/>
            <w:tcBorders>
              <w:top w:val="nil"/>
              <w:left w:val="nil"/>
              <w:bottom w:val="single" w:sz="4" w:space="0" w:color="auto"/>
              <w:right w:val="nil"/>
            </w:tcBorders>
            <w:tcMar>
              <w:top w:w="0" w:type="dxa"/>
              <w:left w:w="74" w:type="dxa"/>
              <w:bottom w:w="0" w:type="dxa"/>
              <w:right w:w="74" w:type="dxa"/>
            </w:tcMar>
            <w:hideMark/>
          </w:tcPr>
          <w:p w14:paraId="5386960C" w14:textId="77777777" w:rsidR="00521328" w:rsidRPr="00181A35" w:rsidRDefault="00521328" w:rsidP="00521328">
            <w:pPr>
              <w:rPr>
                <w:color w:val="2D2D2D"/>
                <w:sz w:val="21"/>
                <w:szCs w:val="21"/>
              </w:rPr>
            </w:pPr>
          </w:p>
        </w:tc>
        <w:tc>
          <w:tcPr>
            <w:tcW w:w="521" w:type="dxa"/>
            <w:gridSpan w:val="2"/>
            <w:tcBorders>
              <w:top w:val="nil"/>
              <w:left w:val="nil"/>
              <w:right w:val="nil"/>
            </w:tcBorders>
            <w:tcMar>
              <w:top w:w="0" w:type="dxa"/>
              <w:left w:w="74" w:type="dxa"/>
              <w:bottom w:w="0" w:type="dxa"/>
              <w:right w:w="74" w:type="dxa"/>
            </w:tcMar>
            <w:hideMark/>
          </w:tcPr>
          <w:p w14:paraId="6D372D7D"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20</w:t>
            </w:r>
          </w:p>
        </w:tc>
        <w:tc>
          <w:tcPr>
            <w:tcW w:w="648" w:type="dxa"/>
            <w:gridSpan w:val="10"/>
            <w:tcBorders>
              <w:top w:val="nil"/>
              <w:left w:val="nil"/>
              <w:bottom w:val="single" w:sz="4" w:space="0" w:color="auto"/>
              <w:right w:val="nil"/>
            </w:tcBorders>
            <w:tcMar>
              <w:top w:w="0" w:type="dxa"/>
              <w:left w:w="74" w:type="dxa"/>
              <w:bottom w:w="0" w:type="dxa"/>
              <w:right w:w="74" w:type="dxa"/>
            </w:tcMar>
            <w:hideMark/>
          </w:tcPr>
          <w:p w14:paraId="78D8FA29" w14:textId="77777777" w:rsidR="00521328" w:rsidRPr="00181A35" w:rsidRDefault="00521328" w:rsidP="00521328">
            <w:pPr>
              <w:rPr>
                <w:color w:val="2D2D2D"/>
                <w:sz w:val="21"/>
                <w:szCs w:val="21"/>
              </w:rPr>
            </w:pPr>
          </w:p>
        </w:tc>
        <w:tc>
          <w:tcPr>
            <w:tcW w:w="787" w:type="dxa"/>
            <w:gridSpan w:val="9"/>
            <w:tcBorders>
              <w:top w:val="nil"/>
              <w:left w:val="nil"/>
              <w:right w:val="nil"/>
            </w:tcBorders>
            <w:tcMar>
              <w:top w:w="0" w:type="dxa"/>
              <w:left w:w="74" w:type="dxa"/>
              <w:bottom w:w="0" w:type="dxa"/>
              <w:right w:w="74" w:type="dxa"/>
            </w:tcMar>
            <w:hideMark/>
          </w:tcPr>
          <w:p w14:paraId="3701EA82"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г.</w:t>
            </w:r>
          </w:p>
        </w:tc>
        <w:tc>
          <w:tcPr>
            <w:tcW w:w="370" w:type="dxa"/>
            <w:gridSpan w:val="5"/>
            <w:tcBorders>
              <w:top w:val="nil"/>
              <w:left w:val="nil"/>
              <w:right w:val="nil"/>
            </w:tcBorders>
          </w:tcPr>
          <w:p w14:paraId="5F8E618E" w14:textId="77777777" w:rsidR="00521328" w:rsidRPr="00181A35" w:rsidRDefault="00521328" w:rsidP="00521328">
            <w:pPr>
              <w:spacing w:line="315" w:lineRule="atLeast"/>
              <w:jc w:val="right"/>
              <w:textAlignment w:val="baseline"/>
              <w:rPr>
                <w:color w:val="2D2D2D"/>
                <w:sz w:val="21"/>
                <w:szCs w:val="21"/>
              </w:rPr>
            </w:pPr>
          </w:p>
        </w:tc>
        <w:tc>
          <w:tcPr>
            <w:tcW w:w="2275" w:type="dxa"/>
            <w:gridSpan w:val="15"/>
            <w:tcBorders>
              <w:top w:val="nil"/>
              <w:left w:val="nil"/>
              <w:right w:val="nil"/>
            </w:tcBorders>
            <w:tcMar>
              <w:top w:w="0" w:type="dxa"/>
              <w:left w:w="74" w:type="dxa"/>
              <w:bottom w:w="0" w:type="dxa"/>
              <w:right w:w="74" w:type="dxa"/>
            </w:tcMar>
            <w:hideMark/>
          </w:tcPr>
          <w:p w14:paraId="744166BD" w14:textId="77777777" w:rsidR="00521328" w:rsidRPr="00181A35" w:rsidRDefault="00521328" w:rsidP="00521328">
            <w:pPr>
              <w:spacing w:line="315" w:lineRule="atLeast"/>
              <w:jc w:val="right"/>
              <w:textAlignment w:val="baseline"/>
              <w:rPr>
                <w:color w:val="2D2D2D"/>
                <w:sz w:val="21"/>
                <w:szCs w:val="21"/>
              </w:rPr>
            </w:pPr>
            <w:r w:rsidRPr="00181A35">
              <w:rPr>
                <w:color w:val="2D2D2D"/>
                <w:sz w:val="21"/>
                <w:szCs w:val="21"/>
              </w:rPr>
              <w:t>город</w:t>
            </w:r>
          </w:p>
        </w:tc>
        <w:tc>
          <w:tcPr>
            <w:tcW w:w="1832" w:type="dxa"/>
            <w:gridSpan w:val="8"/>
            <w:tcBorders>
              <w:top w:val="nil"/>
              <w:left w:val="nil"/>
              <w:right w:val="nil"/>
            </w:tcBorders>
            <w:tcMar>
              <w:top w:w="0" w:type="dxa"/>
              <w:left w:w="74" w:type="dxa"/>
              <w:bottom w:w="0" w:type="dxa"/>
              <w:right w:w="74" w:type="dxa"/>
            </w:tcMar>
            <w:hideMark/>
          </w:tcPr>
          <w:p w14:paraId="0C0F5EEB" w14:textId="77777777" w:rsidR="00521328" w:rsidRPr="00181A35" w:rsidRDefault="00521328" w:rsidP="00521328">
            <w:pPr>
              <w:rPr>
                <w:color w:val="2D2D2D"/>
                <w:sz w:val="21"/>
                <w:szCs w:val="21"/>
              </w:rPr>
            </w:pPr>
          </w:p>
        </w:tc>
      </w:tr>
      <w:tr w:rsidR="00521328" w:rsidRPr="00181A35" w14:paraId="41F1BEBC" w14:textId="77777777" w:rsidTr="00521328">
        <w:tc>
          <w:tcPr>
            <w:tcW w:w="371" w:type="dxa"/>
            <w:gridSpan w:val="2"/>
            <w:tcBorders>
              <w:top w:val="nil"/>
              <w:left w:val="nil"/>
              <w:bottom w:val="nil"/>
              <w:right w:val="nil"/>
            </w:tcBorders>
          </w:tcPr>
          <w:p w14:paraId="0B29E21C"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60D40C89" w14:textId="77777777" w:rsidR="00521328" w:rsidRPr="00181A35" w:rsidRDefault="00521328" w:rsidP="00521328">
            <w:pPr>
              <w:spacing w:line="315" w:lineRule="atLeast"/>
              <w:textAlignment w:val="baseline"/>
              <w:rPr>
                <w:color w:val="2D2D2D"/>
                <w:sz w:val="21"/>
                <w:szCs w:val="21"/>
              </w:rPr>
            </w:pPr>
          </w:p>
        </w:tc>
      </w:tr>
      <w:tr w:rsidR="00521328" w:rsidRPr="00181A35" w14:paraId="451482B0" w14:textId="77777777" w:rsidTr="00521328">
        <w:tc>
          <w:tcPr>
            <w:tcW w:w="371" w:type="dxa"/>
            <w:gridSpan w:val="2"/>
            <w:tcBorders>
              <w:left w:val="nil"/>
              <w:right w:val="nil"/>
            </w:tcBorders>
          </w:tcPr>
          <w:p w14:paraId="722EF967" w14:textId="77777777" w:rsidR="00521328" w:rsidRPr="00181A35" w:rsidRDefault="00521328" w:rsidP="00521328">
            <w:pPr>
              <w:rPr>
                <w:color w:val="2D2D2D"/>
                <w:sz w:val="21"/>
                <w:szCs w:val="21"/>
              </w:rPr>
            </w:pPr>
          </w:p>
        </w:tc>
        <w:tc>
          <w:tcPr>
            <w:tcW w:w="9268" w:type="dxa"/>
            <w:gridSpan w:val="72"/>
            <w:tcBorders>
              <w:left w:val="nil"/>
              <w:right w:val="nil"/>
            </w:tcBorders>
            <w:tcMar>
              <w:top w:w="0" w:type="dxa"/>
              <w:left w:w="74" w:type="dxa"/>
              <w:bottom w:w="0" w:type="dxa"/>
              <w:right w:w="74" w:type="dxa"/>
            </w:tcMar>
          </w:tcPr>
          <w:p w14:paraId="0F22CCB9" w14:textId="77777777" w:rsidR="00521328" w:rsidRPr="00181A35" w:rsidRDefault="00521328" w:rsidP="00521328">
            <w:pPr>
              <w:rPr>
                <w:color w:val="2D2D2D"/>
                <w:sz w:val="21"/>
                <w:szCs w:val="21"/>
              </w:rPr>
            </w:pPr>
          </w:p>
        </w:tc>
      </w:tr>
      <w:tr w:rsidR="00521328" w:rsidRPr="00181A35" w14:paraId="0EC08ECD" w14:textId="77777777" w:rsidTr="00521328">
        <w:tc>
          <w:tcPr>
            <w:tcW w:w="371" w:type="dxa"/>
            <w:gridSpan w:val="2"/>
            <w:tcBorders>
              <w:top w:val="single" w:sz="6" w:space="0" w:color="000000"/>
              <w:left w:val="nil"/>
              <w:bottom w:val="nil"/>
              <w:right w:val="nil"/>
            </w:tcBorders>
          </w:tcPr>
          <w:p w14:paraId="3EE67D98"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2B6CFA06"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наименование и место расположения объекта</w:t>
            </w:r>
          </w:p>
        </w:tc>
      </w:tr>
      <w:tr w:rsidR="00521328" w:rsidRPr="00181A35" w14:paraId="44675AEA" w14:textId="77777777" w:rsidTr="00521328">
        <w:tc>
          <w:tcPr>
            <w:tcW w:w="5007" w:type="dxa"/>
            <w:gridSpan w:val="44"/>
            <w:tcBorders>
              <w:top w:val="nil"/>
              <w:left w:val="nil"/>
              <w:bottom w:val="nil"/>
              <w:right w:val="nil"/>
            </w:tcBorders>
            <w:tcMar>
              <w:top w:w="0" w:type="dxa"/>
              <w:left w:w="74" w:type="dxa"/>
              <w:bottom w:w="0" w:type="dxa"/>
              <w:right w:w="74" w:type="dxa"/>
            </w:tcMar>
            <w:hideMark/>
          </w:tcPr>
          <w:p w14:paraId="0C33010E"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Представитель застройщика/технического заказчика</w:t>
            </w:r>
          </w:p>
        </w:tc>
        <w:tc>
          <w:tcPr>
            <w:tcW w:w="373" w:type="dxa"/>
            <w:gridSpan w:val="6"/>
            <w:tcBorders>
              <w:top w:val="nil"/>
              <w:left w:val="nil"/>
              <w:bottom w:val="single" w:sz="6" w:space="0" w:color="000000"/>
              <w:right w:val="nil"/>
            </w:tcBorders>
          </w:tcPr>
          <w:p w14:paraId="1BBC1A81" w14:textId="77777777" w:rsidR="00521328" w:rsidRPr="00181A35" w:rsidRDefault="00521328" w:rsidP="00521328">
            <w:pPr>
              <w:rPr>
                <w:color w:val="2D2D2D"/>
                <w:sz w:val="21"/>
                <w:szCs w:val="21"/>
              </w:rPr>
            </w:pPr>
          </w:p>
        </w:tc>
        <w:tc>
          <w:tcPr>
            <w:tcW w:w="4259" w:type="dxa"/>
            <w:gridSpan w:val="24"/>
            <w:tcBorders>
              <w:top w:val="nil"/>
              <w:left w:val="nil"/>
              <w:bottom w:val="single" w:sz="6" w:space="0" w:color="000000"/>
              <w:right w:val="nil"/>
            </w:tcBorders>
            <w:tcMar>
              <w:top w:w="0" w:type="dxa"/>
              <w:left w:w="74" w:type="dxa"/>
              <w:bottom w:w="0" w:type="dxa"/>
              <w:right w:w="74" w:type="dxa"/>
            </w:tcMar>
            <w:hideMark/>
          </w:tcPr>
          <w:p w14:paraId="1A5184FB" w14:textId="77777777" w:rsidR="00521328" w:rsidRPr="00181A35" w:rsidRDefault="00521328" w:rsidP="00521328">
            <w:pPr>
              <w:rPr>
                <w:color w:val="2D2D2D"/>
                <w:sz w:val="21"/>
                <w:szCs w:val="21"/>
              </w:rPr>
            </w:pPr>
          </w:p>
        </w:tc>
      </w:tr>
      <w:tr w:rsidR="00521328" w:rsidRPr="00181A35" w14:paraId="777D3842" w14:textId="77777777" w:rsidTr="00521328">
        <w:tc>
          <w:tcPr>
            <w:tcW w:w="5318" w:type="dxa"/>
            <w:gridSpan w:val="49"/>
            <w:tcBorders>
              <w:top w:val="nil"/>
              <w:left w:val="nil"/>
              <w:right w:val="nil"/>
            </w:tcBorders>
            <w:tcMar>
              <w:top w:w="0" w:type="dxa"/>
              <w:left w:w="74" w:type="dxa"/>
              <w:bottom w:w="0" w:type="dxa"/>
              <w:right w:w="74" w:type="dxa"/>
            </w:tcMar>
          </w:tcPr>
          <w:p w14:paraId="4C1792A8"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nil"/>
              <w:left w:val="nil"/>
              <w:right w:val="nil"/>
            </w:tcBorders>
          </w:tcPr>
          <w:p w14:paraId="3F621418" w14:textId="77777777" w:rsidR="00521328" w:rsidRPr="00181A35" w:rsidRDefault="00521328" w:rsidP="00521328">
            <w:pPr>
              <w:rPr>
                <w:color w:val="2D2D2D"/>
                <w:sz w:val="21"/>
                <w:szCs w:val="21"/>
              </w:rPr>
            </w:pPr>
          </w:p>
        </w:tc>
        <w:tc>
          <w:tcPr>
            <w:tcW w:w="3951" w:type="dxa"/>
            <w:gridSpan w:val="19"/>
            <w:tcBorders>
              <w:top w:val="nil"/>
              <w:left w:val="nil"/>
              <w:right w:val="nil"/>
            </w:tcBorders>
            <w:tcMar>
              <w:top w:w="0" w:type="dxa"/>
              <w:left w:w="74" w:type="dxa"/>
              <w:bottom w:w="0" w:type="dxa"/>
              <w:right w:w="74" w:type="dxa"/>
            </w:tcMar>
          </w:tcPr>
          <w:p w14:paraId="30A9A720" w14:textId="77777777" w:rsidR="00521328" w:rsidRPr="00181A35" w:rsidRDefault="00521328" w:rsidP="00521328">
            <w:pPr>
              <w:rPr>
                <w:color w:val="2D2D2D"/>
                <w:sz w:val="21"/>
                <w:szCs w:val="21"/>
              </w:rPr>
            </w:pPr>
          </w:p>
        </w:tc>
      </w:tr>
      <w:tr w:rsidR="00521328" w:rsidRPr="00181A35" w14:paraId="4F4B744D" w14:textId="77777777" w:rsidTr="00521328">
        <w:tc>
          <w:tcPr>
            <w:tcW w:w="371" w:type="dxa"/>
            <w:gridSpan w:val="2"/>
            <w:tcBorders>
              <w:top w:val="single" w:sz="6" w:space="0" w:color="000000"/>
              <w:left w:val="nil"/>
              <w:bottom w:val="nil"/>
              <w:right w:val="nil"/>
            </w:tcBorders>
          </w:tcPr>
          <w:p w14:paraId="19E440AD"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6491FAB2"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организация, должность, инициалы, фамилия</w:t>
            </w:r>
          </w:p>
        </w:tc>
      </w:tr>
      <w:tr w:rsidR="00521328" w:rsidRPr="00181A35" w14:paraId="312B94EA" w14:textId="77777777" w:rsidTr="00521328">
        <w:tc>
          <w:tcPr>
            <w:tcW w:w="5380" w:type="dxa"/>
            <w:gridSpan w:val="50"/>
            <w:tcBorders>
              <w:top w:val="nil"/>
              <w:left w:val="nil"/>
              <w:bottom w:val="nil"/>
              <w:right w:val="nil"/>
            </w:tcBorders>
            <w:tcMar>
              <w:top w:w="0" w:type="dxa"/>
              <w:left w:w="74" w:type="dxa"/>
              <w:bottom w:w="0" w:type="dxa"/>
              <w:right w:w="74" w:type="dxa"/>
            </w:tcMar>
            <w:hideMark/>
          </w:tcPr>
          <w:p w14:paraId="1CB98E8F"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с одной стороны, и лицо, осуществляющее строительство</w:t>
            </w:r>
          </w:p>
        </w:tc>
        <w:tc>
          <w:tcPr>
            <w:tcW w:w="370" w:type="dxa"/>
            <w:gridSpan w:val="6"/>
            <w:tcBorders>
              <w:top w:val="nil"/>
              <w:left w:val="nil"/>
              <w:bottom w:val="single" w:sz="6" w:space="0" w:color="000000"/>
              <w:right w:val="nil"/>
            </w:tcBorders>
          </w:tcPr>
          <w:p w14:paraId="159EBC99" w14:textId="77777777" w:rsidR="00521328" w:rsidRPr="00181A35" w:rsidRDefault="00521328" w:rsidP="00521328">
            <w:pPr>
              <w:rPr>
                <w:color w:val="2D2D2D"/>
                <w:sz w:val="21"/>
                <w:szCs w:val="21"/>
              </w:rPr>
            </w:pPr>
          </w:p>
        </w:tc>
        <w:tc>
          <w:tcPr>
            <w:tcW w:w="3889" w:type="dxa"/>
            <w:gridSpan w:val="18"/>
            <w:tcBorders>
              <w:top w:val="nil"/>
              <w:left w:val="nil"/>
              <w:bottom w:val="single" w:sz="6" w:space="0" w:color="000000"/>
              <w:right w:val="nil"/>
            </w:tcBorders>
            <w:tcMar>
              <w:top w:w="0" w:type="dxa"/>
              <w:left w:w="74" w:type="dxa"/>
              <w:bottom w:w="0" w:type="dxa"/>
              <w:right w:w="74" w:type="dxa"/>
            </w:tcMar>
            <w:hideMark/>
          </w:tcPr>
          <w:p w14:paraId="05B5F95A" w14:textId="77777777" w:rsidR="00521328" w:rsidRPr="00181A35" w:rsidRDefault="00521328" w:rsidP="00521328">
            <w:pPr>
              <w:rPr>
                <w:color w:val="2D2D2D"/>
                <w:sz w:val="21"/>
                <w:szCs w:val="21"/>
              </w:rPr>
            </w:pPr>
          </w:p>
        </w:tc>
      </w:tr>
      <w:tr w:rsidR="00521328" w:rsidRPr="00181A35" w14:paraId="11944C8D" w14:textId="77777777" w:rsidTr="00521328">
        <w:tc>
          <w:tcPr>
            <w:tcW w:w="5610" w:type="dxa"/>
            <w:gridSpan w:val="53"/>
            <w:tcBorders>
              <w:top w:val="nil"/>
              <w:left w:val="nil"/>
              <w:right w:val="nil"/>
            </w:tcBorders>
            <w:tcMar>
              <w:top w:w="0" w:type="dxa"/>
              <w:left w:w="74" w:type="dxa"/>
              <w:bottom w:w="0" w:type="dxa"/>
              <w:right w:w="74" w:type="dxa"/>
            </w:tcMar>
          </w:tcPr>
          <w:p w14:paraId="6FFC96B8" w14:textId="77777777" w:rsidR="00521328" w:rsidRPr="00181A35" w:rsidRDefault="00521328" w:rsidP="00521328">
            <w:pPr>
              <w:spacing w:line="315" w:lineRule="atLeast"/>
              <w:textAlignment w:val="baseline"/>
              <w:rPr>
                <w:color w:val="2D2D2D"/>
                <w:sz w:val="21"/>
                <w:szCs w:val="21"/>
              </w:rPr>
            </w:pPr>
          </w:p>
        </w:tc>
        <w:tc>
          <w:tcPr>
            <w:tcW w:w="370" w:type="dxa"/>
            <w:gridSpan w:val="5"/>
            <w:tcBorders>
              <w:top w:val="nil"/>
              <w:left w:val="nil"/>
              <w:right w:val="nil"/>
            </w:tcBorders>
          </w:tcPr>
          <w:p w14:paraId="482EF626" w14:textId="77777777" w:rsidR="00521328" w:rsidRPr="00181A35" w:rsidRDefault="00521328" w:rsidP="00521328">
            <w:pPr>
              <w:rPr>
                <w:color w:val="2D2D2D"/>
                <w:sz w:val="21"/>
                <w:szCs w:val="21"/>
              </w:rPr>
            </w:pPr>
          </w:p>
        </w:tc>
        <w:tc>
          <w:tcPr>
            <w:tcW w:w="3659" w:type="dxa"/>
            <w:gridSpan w:val="16"/>
            <w:tcBorders>
              <w:top w:val="nil"/>
              <w:left w:val="nil"/>
              <w:right w:val="nil"/>
            </w:tcBorders>
            <w:tcMar>
              <w:top w:w="0" w:type="dxa"/>
              <w:left w:w="74" w:type="dxa"/>
              <w:bottom w:w="0" w:type="dxa"/>
              <w:right w:w="74" w:type="dxa"/>
            </w:tcMar>
          </w:tcPr>
          <w:p w14:paraId="4CA5D975" w14:textId="77777777" w:rsidR="00521328" w:rsidRPr="00181A35" w:rsidRDefault="00521328" w:rsidP="00521328">
            <w:pPr>
              <w:rPr>
                <w:color w:val="2D2D2D"/>
                <w:sz w:val="21"/>
                <w:szCs w:val="21"/>
              </w:rPr>
            </w:pPr>
          </w:p>
        </w:tc>
      </w:tr>
      <w:tr w:rsidR="00521328" w:rsidRPr="00181A35" w14:paraId="5C33B9B4" w14:textId="77777777" w:rsidTr="00521328">
        <w:tc>
          <w:tcPr>
            <w:tcW w:w="371" w:type="dxa"/>
            <w:gridSpan w:val="2"/>
            <w:tcBorders>
              <w:top w:val="single" w:sz="6" w:space="0" w:color="000000"/>
              <w:left w:val="nil"/>
              <w:bottom w:val="nil"/>
              <w:right w:val="nil"/>
            </w:tcBorders>
          </w:tcPr>
          <w:p w14:paraId="0149780C"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A8F0806"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организация, должность, инициалы, фамилия</w:t>
            </w:r>
          </w:p>
        </w:tc>
      </w:tr>
      <w:tr w:rsidR="00521328" w:rsidRPr="00181A35" w14:paraId="058E789B" w14:textId="77777777" w:rsidTr="00521328">
        <w:tc>
          <w:tcPr>
            <w:tcW w:w="371" w:type="dxa"/>
            <w:gridSpan w:val="2"/>
            <w:tcBorders>
              <w:top w:val="nil"/>
              <w:left w:val="nil"/>
              <w:bottom w:val="nil"/>
              <w:right w:val="nil"/>
            </w:tcBorders>
          </w:tcPr>
          <w:p w14:paraId="47680695"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7CD153F2"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с другой стороны, составили настоящий акт о нижеследующем:</w:t>
            </w:r>
          </w:p>
        </w:tc>
      </w:tr>
      <w:tr w:rsidR="00521328" w:rsidRPr="00181A35" w14:paraId="65D692CF" w14:textId="77777777" w:rsidTr="00521328">
        <w:tc>
          <w:tcPr>
            <w:tcW w:w="2916" w:type="dxa"/>
            <w:gridSpan w:val="23"/>
            <w:tcBorders>
              <w:top w:val="nil"/>
              <w:left w:val="nil"/>
              <w:right w:val="nil"/>
            </w:tcBorders>
            <w:tcMar>
              <w:top w:w="0" w:type="dxa"/>
              <w:left w:w="74" w:type="dxa"/>
              <w:bottom w:w="0" w:type="dxa"/>
              <w:right w:w="74" w:type="dxa"/>
            </w:tcMar>
          </w:tcPr>
          <w:p w14:paraId="45B5985E" w14:textId="77777777" w:rsidR="00521328" w:rsidRPr="00181A35" w:rsidRDefault="00521328" w:rsidP="00521328">
            <w:pPr>
              <w:spacing w:line="315" w:lineRule="atLeast"/>
              <w:textAlignment w:val="baseline"/>
              <w:rPr>
                <w:color w:val="2D2D2D"/>
                <w:sz w:val="21"/>
                <w:szCs w:val="21"/>
              </w:rPr>
            </w:pPr>
          </w:p>
        </w:tc>
        <w:tc>
          <w:tcPr>
            <w:tcW w:w="370" w:type="dxa"/>
            <w:gridSpan w:val="3"/>
            <w:tcBorders>
              <w:top w:val="nil"/>
              <w:left w:val="nil"/>
              <w:right w:val="nil"/>
            </w:tcBorders>
          </w:tcPr>
          <w:p w14:paraId="62A3219E" w14:textId="77777777" w:rsidR="00521328" w:rsidRPr="00181A35" w:rsidRDefault="00521328" w:rsidP="00521328">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14:paraId="274D9194" w14:textId="77777777" w:rsidR="00521328" w:rsidRPr="00181A35" w:rsidRDefault="00521328" w:rsidP="00521328">
            <w:pPr>
              <w:rPr>
                <w:color w:val="2D2D2D"/>
                <w:sz w:val="21"/>
                <w:szCs w:val="21"/>
              </w:rPr>
            </w:pPr>
          </w:p>
        </w:tc>
      </w:tr>
      <w:tr w:rsidR="00521328" w:rsidRPr="00181A35" w14:paraId="60C78F54" w14:textId="77777777" w:rsidTr="00521328">
        <w:tc>
          <w:tcPr>
            <w:tcW w:w="371" w:type="dxa"/>
            <w:gridSpan w:val="2"/>
            <w:tcBorders>
              <w:top w:val="nil"/>
              <w:left w:val="nil"/>
              <w:bottom w:val="nil"/>
              <w:right w:val="nil"/>
            </w:tcBorders>
          </w:tcPr>
          <w:p w14:paraId="73CB0A4E"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4F573CE2"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1 Лицом, осуществляющим строительство, предъявлен застройщику (техническому заказчику) к приемке</w:t>
            </w:r>
          </w:p>
        </w:tc>
      </w:tr>
      <w:tr w:rsidR="00521328" w:rsidRPr="00181A35" w14:paraId="1A19B621" w14:textId="77777777" w:rsidTr="00521328">
        <w:tc>
          <w:tcPr>
            <w:tcW w:w="371" w:type="dxa"/>
            <w:gridSpan w:val="2"/>
            <w:tcBorders>
              <w:top w:val="nil"/>
              <w:left w:val="nil"/>
              <w:bottom w:val="nil"/>
              <w:right w:val="nil"/>
            </w:tcBorders>
          </w:tcPr>
          <w:p w14:paraId="62D27290"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3E81F17A" w14:textId="77777777" w:rsidR="00521328" w:rsidRPr="00181A35" w:rsidRDefault="00521328" w:rsidP="00521328">
            <w:pPr>
              <w:spacing w:line="315" w:lineRule="atLeast"/>
              <w:textAlignment w:val="baseline"/>
              <w:rPr>
                <w:color w:val="2D2D2D"/>
                <w:sz w:val="21"/>
                <w:szCs w:val="21"/>
              </w:rPr>
            </w:pPr>
          </w:p>
        </w:tc>
      </w:tr>
      <w:tr w:rsidR="00521328" w:rsidRPr="00181A35" w14:paraId="6709D242" w14:textId="77777777" w:rsidTr="00521328">
        <w:tc>
          <w:tcPr>
            <w:tcW w:w="371" w:type="dxa"/>
            <w:gridSpan w:val="2"/>
            <w:tcBorders>
              <w:top w:val="single" w:sz="6" w:space="0" w:color="000000"/>
              <w:left w:val="nil"/>
              <w:bottom w:val="nil"/>
              <w:right w:val="nil"/>
            </w:tcBorders>
          </w:tcPr>
          <w:p w14:paraId="676CDD89"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567BD0E5"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наименование объекта</w:t>
            </w:r>
          </w:p>
        </w:tc>
      </w:tr>
      <w:tr w:rsidR="00521328" w:rsidRPr="00181A35" w14:paraId="554DE47D" w14:textId="77777777" w:rsidTr="00521328">
        <w:tc>
          <w:tcPr>
            <w:tcW w:w="2545" w:type="dxa"/>
            <w:gridSpan w:val="19"/>
            <w:tcBorders>
              <w:top w:val="nil"/>
              <w:left w:val="nil"/>
              <w:bottom w:val="nil"/>
              <w:right w:val="nil"/>
            </w:tcBorders>
            <w:tcMar>
              <w:top w:w="0" w:type="dxa"/>
              <w:left w:w="74" w:type="dxa"/>
              <w:bottom w:w="0" w:type="dxa"/>
              <w:right w:w="74" w:type="dxa"/>
            </w:tcMar>
            <w:hideMark/>
          </w:tcPr>
          <w:p w14:paraId="7ED40B7C"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расположенный по адресу</w:t>
            </w:r>
          </w:p>
        </w:tc>
        <w:tc>
          <w:tcPr>
            <w:tcW w:w="371" w:type="dxa"/>
            <w:gridSpan w:val="4"/>
            <w:tcBorders>
              <w:top w:val="nil"/>
              <w:left w:val="nil"/>
              <w:bottom w:val="single" w:sz="6" w:space="0" w:color="000000"/>
              <w:right w:val="nil"/>
            </w:tcBorders>
          </w:tcPr>
          <w:p w14:paraId="27C98843" w14:textId="77777777" w:rsidR="00521328" w:rsidRPr="00181A35" w:rsidRDefault="00521328" w:rsidP="00521328">
            <w:pPr>
              <w:rPr>
                <w:color w:val="2D2D2D"/>
                <w:sz w:val="21"/>
                <w:szCs w:val="21"/>
              </w:rPr>
            </w:pPr>
          </w:p>
        </w:tc>
        <w:tc>
          <w:tcPr>
            <w:tcW w:w="6723" w:type="dxa"/>
            <w:gridSpan w:val="51"/>
            <w:tcBorders>
              <w:top w:val="nil"/>
              <w:left w:val="nil"/>
              <w:bottom w:val="single" w:sz="6" w:space="0" w:color="000000"/>
              <w:right w:val="nil"/>
            </w:tcBorders>
            <w:tcMar>
              <w:top w:w="0" w:type="dxa"/>
              <w:left w:w="74" w:type="dxa"/>
              <w:bottom w:w="0" w:type="dxa"/>
              <w:right w:w="74" w:type="dxa"/>
            </w:tcMar>
            <w:hideMark/>
          </w:tcPr>
          <w:p w14:paraId="797D41B0" w14:textId="77777777" w:rsidR="00521328" w:rsidRPr="00181A35" w:rsidRDefault="00521328" w:rsidP="00521328">
            <w:pPr>
              <w:rPr>
                <w:color w:val="2D2D2D"/>
                <w:sz w:val="21"/>
                <w:szCs w:val="21"/>
              </w:rPr>
            </w:pPr>
          </w:p>
        </w:tc>
      </w:tr>
      <w:tr w:rsidR="00521328" w:rsidRPr="00181A35" w14:paraId="3E3D4D18" w14:textId="77777777" w:rsidTr="00521328">
        <w:tc>
          <w:tcPr>
            <w:tcW w:w="2916" w:type="dxa"/>
            <w:gridSpan w:val="23"/>
            <w:tcBorders>
              <w:top w:val="nil"/>
              <w:left w:val="nil"/>
              <w:right w:val="nil"/>
            </w:tcBorders>
            <w:tcMar>
              <w:top w:w="0" w:type="dxa"/>
              <w:left w:w="74" w:type="dxa"/>
              <w:bottom w:w="0" w:type="dxa"/>
              <w:right w:w="74" w:type="dxa"/>
            </w:tcMar>
          </w:tcPr>
          <w:p w14:paraId="28436A73" w14:textId="77777777" w:rsidR="00521328" w:rsidRPr="00181A35" w:rsidRDefault="00521328" w:rsidP="00521328">
            <w:pPr>
              <w:spacing w:line="315" w:lineRule="atLeast"/>
              <w:textAlignment w:val="baseline"/>
              <w:rPr>
                <w:color w:val="2D2D2D"/>
                <w:sz w:val="21"/>
                <w:szCs w:val="21"/>
              </w:rPr>
            </w:pPr>
          </w:p>
        </w:tc>
        <w:tc>
          <w:tcPr>
            <w:tcW w:w="370" w:type="dxa"/>
            <w:gridSpan w:val="3"/>
            <w:tcBorders>
              <w:top w:val="nil"/>
              <w:left w:val="nil"/>
              <w:right w:val="nil"/>
            </w:tcBorders>
          </w:tcPr>
          <w:p w14:paraId="3D578BDA" w14:textId="77777777" w:rsidR="00521328" w:rsidRPr="00181A35" w:rsidRDefault="00521328" w:rsidP="00521328">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14:paraId="629D0E5F" w14:textId="77777777" w:rsidR="00521328" w:rsidRPr="00181A35" w:rsidRDefault="00521328" w:rsidP="00521328">
            <w:pPr>
              <w:rPr>
                <w:color w:val="2D2D2D"/>
                <w:sz w:val="21"/>
                <w:szCs w:val="21"/>
              </w:rPr>
            </w:pPr>
          </w:p>
        </w:tc>
      </w:tr>
      <w:tr w:rsidR="00521328" w:rsidRPr="00181A35" w14:paraId="05ED5E81" w14:textId="77777777" w:rsidTr="00521328">
        <w:tc>
          <w:tcPr>
            <w:tcW w:w="371" w:type="dxa"/>
            <w:gridSpan w:val="2"/>
            <w:tcBorders>
              <w:top w:val="nil"/>
              <w:left w:val="nil"/>
              <w:bottom w:val="nil"/>
              <w:right w:val="nil"/>
            </w:tcBorders>
          </w:tcPr>
          <w:p w14:paraId="50C371DA" w14:textId="77777777" w:rsidR="00521328" w:rsidRPr="00181A35" w:rsidRDefault="00521328" w:rsidP="00521328">
            <w:pPr>
              <w:spacing w:line="315" w:lineRule="atLeast"/>
              <w:textAlignment w:val="baseline"/>
              <w:rPr>
                <w:color w:val="2D2D2D"/>
                <w:sz w:val="21"/>
                <w:szCs w:val="21"/>
              </w:rPr>
            </w:pPr>
          </w:p>
        </w:tc>
        <w:tc>
          <w:tcPr>
            <w:tcW w:w="8497" w:type="dxa"/>
            <w:gridSpan w:val="69"/>
            <w:tcBorders>
              <w:top w:val="nil"/>
              <w:left w:val="nil"/>
              <w:bottom w:val="nil"/>
              <w:right w:val="nil"/>
            </w:tcBorders>
            <w:tcMar>
              <w:top w:w="0" w:type="dxa"/>
              <w:left w:w="74" w:type="dxa"/>
              <w:bottom w:w="0" w:type="dxa"/>
              <w:right w:w="74" w:type="dxa"/>
            </w:tcMar>
            <w:hideMark/>
          </w:tcPr>
          <w:p w14:paraId="74F393C1"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2 Строительство производилось в соответствии с разрешением на строительство, выданным</w:t>
            </w:r>
          </w:p>
        </w:tc>
        <w:tc>
          <w:tcPr>
            <w:tcW w:w="771" w:type="dxa"/>
            <w:gridSpan w:val="3"/>
            <w:tcBorders>
              <w:top w:val="nil"/>
              <w:left w:val="nil"/>
              <w:bottom w:val="single" w:sz="6" w:space="0" w:color="000000"/>
              <w:right w:val="nil"/>
            </w:tcBorders>
            <w:tcMar>
              <w:top w:w="0" w:type="dxa"/>
              <w:left w:w="74" w:type="dxa"/>
              <w:bottom w:w="0" w:type="dxa"/>
              <w:right w:w="74" w:type="dxa"/>
            </w:tcMar>
            <w:hideMark/>
          </w:tcPr>
          <w:p w14:paraId="3F7851F8" w14:textId="77777777" w:rsidR="00521328" w:rsidRPr="00181A35" w:rsidRDefault="00521328" w:rsidP="00521328">
            <w:pPr>
              <w:rPr>
                <w:color w:val="2D2D2D"/>
                <w:sz w:val="21"/>
                <w:szCs w:val="21"/>
              </w:rPr>
            </w:pPr>
          </w:p>
        </w:tc>
      </w:tr>
      <w:tr w:rsidR="00521328" w:rsidRPr="00181A35" w14:paraId="1E7195EB" w14:textId="77777777" w:rsidTr="00521328">
        <w:tc>
          <w:tcPr>
            <w:tcW w:w="371" w:type="dxa"/>
            <w:gridSpan w:val="2"/>
            <w:tcBorders>
              <w:top w:val="nil"/>
              <w:left w:val="nil"/>
              <w:right w:val="nil"/>
            </w:tcBorders>
          </w:tcPr>
          <w:p w14:paraId="7E4F324F" w14:textId="77777777" w:rsidR="00521328" w:rsidRPr="00181A35" w:rsidRDefault="00521328" w:rsidP="00521328">
            <w:pPr>
              <w:spacing w:line="315" w:lineRule="atLeast"/>
              <w:textAlignment w:val="baseline"/>
              <w:rPr>
                <w:color w:val="2D2D2D"/>
                <w:sz w:val="21"/>
                <w:szCs w:val="21"/>
              </w:rPr>
            </w:pPr>
          </w:p>
        </w:tc>
        <w:tc>
          <w:tcPr>
            <w:tcW w:w="8589" w:type="dxa"/>
            <w:gridSpan w:val="70"/>
            <w:tcBorders>
              <w:top w:val="nil"/>
              <w:left w:val="nil"/>
              <w:right w:val="nil"/>
            </w:tcBorders>
            <w:tcMar>
              <w:top w:w="0" w:type="dxa"/>
              <w:left w:w="74" w:type="dxa"/>
              <w:bottom w:w="0" w:type="dxa"/>
              <w:right w:w="74" w:type="dxa"/>
            </w:tcMar>
          </w:tcPr>
          <w:p w14:paraId="3F49EA6C" w14:textId="77777777" w:rsidR="00521328" w:rsidRPr="00181A35" w:rsidRDefault="00521328" w:rsidP="00521328">
            <w:pPr>
              <w:spacing w:line="315" w:lineRule="atLeast"/>
              <w:textAlignment w:val="baseline"/>
              <w:rPr>
                <w:color w:val="2D2D2D"/>
                <w:sz w:val="21"/>
                <w:szCs w:val="21"/>
              </w:rPr>
            </w:pPr>
          </w:p>
        </w:tc>
        <w:tc>
          <w:tcPr>
            <w:tcW w:w="679" w:type="dxa"/>
            <w:gridSpan w:val="2"/>
            <w:tcBorders>
              <w:top w:val="nil"/>
              <w:left w:val="nil"/>
              <w:right w:val="nil"/>
            </w:tcBorders>
            <w:tcMar>
              <w:top w:w="0" w:type="dxa"/>
              <w:left w:w="74" w:type="dxa"/>
              <w:bottom w:w="0" w:type="dxa"/>
              <w:right w:w="74" w:type="dxa"/>
            </w:tcMar>
          </w:tcPr>
          <w:p w14:paraId="11B31677" w14:textId="77777777" w:rsidR="00521328" w:rsidRPr="00181A35" w:rsidRDefault="00521328" w:rsidP="00521328">
            <w:pPr>
              <w:rPr>
                <w:color w:val="2D2D2D"/>
                <w:sz w:val="21"/>
                <w:szCs w:val="21"/>
              </w:rPr>
            </w:pPr>
          </w:p>
        </w:tc>
      </w:tr>
      <w:tr w:rsidR="00521328" w:rsidRPr="00181A35" w14:paraId="4054DE4C" w14:textId="77777777" w:rsidTr="00521328">
        <w:tc>
          <w:tcPr>
            <w:tcW w:w="371" w:type="dxa"/>
            <w:gridSpan w:val="2"/>
            <w:tcBorders>
              <w:top w:val="single" w:sz="6" w:space="0" w:color="000000"/>
              <w:left w:val="nil"/>
              <w:bottom w:val="nil"/>
              <w:right w:val="nil"/>
            </w:tcBorders>
          </w:tcPr>
          <w:p w14:paraId="0691252D"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094BE9CC"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наименование органа, выдавшего разрешение</w:t>
            </w:r>
          </w:p>
        </w:tc>
      </w:tr>
      <w:tr w:rsidR="00521328" w:rsidRPr="00181A35" w14:paraId="3EC034A5" w14:textId="77777777" w:rsidTr="00521328">
        <w:tc>
          <w:tcPr>
            <w:tcW w:w="2916" w:type="dxa"/>
            <w:gridSpan w:val="23"/>
            <w:tcBorders>
              <w:top w:val="nil"/>
              <w:left w:val="nil"/>
              <w:right w:val="nil"/>
            </w:tcBorders>
            <w:tcMar>
              <w:top w:w="0" w:type="dxa"/>
              <w:left w:w="74" w:type="dxa"/>
              <w:bottom w:w="0" w:type="dxa"/>
              <w:right w:w="74" w:type="dxa"/>
            </w:tcMar>
          </w:tcPr>
          <w:p w14:paraId="12E0E360" w14:textId="77777777" w:rsidR="00521328" w:rsidRPr="00181A35" w:rsidRDefault="00521328" w:rsidP="00521328">
            <w:pPr>
              <w:spacing w:line="315" w:lineRule="atLeast"/>
              <w:textAlignment w:val="baseline"/>
              <w:rPr>
                <w:color w:val="2D2D2D"/>
                <w:sz w:val="21"/>
                <w:szCs w:val="21"/>
              </w:rPr>
            </w:pPr>
          </w:p>
        </w:tc>
        <w:tc>
          <w:tcPr>
            <w:tcW w:w="370" w:type="dxa"/>
            <w:gridSpan w:val="3"/>
            <w:tcBorders>
              <w:top w:val="nil"/>
              <w:left w:val="nil"/>
              <w:right w:val="nil"/>
            </w:tcBorders>
          </w:tcPr>
          <w:p w14:paraId="587FA494" w14:textId="77777777" w:rsidR="00521328" w:rsidRPr="00181A35" w:rsidRDefault="00521328" w:rsidP="00521328">
            <w:pPr>
              <w:rPr>
                <w:color w:val="2D2D2D"/>
                <w:sz w:val="21"/>
                <w:szCs w:val="21"/>
              </w:rPr>
            </w:pPr>
          </w:p>
        </w:tc>
        <w:tc>
          <w:tcPr>
            <w:tcW w:w="6353" w:type="dxa"/>
            <w:gridSpan w:val="48"/>
            <w:tcBorders>
              <w:top w:val="nil"/>
              <w:left w:val="nil"/>
              <w:right w:val="nil"/>
            </w:tcBorders>
            <w:tcMar>
              <w:top w:w="0" w:type="dxa"/>
              <w:left w:w="74" w:type="dxa"/>
              <w:bottom w:w="0" w:type="dxa"/>
              <w:right w:w="74" w:type="dxa"/>
            </w:tcMar>
          </w:tcPr>
          <w:p w14:paraId="33D99F47" w14:textId="77777777" w:rsidR="00521328" w:rsidRPr="00181A35" w:rsidRDefault="00521328" w:rsidP="00521328">
            <w:pPr>
              <w:rPr>
                <w:color w:val="2D2D2D"/>
                <w:sz w:val="21"/>
                <w:szCs w:val="21"/>
              </w:rPr>
            </w:pPr>
          </w:p>
        </w:tc>
      </w:tr>
      <w:tr w:rsidR="00521328" w:rsidRPr="00181A35" w14:paraId="260685CA" w14:textId="77777777" w:rsidTr="00521328">
        <w:tc>
          <w:tcPr>
            <w:tcW w:w="3727" w:type="dxa"/>
            <w:gridSpan w:val="27"/>
            <w:tcBorders>
              <w:top w:val="nil"/>
              <w:left w:val="nil"/>
              <w:bottom w:val="nil"/>
              <w:right w:val="nil"/>
            </w:tcBorders>
            <w:tcMar>
              <w:top w:w="0" w:type="dxa"/>
              <w:left w:w="74" w:type="dxa"/>
              <w:bottom w:w="0" w:type="dxa"/>
              <w:right w:w="74" w:type="dxa"/>
            </w:tcMar>
            <w:hideMark/>
          </w:tcPr>
          <w:p w14:paraId="6EB06D37"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3 В строительстве принимали участие</w:t>
            </w:r>
          </w:p>
        </w:tc>
        <w:tc>
          <w:tcPr>
            <w:tcW w:w="370" w:type="dxa"/>
            <w:gridSpan w:val="4"/>
            <w:tcBorders>
              <w:top w:val="nil"/>
              <w:left w:val="nil"/>
              <w:bottom w:val="single" w:sz="6" w:space="0" w:color="000000"/>
              <w:right w:val="nil"/>
            </w:tcBorders>
          </w:tcPr>
          <w:p w14:paraId="015AB791" w14:textId="77777777" w:rsidR="00521328" w:rsidRPr="00181A35" w:rsidRDefault="00521328" w:rsidP="00521328">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14:paraId="1040EE66" w14:textId="77777777" w:rsidR="00521328" w:rsidRPr="00181A35" w:rsidRDefault="00521328" w:rsidP="00521328">
            <w:pPr>
              <w:rPr>
                <w:color w:val="2D2D2D"/>
                <w:sz w:val="21"/>
                <w:szCs w:val="21"/>
              </w:rPr>
            </w:pPr>
          </w:p>
        </w:tc>
      </w:tr>
      <w:tr w:rsidR="00521328" w:rsidRPr="00181A35" w14:paraId="7A6564BF" w14:textId="77777777" w:rsidTr="00521328">
        <w:tc>
          <w:tcPr>
            <w:tcW w:w="3885" w:type="dxa"/>
            <w:gridSpan w:val="28"/>
            <w:tcBorders>
              <w:top w:val="nil"/>
              <w:left w:val="nil"/>
              <w:right w:val="nil"/>
            </w:tcBorders>
            <w:tcMar>
              <w:top w:w="0" w:type="dxa"/>
              <w:left w:w="74" w:type="dxa"/>
              <w:bottom w:w="0" w:type="dxa"/>
              <w:right w:w="74" w:type="dxa"/>
            </w:tcMar>
          </w:tcPr>
          <w:p w14:paraId="63476757"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nil"/>
              <w:left w:val="nil"/>
              <w:right w:val="nil"/>
            </w:tcBorders>
          </w:tcPr>
          <w:p w14:paraId="45546BB4" w14:textId="77777777" w:rsidR="00521328" w:rsidRPr="00181A35" w:rsidRDefault="00521328" w:rsidP="00521328">
            <w:pPr>
              <w:rPr>
                <w:color w:val="2D2D2D"/>
                <w:sz w:val="21"/>
                <w:szCs w:val="21"/>
              </w:rPr>
            </w:pPr>
          </w:p>
        </w:tc>
        <w:tc>
          <w:tcPr>
            <w:tcW w:w="5384" w:type="dxa"/>
            <w:gridSpan w:val="40"/>
            <w:tcBorders>
              <w:top w:val="nil"/>
              <w:left w:val="nil"/>
              <w:right w:val="nil"/>
            </w:tcBorders>
            <w:tcMar>
              <w:top w:w="0" w:type="dxa"/>
              <w:left w:w="74" w:type="dxa"/>
              <w:bottom w:w="0" w:type="dxa"/>
              <w:right w:w="74" w:type="dxa"/>
            </w:tcMar>
          </w:tcPr>
          <w:p w14:paraId="52B4BA8C" w14:textId="77777777" w:rsidR="00521328" w:rsidRPr="00181A35" w:rsidRDefault="00521328" w:rsidP="00521328">
            <w:pPr>
              <w:rPr>
                <w:color w:val="2D2D2D"/>
                <w:sz w:val="21"/>
                <w:szCs w:val="21"/>
              </w:rPr>
            </w:pPr>
          </w:p>
        </w:tc>
      </w:tr>
      <w:tr w:rsidR="00521328" w:rsidRPr="00181A35" w14:paraId="24F94C3E" w14:textId="77777777" w:rsidTr="00521328">
        <w:tc>
          <w:tcPr>
            <w:tcW w:w="371" w:type="dxa"/>
            <w:gridSpan w:val="2"/>
            <w:tcBorders>
              <w:top w:val="single" w:sz="6" w:space="0" w:color="000000"/>
              <w:left w:val="nil"/>
              <w:bottom w:val="nil"/>
              <w:right w:val="nil"/>
            </w:tcBorders>
          </w:tcPr>
          <w:p w14:paraId="1ED6F610"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37AA9543"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наименование организаций, их реквизиты, виды работ, номер свидетельства о допуске</w:t>
            </w:r>
          </w:p>
          <w:p w14:paraId="262CEFD4" w14:textId="77777777" w:rsidR="00521328" w:rsidRPr="00181A35" w:rsidRDefault="00521328" w:rsidP="00521328">
            <w:pPr>
              <w:spacing w:line="315" w:lineRule="atLeast"/>
              <w:jc w:val="center"/>
              <w:textAlignment w:val="baseline"/>
              <w:rPr>
                <w:color w:val="2D2D2D"/>
                <w:sz w:val="18"/>
                <w:szCs w:val="18"/>
              </w:rPr>
            </w:pPr>
          </w:p>
        </w:tc>
      </w:tr>
      <w:tr w:rsidR="00521328" w:rsidRPr="00181A35" w14:paraId="5E430C41" w14:textId="77777777" w:rsidTr="00521328">
        <w:tc>
          <w:tcPr>
            <w:tcW w:w="371" w:type="dxa"/>
            <w:gridSpan w:val="2"/>
            <w:tcBorders>
              <w:top w:val="single" w:sz="6" w:space="0" w:color="000000"/>
              <w:left w:val="nil"/>
              <w:bottom w:val="nil"/>
              <w:right w:val="nil"/>
            </w:tcBorders>
          </w:tcPr>
          <w:p w14:paraId="0AEEB128"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020EFBB7"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к определенному виду/видам работ, которые оказывают влияние на безопасность</w:t>
            </w:r>
          </w:p>
          <w:p w14:paraId="13DB4717" w14:textId="77777777" w:rsidR="00521328" w:rsidRPr="00181A35" w:rsidRDefault="00521328" w:rsidP="00521328">
            <w:pPr>
              <w:spacing w:line="315" w:lineRule="atLeast"/>
              <w:jc w:val="center"/>
              <w:textAlignment w:val="baseline"/>
              <w:rPr>
                <w:color w:val="2D2D2D"/>
                <w:sz w:val="18"/>
                <w:szCs w:val="18"/>
              </w:rPr>
            </w:pPr>
          </w:p>
        </w:tc>
      </w:tr>
      <w:tr w:rsidR="00521328" w:rsidRPr="00181A35" w14:paraId="6F78B6E4" w14:textId="77777777" w:rsidTr="00521328">
        <w:tc>
          <w:tcPr>
            <w:tcW w:w="371" w:type="dxa"/>
            <w:gridSpan w:val="2"/>
            <w:tcBorders>
              <w:top w:val="single" w:sz="6" w:space="0" w:color="000000"/>
              <w:left w:val="nil"/>
              <w:bottom w:val="nil"/>
              <w:right w:val="nil"/>
            </w:tcBorders>
          </w:tcPr>
          <w:p w14:paraId="4D3A14B8"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839C164"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объектов капитального строительства, выполнявшихся каждой из них,</w:t>
            </w:r>
          </w:p>
          <w:p w14:paraId="6ABCFE67" w14:textId="77777777" w:rsidR="00521328" w:rsidRPr="00181A35" w:rsidRDefault="00521328" w:rsidP="00521328">
            <w:pPr>
              <w:spacing w:line="315" w:lineRule="atLeast"/>
              <w:jc w:val="center"/>
              <w:textAlignment w:val="baseline"/>
              <w:rPr>
                <w:color w:val="2D2D2D"/>
                <w:sz w:val="18"/>
                <w:szCs w:val="18"/>
              </w:rPr>
            </w:pPr>
          </w:p>
        </w:tc>
      </w:tr>
      <w:tr w:rsidR="00521328" w:rsidRPr="00181A35" w14:paraId="7D4845AB" w14:textId="77777777" w:rsidTr="00521328">
        <w:tc>
          <w:tcPr>
            <w:tcW w:w="371" w:type="dxa"/>
            <w:gridSpan w:val="2"/>
            <w:tcBorders>
              <w:top w:val="single" w:sz="6" w:space="0" w:color="000000"/>
              <w:left w:val="nil"/>
              <w:bottom w:val="nil"/>
              <w:right w:val="nil"/>
            </w:tcBorders>
          </w:tcPr>
          <w:p w14:paraId="050D443D"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68FF91ED"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при числе организаций более трех их перечень указывается в приложении к акту</w:t>
            </w:r>
          </w:p>
          <w:p w14:paraId="2F8E3306" w14:textId="77777777" w:rsidR="00521328" w:rsidRPr="00181A35" w:rsidRDefault="00521328" w:rsidP="00521328">
            <w:pPr>
              <w:spacing w:line="315" w:lineRule="atLeast"/>
              <w:jc w:val="center"/>
              <w:textAlignment w:val="baseline"/>
              <w:rPr>
                <w:color w:val="2D2D2D"/>
                <w:sz w:val="18"/>
                <w:szCs w:val="18"/>
              </w:rPr>
            </w:pPr>
          </w:p>
        </w:tc>
      </w:tr>
      <w:tr w:rsidR="00521328" w:rsidRPr="00181A35" w14:paraId="60BA2823" w14:textId="77777777" w:rsidTr="00521328">
        <w:tc>
          <w:tcPr>
            <w:tcW w:w="371" w:type="dxa"/>
            <w:gridSpan w:val="2"/>
            <w:tcBorders>
              <w:top w:val="nil"/>
              <w:left w:val="nil"/>
              <w:bottom w:val="nil"/>
              <w:right w:val="nil"/>
            </w:tcBorders>
          </w:tcPr>
          <w:p w14:paraId="58A59ED1"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64CA8EC4"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4 Проектная документация на строительство разработана генеральным проектировщиком</w:t>
            </w:r>
          </w:p>
          <w:p w14:paraId="49D3E30C" w14:textId="77777777" w:rsidR="00521328" w:rsidRPr="00181A35" w:rsidRDefault="00521328" w:rsidP="00521328">
            <w:pPr>
              <w:spacing w:line="315" w:lineRule="atLeast"/>
              <w:textAlignment w:val="baseline"/>
              <w:rPr>
                <w:color w:val="2D2D2D"/>
                <w:sz w:val="21"/>
                <w:szCs w:val="21"/>
              </w:rPr>
            </w:pPr>
          </w:p>
        </w:tc>
      </w:tr>
      <w:tr w:rsidR="00521328" w:rsidRPr="00181A35" w14:paraId="49A07E35" w14:textId="77777777" w:rsidTr="00521328">
        <w:tc>
          <w:tcPr>
            <w:tcW w:w="371" w:type="dxa"/>
            <w:gridSpan w:val="2"/>
            <w:tcBorders>
              <w:top w:val="single" w:sz="6" w:space="0" w:color="000000"/>
              <w:left w:val="nil"/>
              <w:bottom w:val="nil"/>
              <w:right w:val="nil"/>
            </w:tcBorders>
          </w:tcPr>
          <w:p w14:paraId="60A2AC51"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5BB984F4"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наименование организации и ее реквизиты,</w:t>
            </w:r>
          </w:p>
          <w:p w14:paraId="772E6332" w14:textId="77777777" w:rsidR="00521328" w:rsidRPr="00181A35" w:rsidRDefault="00521328" w:rsidP="00521328">
            <w:pPr>
              <w:spacing w:line="315" w:lineRule="atLeast"/>
              <w:jc w:val="center"/>
              <w:textAlignment w:val="baseline"/>
              <w:rPr>
                <w:color w:val="2D2D2D"/>
                <w:sz w:val="18"/>
                <w:szCs w:val="18"/>
              </w:rPr>
            </w:pPr>
          </w:p>
        </w:tc>
      </w:tr>
      <w:tr w:rsidR="00521328" w:rsidRPr="00181A35" w14:paraId="07BC8830" w14:textId="77777777" w:rsidTr="00521328">
        <w:tc>
          <w:tcPr>
            <w:tcW w:w="371" w:type="dxa"/>
            <w:gridSpan w:val="2"/>
            <w:tcBorders>
              <w:top w:val="single" w:sz="6" w:space="0" w:color="000000"/>
              <w:left w:val="nil"/>
              <w:bottom w:val="nil"/>
              <w:right w:val="nil"/>
            </w:tcBorders>
          </w:tcPr>
          <w:p w14:paraId="2D1699A3"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5710C8A5"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номер свидетельства о допуске к определенному виду/видам работ,</w:t>
            </w:r>
          </w:p>
          <w:p w14:paraId="39EE5841" w14:textId="77777777" w:rsidR="00521328" w:rsidRPr="00181A35" w:rsidRDefault="00521328" w:rsidP="00521328">
            <w:pPr>
              <w:spacing w:line="315" w:lineRule="atLeast"/>
              <w:jc w:val="center"/>
              <w:textAlignment w:val="baseline"/>
              <w:rPr>
                <w:color w:val="2D2D2D"/>
                <w:sz w:val="18"/>
                <w:szCs w:val="18"/>
              </w:rPr>
            </w:pPr>
          </w:p>
        </w:tc>
      </w:tr>
      <w:tr w:rsidR="00521328" w:rsidRPr="00181A35" w14:paraId="548B7D9C" w14:textId="77777777" w:rsidTr="00521328">
        <w:tc>
          <w:tcPr>
            <w:tcW w:w="371" w:type="dxa"/>
            <w:gridSpan w:val="2"/>
            <w:tcBorders>
              <w:top w:val="single" w:sz="6" w:space="0" w:color="000000"/>
              <w:left w:val="nil"/>
              <w:bottom w:val="nil"/>
              <w:right w:val="nil"/>
            </w:tcBorders>
          </w:tcPr>
          <w:p w14:paraId="66C1535B"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21A7B38F"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которые оказывают влияние на безопасность объектов капитального строительства</w:t>
            </w:r>
          </w:p>
          <w:p w14:paraId="39A04533" w14:textId="77777777" w:rsidR="00521328" w:rsidRPr="00181A35" w:rsidRDefault="00521328" w:rsidP="00521328">
            <w:pPr>
              <w:spacing w:line="315" w:lineRule="atLeast"/>
              <w:jc w:val="center"/>
              <w:textAlignment w:val="baseline"/>
              <w:rPr>
                <w:color w:val="2D2D2D"/>
                <w:sz w:val="18"/>
                <w:szCs w:val="18"/>
              </w:rPr>
            </w:pPr>
          </w:p>
        </w:tc>
      </w:tr>
      <w:tr w:rsidR="00521328" w:rsidRPr="00181A35" w14:paraId="14CBCA11" w14:textId="77777777" w:rsidTr="00521328">
        <w:tc>
          <w:tcPr>
            <w:tcW w:w="1580" w:type="dxa"/>
            <w:gridSpan w:val="8"/>
            <w:tcBorders>
              <w:top w:val="nil"/>
              <w:left w:val="nil"/>
              <w:bottom w:val="nil"/>
              <w:right w:val="nil"/>
            </w:tcBorders>
            <w:tcMar>
              <w:top w:w="0" w:type="dxa"/>
              <w:left w:w="74" w:type="dxa"/>
              <w:bottom w:w="0" w:type="dxa"/>
              <w:right w:w="74" w:type="dxa"/>
            </w:tcMar>
            <w:hideMark/>
          </w:tcPr>
          <w:p w14:paraId="065E9979"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выполнившим</w:t>
            </w:r>
          </w:p>
        </w:tc>
        <w:tc>
          <w:tcPr>
            <w:tcW w:w="370" w:type="dxa"/>
            <w:gridSpan w:val="5"/>
            <w:tcBorders>
              <w:top w:val="nil"/>
              <w:left w:val="nil"/>
              <w:bottom w:val="single" w:sz="6" w:space="0" w:color="000000"/>
              <w:right w:val="nil"/>
            </w:tcBorders>
          </w:tcPr>
          <w:p w14:paraId="76327B97" w14:textId="77777777" w:rsidR="00521328" w:rsidRPr="00181A35" w:rsidRDefault="00521328" w:rsidP="00521328">
            <w:pPr>
              <w:rPr>
                <w:color w:val="2D2D2D"/>
                <w:sz w:val="21"/>
                <w:szCs w:val="21"/>
              </w:rPr>
            </w:pPr>
          </w:p>
        </w:tc>
        <w:tc>
          <w:tcPr>
            <w:tcW w:w="7689" w:type="dxa"/>
            <w:gridSpan w:val="61"/>
            <w:tcBorders>
              <w:top w:val="nil"/>
              <w:left w:val="nil"/>
              <w:bottom w:val="single" w:sz="6" w:space="0" w:color="000000"/>
              <w:right w:val="nil"/>
            </w:tcBorders>
            <w:tcMar>
              <w:top w:w="0" w:type="dxa"/>
              <w:left w:w="74" w:type="dxa"/>
              <w:bottom w:w="0" w:type="dxa"/>
              <w:right w:w="74" w:type="dxa"/>
            </w:tcMar>
            <w:hideMark/>
          </w:tcPr>
          <w:p w14:paraId="09BC3862" w14:textId="77777777" w:rsidR="00521328" w:rsidRPr="00181A35" w:rsidRDefault="00521328" w:rsidP="00521328">
            <w:pPr>
              <w:rPr>
                <w:color w:val="2D2D2D"/>
                <w:sz w:val="21"/>
                <w:szCs w:val="21"/>
              </w:rPr>
            </w:pPr>
          </w:p>
        </w:tc>
      </w:tr>
      <w:tr w:rsidR="00521328" w:rsidRPr="00181A35" w14:paraId="0D1557D4" w14:textId="77777777" w:rsidTr="00521328">
        <w:tc>
          <w:tcPr>
            <w:tcW w:w="1815" w:type="dxa"/>
            <w:gridSpan w:val="12"/>
            <w:tcBorders>
              <w:top w:val="nil"/>
              <w:left w:val="nil"/>
              <w:right w:val="nil"/>
            </w:tcBorders>
            <w:tcMar>
              <w:top w:w="0" w:type="dxa"/>
              <w:left w:w="74" w:type="dxa"/>
              <w:bottom w:w="0" w:type="dxa"/>
              <w:right w:w="74" w:type="dxa"/>
            </w:tcMar>
          </w:tcPr>
          <w:p w14:paraId="6913A612" w14:textId="77777777" w:rsidR="00521328" w:rsidRPr="00181A35" w:rsidRDefault="00521328" w:rsidP="00521328">
            <w:pPr>
              <w:spacing w:line="315" w:lineRule="atLeast"/>
              <w:textAlignment w:val="baseline"/>
              <w:rPr>
                <w:color w:val="2D2D2D"/>
                <w:sz w:val="21"/>
                <w:szCs w:val="21"/>
              </w:rPr>
            </w:pPr>
          </w:p>
        </w:tc>
        <w:tc>
          <w:tcPr>
            <w:tcW w:w="370" w:type="dxa"/>
            <w:gridSpan w:val="4"/>
            <w:tcBorders>
              <w:top w:val="nil"/>
              <w:left w:val="nil"/>
              <w:right w:val="nil"/>
            </w:tcBorders>
          </w:tcPr>
          <w:p w14:paraId="31D6EDB6" w14:textId="77777777" w:rsidR="00521328" w:rsidRPr="00181A35" w:rsidRDefault="00521328" w:rsidP="00521328">
            <w:pPr>
              <w:rPr>
                <w:color w:val="2D2D2D"/>
                <w:sz w:val="21"/>
                <w:szCs w:val="21"/>
              </w:rPr>
            </w:pPr>
          </w:p>
        </w:tc>
        <w:tc>
          <w:tcPr>
            <w:tcW w:w="7454" w:type="dxa"/>
            <w:gridSpan w:val="58"/>
            <w:tcBorders>
              <w:top w:val="nil"/>
              <w:left w:val="nil"/>
              <w:right w:val="nil"/>
            </w:tcBorders>
            <w:tcMar>
              <w:top w:w="0" w:type="dxa"/>
              <w:left w:w="74" w:type="dxa"/>
              <w:bottom w:w="0" w:type="dxa"/>
              <w:right w:w="74" w:type="dxa"/>
            </w:tcMar>
          </w:tcPr>
          <w:p w14:paraId="1D6A2B8C" w14:textId="77777777" w:rsidR="00521328" w:rsidRPr="00181A35" w:rsidRDefault="00521328" w:rsidP="00521328">
            <w:pPr>
              <w:rPr>
                <w:color w:val="2D2D2D"/>
                <w:sz w:val="21"/>
                <w:szCs w:val="21"/>
              </w:rPr>
            </w:pPr>
          </w:p>
        </w:tc>
      </w:tr>
      <w:tr w:rsidR="00521328" w:rsidRPr="00181A35" w14:paraId="4FA0CAAB" w14:textId="77777777" w:rsidTr="00521328">
        <w:tc>
          <w:tcPr>
            <w:tcW w:w="371" w:type="dxa"/>
            <w:gridSpan w:val="2"/>
            <w:tcBorders>
              <w:top w:val="single" w:sz="6" w:space="0" w:color="000000"/>
              <w:left w:val="nil"/>
              <w:bottom w:val="nil"/>
              <w:right w:val="nil"/>
            </w:tcBorders>
          </w:tcPr>
          <w:p w14:paraId="06D71BD0"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0552AC18"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наименование частей или разделов документации</w:t>
            </w:r>
          </w:p>
        </w:tc>
      </w:tr>
      <w:tr w:rsidR="00521328" w:rsidRPr="00181A35" w14:paraId="7D1FA0B1" w14:textId="77777777" w:rsidTr="00521328">
        <w:tc>
          <w:tcPr>
            <w:tcW w:w="1695" w:type="dxa"/>
            <w:gridSpan w:val="10"/>
            <w:tcBorders>
              <w:top w:val="nil"/>
              <w:left w:val="nil"/>
              <w:bottom w:val="nil"/>
              <w:right w:val="nil"/>
            </w:tcBorders>
            <w:tcMar>
              <w:top w:w="0" w:type="dxa"/>
              <w:left w:w="74" w:type="dxa"/>
              <w:bottom w:w="0" w:type="dxa"/>
              <w:right w:w="74" w:type="dxa"/>
            </w:tcMar>
            <w:hideMark/>
          </w:tcPr>
          <w:p w14:paraId="668BD391"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и организациями</w:t>
            </w:r>
          </w:p>
        </w:tc>
        <w:tc>
          <w:tcPr>
            <w:tcW w:w="370" w:type="dxa"/>
            <w:gridSpan w:val="4"/>
            <w:tcBorders>
              <w:top w:val="nil"/>
              <w:left w:val="nil"/>
              <w:bottom w:val="single" w:sz="6" w:space="0" w:color="000000"/>
              <w:right w:val="nil"/>
            </w:tcBorders>
          </w:tcPr>
          <w:p w14:paraId="1D404C87" w14:textId="77777777" w:rsidR="00521328" w:rsidRPr="00181A35" w:rsidRDefault="00521328" w:rsidP="00521328">
            <w:pPr>
              <w:rPr>
                <w:color w:val="2D2D2D"/>
                <w:sz w:val="21"/>
                <w:szCs w:val="21"/>
              </w:rPr>
            </w:pPr>
          </w:p>
        </w:tc>
        <w:tc>
          <w:tcPr>
            <w:tcW w:w="7574" w:type="dxa"/>
            <w:gridSpan w:val="60"/>
            <w:tcBorders>
              <w:top w:val="nil"/>
              <w:left w:val="nil"/>
              <w:bottom w:val="single" w:sz="6" w:space="0" w:color="000000"/>
              <w:right w:val="nil"/>
            </w:tcBorders>
            <w:tcMar>
              <w:top w:w="0" w:type="dxa"/>
              <w:left w:w="74" w:type="dxa"/>
              <w:bottom w:w="0" w:type="dxa"/>
              <w:right w:w="74" w:type="dxa"/>
            </w:tcMar>
            <w:hideMark/>
          </w:tcPr>
          <w:p w14:paraId="46C48B45" w14:textId="77777777" w:rsidR="00521328" w:rsidRPr="00181A35" w:rsidRDefault="00521328" w:rsidP="00521328">
            <w:pPr>
              <w:rPr>
                <w:color w:val="2D2D2D"/>
                <w:sz w:val="21"/>
                <w:szCs w:val="21"/>
              </w:rPr>
            </w:pPr>
          </w:p>
        </w:tc>
      </w:tr>
      <w:tr w:rsidR="00521328" w:rsidRPr="00181A35" w14:paraId="64B4E516" w14:textId="77777777" w:rsidTr="00521328">
        <w:tc>
          <w:tcPr>
            <w:tcW w:w="2111" w:type="dxa"/>
            <w:gridSpan w:val="15"/>
            <w:tcBorders>
              <w:top w:val="nil"/>
              <w:left w:val="nil"/>
              <w:right w:val="nil"/>
            </w:tcBorders>
            <w:tcMar>
              <w:top w:w="0" w:type="dxa"/>
              <w:left w:w="74" w:type="dxa"/>
              <w:bottom w:w="0" w:type="dxa"/>
              <w:right w:w="74" w:type="dxa"/>
            </w:tcMar>
          </w:tcPr>
          <w:p w14:paraId="4164A335" w14:textId="77777777" w:rsidR="00521328" w:rsidRPr="00181A35" w:rsidRDefault="00521328" w:rsidP="00521328">
            <w:pPr>
              <w:spacing w:line="315" w:lineRule="atLeast"/>
              <w:textAlignment w:val="baseline"/>
              <w:rPr>
                <w:color w:val="2D2D2D"/>
                <w:sz w:val="21"/>
                <w:szCs w:val="21"/>
              </w:rPr>
            </w:pPr>
          </w:p>
        </w:tc>
        <w:tc>
          <w:tcPr>
            <w:tcW w:w="370" w:type="dxa"/>
            <w:gridSpan w:val="3"/>
            <w:tcBorders>
              <w:top w:val="nil"/>
              <w:left w:val="nil"/>
              <w:right w:val="nil"/>
            </w:tcBorders>
          </w:tcPr>
          <w:p w14:paraId="4CD5FA4D" w14:textId="77777777" w:rsidR="00521328" w:rsidRPr="00181A35" w:rsidRDefault="00521328" w:rsidP="00521328">
            <w:pPr>
              <w:rPr>
                <w:color w:val="2D2D2D"/>
                <w:sz w:val="21"/>
                <w:szCs w:val="21"/>
              </w:rPr>
            </w:pPr>
          </w:p>
        </w:tc>
        <w:tc>
          <w:tcPr>
            <w:tcW w:w="7158" w:type="dxa"/>
            <w:gridSpan w:val="56"/>
            <w:tcBorders>
              <w:top w:val="nil"/>
              <w:left w:val="nil"/>
              <w:right w:val="nil"/>
            </w:tcBorders>
            <w:tcMar>
              <w:top w:w="0" w:type="dxa"/>
              <w:left w:w="74" w:type="dxa"/>
              <w:bottom w:w="0" w:type="dxa"/>
              <w:right w:w="74" w:type="dxa"/>
            </w:tcMar>
          </w:tcPr>
          <w:p w14:paraId="47F031D7" w14:textId="77777777" w:rsidR="00521328" w:rsidRPr="00181A35" w:rsidRDefault="00521328" w:rsidP="00521328">
            <w:pPr>
              <w:rPr>
                <w:color w:val="2D2D2D"/>
                <w:sz w:val="21"/>
                <w:szCs w:val="21"/>
              </w:rPr>
            </w:pPr>
          </w:p>
        </w:tc>
      </w:tr>
      <w:tr w:rsidR="00521328" w:rsidRPr="00181A35" w14:paraId="4476AC87" w14:textId="77777777" w:rsidTr="00521328">
        <w:tc>
          <w:tcPr>
            <w:tcW w:w="371" w:type="dxa"/>
            <w:gridSpan w:val="2"/>
            <w:tcBorders>
              <w:top w:val="single" w:sz="6" w:space="0" w:color="000000"/>
              <w:left w:val="nil"/>
              <w:bottom w:val="nil"/>
              <w:right w:val="nil"/>
            </w:tcBorders>
          </w:tcPr>
          <w:p w14:paraId="0AC570FC"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538C2DEA"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наименование организаций, их реквизиты,</w:t>
            </w:r>
          </w:p>
          <w:p w14:paraId="43CA56F4" w14:textId="77777777" w:rsidR="00521328" w:rsidRPr="00181A35" w:rsidRDefault="00521328" w:rsidP="00521328">
            <w:pPr>
              <w:spacing w:line="315" w:lineRule="atLeast"/>
              <w:jc w:val="center"/>
              <w:textAlignment w:val="baseline"/>
              <w:rPr>
                <w:color w:val="2D2D2D"/>
                <w:sz w:val="18"/>
                <w:szCs w:val="18"/>
              </w:rPr>
            </w:pPr>
          </w:p>
        </w:tc>
      </w:tr>
      <w:tr w:rsidR="00521328" w:rsidRPr="00181A35" w14:paraId="7DCAC60A" w14:textId="77777777" w:rsidTr="00521328">
        <w:tc>
          <w:tcPr>
            <w:tcW w:w="371" w:type="dxa"/>
            <w:gridSpan w:val="2"/>
            <w:tcBorders>
              <w:top w:val="single" w:sz="6" w:space="0" w:color="000000"/>
              <w:left w:val="nil"/>
              <w:bottom w:val="nil"/>
              <w:right w:val="nil"/>
            </w:tcBorders>
          </w:tcPr>
          <w:p w14:paraId="17C58160"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0F00FA8C"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номер свидетельства о допуске к определенному виду/видам работ,</w:t>
            </w:r>
          </w:p>
          <w:p w14:paraId="339888F4" w14:textId="77777777" w:rsidR="00521328" w:rsidRPr="00181A35" w:rsidRDefault="00521328" w:rsidP="00521328">
            <w:pPr>
              <w:spacing w:line="315" w:lineRule="atLeast"/>
              <w:jc w:val="center"/>
              <w:textAlignment w:val="baseline"/>
              <w:rPr>
                <w:color w:val="2D2D2D"/>
                <w:sz w:val="18"/>
                <w:szCs w:val="18"/>
              </w:rPr>
            </w:pPr>
          </w:p>
        </w:tc>
      </w:tr>
      <w:tr w:rsidR="00521328" w:rsidRPr="00181A35" w14:paraId="362DFADD" w14:textId="77777777" w:rsidTr="00521328">
        <w:tc>
          <w:tcPr>
            <w:tcW w:w="371" w:type="dxa"/>
            <w:gridSpan w:val="2"/>
            <w:tcBorders>
              <w:top w:val="single" w:sz="6" w:space="0" w:color="000000"/>
              <w:left w:val="nil"/>
              <w:bottom w:val="nil"/>
              <w:right w:val="nil"/>
            </w:tcBorders>
          </w:tcPr>
          <w:p w14:paraId="671C5FD2"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694F499"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которые оказывают влияние на безопасность объектов капитального строительства,</w:t>
            </w:r>
          </w:p>
          <w:p w14:paraId="5B786E58" w14:textId="77777777" w:rsidR="00521328" w:rsidRPr="00181A35" w:rsidRDefault="00521328" w:rsidP="00521328">
            <w:pPr>
              <w:spacing w:line="315" w:lineRule="atLeast"/>
              <w:jc w:val="center"/>
              <w:textAlignment w:val="baseline"/>
              <w:rPr>
                <w:color w:val="2D2D2D"/>
                <w:sz w:val="18"/>
                <w:szCs w:val="18"/>
              </w:rPr>
            </w:pPr>
          </w:p>
        </w:tc>
      </w:tr>
      <w:tr w:rsidR="00521328" w:rsidRPr="00181A35" w14:paraId="71B6E956" w14:textId="77777777" w:rsidTr="00521328">
        <w:tc>
          <w:tcPr>
            <w:tcW w:w="371" w:type="dxa"/>
            <w:gridSpan w:val="2"/>
            <w:tcBorders>
              <w:top w:val="single" w:sz="6" w:space="0" w:color="000000"/>
              <w:left w:val="nil"/>
              <w:bottom w:val="nil"/>
              <w:right w:val="nil"/>
            </w:tcBorders>
          </w:tcPr>
          <w:p w14:paraId="1CFDC269"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E17EC9E"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и выполненные части и разделы документации</w:t>
            </w:r>
          </w:p>
          <w:p w14:paraId="06DD4544" w14:textId="77777777" w:rsidR="00521328" w:rsidRPr="00181A35" w:rsidRDefault="00521328" w:rsidP="00521328">
            <w:pPr>
              <w:spacing w:line="315" w:lineRule="atLeast"/>
              <w:jc w:val="center"/>
              <w:textAlignment w:val="baseline"/>
              <w:rPr>
                <w:color w:val="2D2D2D"/>
                <w:sz w:val="18"/>
                <w:szCs w:val="18"/>
              </w:rPr>
            </w:pPr>
          </w:p>
        </w:tc>
      </w:tr>
      <w:tr w:rsidR="00521328" w:rsidRPr="00181A35" w14:paraId="08D30F1B" w14:textId="77777777" w:rsidTr="00521328">
        <w:tc>
          <w:tcPr>
            <w:tcW w:w="371" w:type="dxa"/>
            <w:gridSpan w:val="2"/>
            <w:tcBorders>
              <w:top w:val="single" w:sz="6" w:space="0" w:color="000000"/>
              <w:left w:val="nil"/>
              <w:bottom w:val="nil"/>
              <w:right w:val="nil"/>
            </w:tcBorders>
          </w:tcPr>
          <w:p w14:paraId="11228BD2"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55AA943"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при числе организаций более трех, их перечень указывается в приложении к акту</w:t>
            </w:r>
          </w:p>
          <w:p w14:paraId="321C7576" w14:textId="77777777" w:rsidR="00521328" w:rsidRPr="00181A35" w:rsidRDefault="00521328" w:rsidP="00521328">
            <w:pPr>
              <w:spacing w:line="315" w:lineRule="atLeast"/>
              <w:jc w:val="center"/>
              <w:textAlignment w:val="baseline"/>
              <w:rPr>
                <w:color w:val="2D2D2D"/>
                <w:sz w:val="18"/>
                <w:szCs w:val="18"/>
              </w:rPr>
            </w:pPr>
          </w:p>
        </w:tc>
      </w:tr>
      <w:tr w:rsidR="00521328" w:rsidRPr="00181A35" w14:paraId="23E3A109" w14:textId="77777777" w:rsidTr="00521328">
        <w:tc>
          <w:tcPr>
            <w:tcW w:w="4529" w:type="dxa"/>
            <w:gridSpan w:val="40"/>
            <w:tcBorders>
              <w:top w:val="nil"/>
              <w:left w:val="nil"/>
              <w:bottom w:val="nil"/>
              <w:right w:val="nil"/>
            </w:tcBorders>
            <w:tcMar>
              <w:top w:w="0" w:type="dxa"/>
              <w:left w:w="74" w:type="dxa"/>
              <w:bottom w:w="0" w:type="dxa"/>
              <w:right w:w="74" w:type="dxa"/>
            </w:tcMar>
            <w:hideMark/>
          </w:tcPr>
          <w:p w14:paraId="23F72D1E"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5 Исходные данные для проектирования выданы</w:t>
            </w:r>
          </w:p>
        </w:tc>
        <w:tc>
          <w:tcPr>
            <w:tcW w:w="370" w:type="dxa"/>
            <w:gridSpan w:val="3"/>
            <w:tcBorders>
              <w:top w:val="nil"/>
              <w:left w:val="nil"/>
              <w:bottom w:val="single" w:sz="6" w:space="0" w:color="000000"/>
              <w:right w:val="nil"/>
            </w:tcBorders>
          </w:tcPr>
          <w:p w14:paraId="5C8A951D" w14:textId="77777777" w:rsidR="00521328" w:rsidRPr="00181A35" w:rsidRDefault="00521328" w:rsidP="00521328">
            <w:pPr>
              <w:rPr>
                <w:color w:val="2D2D2D"/>
                <w:sz w:val="21"/>
                <w:szCs w:val="21"/>
              </w:rPr>
            </w:pPr>
          </w:p>
        </w:tc>
        <w:tc>
          <w:tcPr>
            <w:tcW w:w="4740" w:type="dxa"/>
            <w:gridSpan w:val="31"/>
            <w:tcBorders>
              <w:top w:val="nil"/>
              <w:left w:val="nil"/>
              <w:bottom w:val="single" w:sz="6" w:space="0" w:color="000000"/>
              <w:right w:val="nil"/>
            </w:tcBorders>
            <w:tcMar>
              <w:top w:w="0" w:type="dxa"/>
              <w:left w:w="74" w:type="dxa"/>
              <w:bottom w:w="0" w:type="dxa"/>
              <w:right w:w="74" w:type="dxa"/>
            </w:tcMar>
            <w:hideMark/>
          </w:tcPr>
          <w:p w14:paraId="4B8762BC" w14:textId="77777777" w:rsidR="00521328" w:rsidRPr="00181A35" w:rsidRDefault="00521328" w:rsidP="00521328">
            <w:pPr>
              <w:rPr>
                <w:color w:val="2D2D2D"/>
                <w:sz w:val="21"/>
                <w:szCs w:val="21"/>
              </w:rPr>
            </w:pPr>
          </w:p>
        </w:tc>
      </w:tr>
      <w:tr w:rsidR="00521328" w:rsidRPr="00181A35" w14:paraId="30051892" w14:textId="77777777" w:rsidTr="00521328">
        <w:tc>
          <w:tcPr>
            <w:tcW w:w="5007" w:type="dxa"/>
            <w:gridSpan w:val="44"/>
            <w:tcBorders>
              <w:top w:val="nil"/>
              <w:left w:val="nil"/>
              <w:right w:val="nil"/>
            </w:tcBorders>
            <w:tcMar>
              <w:top w:w="0" w:type="dxa"/>
              <w:left w:w="74" w:type="dxa"/>
              <w:bottom w:w="0" w:type="dxa"/>
              <w:right w:w="74" w:type="dxa"/>
            </w:tcMar>
          </w:tcPr>
          <w:p w14:paraId="6EA5AED5" w14:textId="77777777" w:rsidR="00521328" w:rsidRPr="00181A35" w:rsidRDefault="00521328" w:rsidP="00521328">
            <w:pPr>
              <w:spacing w:line="315" w:lineRule="atLeast"/>
              <w:textAlignment w:val="baseline"/>
              <w:rPr>
                <w:color w:val="2D2D2D"/>
                <w:sz w:val="21"/>
                <w:szCs w:val="21"/>
              </w:rPr>
            </w:pPr>
          </w:p>
        </w:tc>
        <w:tc>
          <w:tcPr>
            <w:tcW w:w="373" w:type="dxa"/>
            <w:gridSpan w:val="6"/>
            <w:tcBorders>
              <w:top w:val="nil"/>
              <w:left w:val="nil"/>
              <w:right w:val="nil"/>
            </w:tcBorders>
          </w:tcPr>
          <w:p w14:paraId="6531160A" w14:textId="77777777" w:rsidR="00521328" w:rsidRPr="00181A35" w:rsidRDefault="00521328" w:rsidP="00521328">
            <w:pPr>
              <w:rPr>
                <w:color w:val="2D2D2D"/>
                <w:sz w:val="21"/>
                <w:szCs w:val="21"/>
              </w:rPr>
            </w:pPr>
          </w:p>
        </w:tc>
        <w:tc>
          <w:tcPr>
            <w:tcW w:w="4259" w:type="dxa"/>
            <w:gridSpan w:val="24"/>
            <w:tcBorders>
              <w:top w:val="nil"/>
              <w:left w:val="nil"/>
              <w:right w:val="nil"/>
            </w:tcBorders>
            <w:tcMar>
              <w:top w:w="0" w:type="dxa"/>
              <w:left w:w="74" w:type="dxa"/>
              <w:bottom w:w="0" w:type="dxa"/>
              <w:right w:w="74" w:type="dxa"/>
            </w:tcMar>
          </w:tcPr>
          <w:p w14:paraId="272776CB" w14:textId="77777777" w:rsidR="00521328" w:rsidRPr="00181A35" w:rsidRDefault="00521328" w:rsidP="00521328">
            <w:pPr>
              <w:rPr>
                <w:color w:val="2D2D2D"/>
                <w:sz w:val="21"/>
                <w:szCs w:val="21"/>
              </w:rPr>
            </w:pPr>
          </w:p>
        </w:tc>
      </w:tr>
      <w:tr w:rsidR="00521328" w:rsidRPr="00181A35" w14:paraId="653C0AFD" w14:textId="77777777" w:rsidTr="00521328">
        <w:tc>
          <w:tcPr>
            <w:tcW w:w="371" w:type="dxa"/>
            <w:gridSpan w:val="2"/>
            <w:tcBorders>
              <w:top w:val="single" w:sz="6" w:space="0" w:color="000000"/>
              <w:left w:val="nil"/>
              <w:bottom w:val="nil"/>
              <w:right w:val="nil"/>
            </w:tcBorders>
          </w:tcPr>
          <w:p w14:paraId="4E8C762D"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D9E6DB7"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наименование научно-исследовательских, изыскательских и других организаций</w:t>
            </w:r>
          </w:p>
          <w:p w14:paraId="41E40FB9" w14:textId="77777777" w:rsidR="00521328" w:rsidRPr="00181A35" w:rsidRDefault="00521328" w:rsidP="00521328">
            <w:pPr>
              <w:spacing w:line="315" w:lineRule="atLeast"/>
              <w:jc w:val="center"/>
              <w:textAlignment w:val="baseline"/>
              <w:rPr>
                <w:color w:val="2D2D2D"/>
                <w:sz w:val="18"/>
                <w:szCs w:val="18"/>
              </w:rPr>
            </w:pPr>
          </w:p>
        </w:tc>
      </w:tr>
      <w:tr w:rsidR="00521328" w:rsidRPr="00181A35" w14:paraId="1AA36738" w14:textId="77777777" w:rsidTr="00521328">
        <w:tc>
          <w:tcPr>
            <w:tcW w:w="371" w:type="dxa"/>
            <w:gridSpan w:val="2"/>
            <w:tcBorders>
              <w:top w:val="single" w:sz="6" w:space="0" w:color="000000"/>
              <w:left w:val="nil"/>
              <w:bottom w:val="nil"/>
              <w:right w:val="nil"/>
            </w:tcBorders>
          </w:tcPr>
          <w:p w14:paraId="4B7E837F" w14:textId="77777777" w:rsidR="00521328" w:rsidRPr="00181A35" w:rsidRDefault="00521328" w:rsidP="00521328">
            <w:pPr>
              <w:rPr>
                <w:sz w:val="20"/>
                <w:szCs w:val="20"/>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F877514" w14:textId="77777777" w:rsidR="00521328" w:rsidRPr="00181A35" w:rsidRDefault="00521328" w:rsidP="00521328">
            <w:pPr>
              <w:rPr>
                <w:sz w:val="20"/>
                <w:szCs w:val="20"/>
              </w:rPr>
            </w:pPr>
          </w:p>
        </w:tc>
      </w:tr>
      <w:tr w:rsidR="00521328" w:rsidRPr="00181A35" w14:paraId="79C4F563" w14:textId="77777777" w:rsidTr="00521328">
        <w:tc>
          <w:tcPr>
            <w:tcW w:w="3727" w:type="dxa"/>
            <w:gridSpan w:val="27"/>
            <w:tcBorders>
              <w:top w:val="nil"/>
              <w:left w:val="nil"/>
              <w:bottom w:val="nil"/>
              <w:right w:val="nil"/>
            </w:tcBorders>
            <w:tcMar>
              <w:top w:w="0" w:type="dxa"/>
              <w:left w:w="74" w:type="dxa"/>
              <w:bottom w:w="0" w:type="dxa"/>
              <w:right w:w="74" w:type="dxa"/>
            </w:tcMar>
            <w:hideMark/>
          </w:tcPr>
          <w:p w14:paraId="09BB98DA"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6 Проектная документация утверждена</w:t>
            </w:r>
          </w:p>
        </w:tc>
        <w:tc>
          <w:tcPr>
            <w:tcW w:w="370" w:type="dxa"/>
            <w:gridSpan w:val="4"/>
            <w:tcBorders>
              <w:top w:val="nil"/>
              <w:left w:val="nil"/>
              <w:bottom w:val="single" w:sz="6" w:space="0" w:color="000000"/>
              <w:right w:val="nil"/>
            </w:tcBorders>
          </w:tcPr>
          <w:p w14:paraId="7CE39DF0" w14:textId="77777777" w:rsidR="00521328" w:rsidRPr="00181A35" w:rsidRDefault="00521328" w:rsidP="00521328">
            <w:pPr>
              <w:rPr>
                <w:color w:val="2D2D2D"/>
                <w:sz w:val="21"/>
                <w:szCs w:val="21"/>
              </w:rPr>
            </w:pPr>
          </w:p>
        </w:tc>
        <w:tc>
          <w:tcPr>
            <w:tcW w:w="5542" w:type="dxa"/>
            <w:gridSpan w:val="43"/>
            <w:tcBorders>
              <w:top w:val="nil"/>
              <w:left w:val="nil"/>
              <w:bottom w:val="single" w:sz="6" w:space="0" w:color="000000"/>
              <w:right w:val="nil"/>
            </w:tcBorders>
            <w:tcMar>
              <w:top w:w="0" w:type="dxa"/>
              <w:left w:w="74" w:type="dxa"/>
              <w:bottom w:w="0" w:type="dxa"/>
              <w:right w:w="74" w:type="dxa"/>
            </w:tcMar>
            <w:hideMark/>
          </w:tcPr>
          <w:p w14:paraId="432EE99D" w14:textId="77777777" w:rsidR="00521328" w:rsidRPr="00181A35" w:rsidRDefault="00521328" w:rsidP="00521328">
            <w:pPr>
              <w:rPr>
                <w:color w:val="2D2D2D"/>
                <w:sz w:val="21"/>
                <w:szCs w:val="21"/>
              </w:rPr>
            </w:pPr>
          </w:p>
        </w:tc>
      </w:tr>
      <w:tr w:rsidR="00521328" w:rsidRPr="00181A35" w14:paraId="25DEF92D" w14:textId="77777777" w:rsidTr="00521328">
        <w:tc>
          <w:tcPr>
            <w:tcW w:w="4057" w:type="dxa"/>
            <w:gridSpan w:val="30"/>
            <w:tcBorders>
              <w:top w:val="nil"/>
              <w:left w:val="nil"/>
              <w:right w:val="nil"/>
            </w:tcBorders>
            <w:tcMar>
              <w:top w:w="0" w:type="dxa"/>
              <w:left w:w="74" w:type="dxa"/>
              <w:bottom w:w="0" w:type="dxa"/>
              <w:right w:w="74" w:type="dxa"/>
            </w:tcMar>
          </w:tcPr>
          <w:p w14:paraId="1406D080" w14:textId="77777777" w:rsidR="00521328" w:rsidRPr="00181A35" w:rsidRDefault="00521328" w:rsidP="00521328">
            <w:pPr>
              <w:spacing w:line="315" w:lineRule="atLeast"/>
              <w:textAlignment w:val="baseline"/>
              <w:rPr>
                <w:color w:val="2D2D2D"/>
                <w:sz w:val="21"/>
                <w:szCs w:val="21"/>
              </w:rPr>
            </w:pPr>
          </w:p>
        </w:tc>
        <w:tc>
          <w:tcPr>
            <w:tcW w:w="370" w:type="dxa"/>
            <w:gridSpan w:val="9"/>
            <w:tcBorders>
              <w:top w:val="nil"/>
              <w:left w:val="nil"/>
              <w:right w:val="nil"/>
            </w:tcBorders>
          </w:tcPr>
          <w:p w14:paraId="647989F3" w14:textId="77777777" w:rsidR="00521328" w:rsidRPr="00181A35" w:rsidRDefault="00521328" w:rsidP="00521328">
            <w:pPr>
              <w:rPr>
                <w:color w:val="2D2D2D"/>
                <w:sz w:val="21"/>
                <w:szCs w:val="21"/>
              </w:rPr>
            </w:pPr>
          </w:p>
        </w:tc>
        <w:tc>
          <w:tcPr>
            <w:tcW w:w="5212" w:type="dxa"/>
            <w:gridSpan w:val="35"/>
            <w:tcBorders>
              <w:top w:val="nil"/>
              <w:left w:val="nil"/>
              <w:right w:val="nil"/>
            </w:tcBorders>
            <w:tcMar>
              <w:top w:w="0" w:type="dxa"/>
              <w:left w:w="74" w:type="dxa"/>
              <w:bottom w:w="0" w:type="dxa"/>
              <w:right w:w="74" w:type="dxa"/>
            </w:tcMar>
          </w:tcPr>
          <w:p w14:paraId="25AE2C1C" w14:textId="77777777" w:rsidR="00521328" w:rsidRPr="00181A35" w:rsidRDefault="00521328" w:rsidP="00521328">
            <w:pPr>
              <w:rPr>
                <w:color w:val="2D2D2D"/>
                <w:sz w:val="21"/>
                <w:szCs w:val="21"/>
              </w:rPr>
            </w:pPr>
          </w:p>
        </w:tc>
      </w:tr>
      <w:tr w:rsidR="00521328" w:rsidRPr="00181A35" w14:paraId="711F5B07" w14:textId="77777777" w:rsidTr="00521328">
        <w:tc>
          <w:tcPr>
            <w:tcW w:w="371" w:type="dxa"/>
            <w:gridSpan w:val="2"/>
            <w:tcBorders>
              <w:top w:val="single" w:sz="6" w:space="0" w:color="000000"/>
              <w:left w:val="nil"/>
              <w:bottom w:val="nil"/>
              <w:right w:val="nil"/>
            </w:tcBorders>
          </w:tcPr>
          <w:p w14:paraId="760A065D"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79A327E0"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наименование органа, утвердившего (переутвердившего) документацию</w:t>
            </w:r>
          </w:p>
          <w:p w14:paraId="033DB397" w14:textId="77777777" w:rsidR="00521328" w:rsidRPr="00181A35" w:rsidRDefault="00521328" w:rsidP="00521328">
            <w:pPr>
              <w:spacing w:line="315" w:lineRule="atLeast"/>
              <w:jc w:val="center"/>
              <w:textAlignment w:val="baseline"/>
              <w:rPr>
                <w:color w:val="2D2D2D"/>
                <w:sz w:val="18"/>
                <w:szCs w:val="18"/>
              </w:rPr>
            </w:pPr>
          </w:p>
        </w:tc>
      </w:tr>
      <w:tr w:rsidR="00521328" w:rsidRPr="00181A35" w14:paraId="4477839E" w14:textId="77777777" w:rsidTr="00521328">
        <w:tc>
          <w:tcPr>
            <w:tcW w:w="371" w:type="dxa"/>
            <w:gridSpan w:val="2"/>
            <w:tcBorders>
              <w:top w:val="single" w:sz="6" w:space="0" w:color="000000"/>
              <w:left w:val="nil"/>
              <w:bottom w:val="nil"/>
              <w:right w:val="nil"/>
            </w:tcBorders>
          </w:tcPr>
          <w:p w14:paraId="5AF41E12" w14:textId="77777777" w:rsidR="00521328" w:rsidRPr="00181A35" w:rsidRDefault="00521328" w:rsidP="00521328">
            <w:pPr>
              <w:spacing w:line="315" w:lineRule="atLeast"/>
              <w:jc w:val="center"/>
              <w:textAlignment w:val="baseline"/>
              <w:rPr>
                <w:color w:val="2D2D2D"/>
                <w:sz w:val="18"/>
                <w:szCs w:val="18"/>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62327320"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на объект, этап строительства</w:t>
            </w:r>
          </w:p>
        </w:tc>
      </w:tr>
      <w:tr w:rsidR="00521328" w:rsidRPr="00181A35" w14:paraId="6E712094" w14:textId="77777777" w:rsidTr="00521328">
        <w:tc>
          <w:tcPr>
            <w:tcW w:w="371" w:type="dxa"/>
            <w:gridSpan w:val="2"/>
            <w:tcBorders>
              <w:top w:val="nil"/>
              <w:left w:val="nil"/>
              <w:bottom w:val="nil"/>
              <w:right w:val="nil"/>
            </w:tcBorders>
          </w:tcPr>
          <w:p w14:paraId="38011AF1" w14:textId="77777777" w:rsidR="00521328" w:rsidRPr="00181A35" w:rsidRDefault="00521328" w:rsidP="00521328">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1D736186" w14:textId="77777777" w:rsidR="00521328" w:rsidRPr="00181A35" w:rsidRDefault="00521328" w:rsidP="00521328">
            <w:pPr>
              <w:rPr>
                <w:color w:val="2D2D2D"/>
                <w:sz w:val="21"/>
                <w:szCs w:val="21"/>
              </w:rPr>
            </w:pPr>
          </w:p>
        </w:tc>
      </w:tr>
      <w:tr w:rsidR="00521328" w:rsidRPr="00181A35" w14:paraId="292C8217" w14:textId="77777777" w:rsidTr="00521328">
        <w:tc>
          <w:tcPr>
            <w:tcW w:w="371" w:type="dxa"/>
            <w:gridSpan w:val="2"/>
            <w:tcBorders>
              <w:top w:val="nil"/>
              <w:left w:val="nil"/>
              <w:bottom w:val="nil"/>
              <w:right w:val="nil"/>
            </w:tcBorders>
            <w:tcMar>
              <w:top w:w="0" w:type="dxa"/>
              <w:left w:w="74" w:type="dxa"/>
              <w:bottom w:w="0" w:type="dxa"/>
              <w:right w:w="74" w:type="dxa"/>
            </w:tcMar>
            <w:hideMark/>
          </w:tcPr>
          <w:p w14:paraId="04FBB1E0"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N</w:t>
            </w:r>
          </w:p>
        </w:tc>
        <w:tc>
          <w:tcPr>
            <w:tcW w:w="1042" w:type="dxa"/>
            <w:gridSpan w:val="5"/>
            <w:tcBorders>
              <w:top w:val="nil"/>
              <w:left w:val="nil"/>
              <w:bottom w:val="single" w:sz="6" w:space="0" w:color="000000"/>
              <w:right w:val="nil"/>
            </w:tcBorders>
            <w:tcMar>
              <w:top w:w="0" w:type="dxa"/>
              <w:left w:w="74" w:type="dxa"/>
              <w:bottom w:w="0" w:type="dxa"/>
              <w:right w:w="74" w:type="dxa"/>
            </w:tcMar>
            <w:hideMark/>
          </w:tcPr>
          <w:p w14:paraId="46E38543" w14:textId="77777777" w:rsidR="00521328" w:rsidRPr="00181A35" w:rsidRDefault="00521328" w:rsidP="00521328">
            <w:pPr>
              <w:rPr>
                <w:color w:val="2D2D2D"/>
                <w:sz w:val="21"/>
                <w:szCs w:val="21"/>
              </w:rPr>
            </w:pPr>
          </w:p>
        </w:tc>
        <w:tc>
          <w:tcPr>
            <w:tcW w:w="995" w:type="dxa"/>
            <w:gridSpan w:val="10"/>
            <w:tcBorders>
              <w:top w:val="nil"/>
              <w:left w:val="nil"/>
              <w:bottom w:val="nil"/>
              <w:right w:val="nil"/>
            </w:tcBorders>
            <w:tcMar>
              <w:top w:w="0" w:type="dxa"/>
              <w:left w:w="74" w:type="dxa"/>
              <w:bottom w:w="0" w:type="dxa"/>
              <w:right w:w="74" w:type="dxa"/>
            </w:tcMar>
            <w:hideMark/>
          </w:tcPr>
          <w:p w14:paraId="217C3F99" w14:textId="77777777" w:rsidR="00521328" w:rsidRPr="00181A35" w:rsidRDefault="00521328" w:rsidP="00521328">
            <w:pPr>
              <w:rPr>
                <w:sz w:val="20"/>
                <w:szCs w:val="20"/>
              </w:rPr>
            </w:pPr>
          </w:p>
        </w:tc>
        <w:tc>
          <w:tcPr>
            <w:tcW w:w="356" w:type="dxa"/>
            <w:gridSpan w:val="4"/>
            <w:tcBorders>
              <w:top w:val="nil"/>
              <w:left w:val="nil"/>
              <w:bottom w:val="nil"/>
              <w:right w:val="nil"/>
            </w:tcBorders>
            <w:tcMar>
              <w:top w:w="0" w:type="dxa"/>
              <w:left w:w="74" w:type="dxa"/>
              <w:bottom w:w="0" w:type="dxa"/>
              <w:right w:w="74" w:type="dxa"/>
            </w:tcMar>
            <w:hideMark/>
          </w:tcPr>
          <w:p w14:paraId="36A08568"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w:t>
            </w:r>
          </w:p>
        </w:tc>
        <w:tc>
          <w:tcPr>
            <w:tcW w:w="1121" w:type="dxa"/>
            <w:gridSpan w:val="7"/>
            <w:tcBorders>
              <w:top w:val="nil"/>
              <w:left w:val="nil"/>
              <w:bottom w:val="single" w:sz="6" w:space="0" w:color="000000"/>
              <w:right w:val="nil"/>
            </w:tcBorders>
            <w:tcMar>
              <w:top w:w="0" w:type="dxa"/>
              <w:left w:w="74" w:type="dxa"/>
              <w:bottom w:w="0" w:type="dxa"/>
              <w:right w:w="74" w:type="dxa"/>
            </w:tcMar>
            <w:hideMark/>
          </w:tcPr>
          <w:p w14:paraId="472AC2CB" w14:textId="77777777" w:rsidR="00521328" w:rsidRPr="00181A35" w:rsidRDefault="00521328" w:rsidP="00521328">
            <w:pPr>
              <w:rPr>
                <w:color w:val="2D2D2D"/>
                <w:sz w:val="21"/>
                <w:szCs w:val="21"/>
              </w:rPr>
            </w:pPr>
          </w:p>
        </w:tc>
        <w:tc>
          <w:tcPr>
            <w:tcW w:w="336" w:type="dxa"/>
            <w:gridSpan w:val="5"/>
            <w:tcBorders>
              <w:top w:val="nil"/>
              <w:left w:val="nil"/>
              <w:bottom w:val="nil"/>
              <w:right w:val="nil"/>
            </w:tcBorders>
            <w:tcMar>
              <w:top w:w="0" w:type="dxa"/>
              <w:left w:w="74" w:type="dxa"/>
              <w:bottom w:w="0" w:type="dxa"/>
              <w:right w:w="74" w:type="dxa"/>
            </w:tcMar>
            <w:hideMark/>
          </w:tcPr>
          <w:p w14:paraId="4E7FC1AF"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w:t>
            </w:r>
          </w:p>
        </w:tc>
        <w:tc>
          <w:tcPr>
            <w:tcW w:w="2252" w:type="dxa"/>
            <w:gridSpan w:val="27"/>
            <w:tcBorders>
              <w:top w:val="nil"/>
              <w:left w:val="nil"/>
              <w:bottom w:val="single" w:sz="6" w:space="0" w:color="000000"/>
              <w:right w:val="nil"/>
            </w:tcBorders>
            <w:tcMar>
              <w:top w:w="0" w:type="dxa"/>
              <w:left w:w="74" w:type="dxa"/>
              <w:bottom w:w="0" w:type="dxa"/>
              <w:right w:w="74" w:type="dxa"/>
            </w:tcMar>
            <w:hideMark/>
          </w:tcPr>
          <w:p w14:paraId="16362B8C" w14:textId="77777777" w:rsidR="00521328" w:rsidRPr="00181A35" w:rsidRDefault="00521328" w:rsidP="00521328">
            <w:pPr>
              <w:rPr>
                <w:color w:val="2D2D2D"/>
                <w:sz w:val="21"/>
                <w:szCs w:val="21"/>
              </w:rPr>
            </w:pPr>
          </w:p>
        </w:tc>
        <w:tc>
          <w:tcPr>
            <w:tcW w:w="370" w:type="dxa"/>
            <w:tcBorders>
              <w:top w:val="nil"/>
              <w:left w:val="nil"/>
              <w:bottom w:val="nil"/>
              <w:right w:val="nil"/>
            </w:tcBorders>
          </w:tcPr>
          <w:p w14:paraId="37314C96" w14:textId="77777777" w:rsidR="00521328" w:rsidRPr="00181A35" w:rsidRDefault="00521328" w:rsidP="00521328">
            <w:pPr>
              <w:spacing w:line="315" w:lineRule="atLeast"/>
              <w:textAlignment w:val="baseline"/>
              <w:rPr>
                <w:color w:val="2D2D2D"/>
                <w:sz w:val="21"/>
                <w:szCs w:val="21"/>
              </w:rPr>
            </w:pPr>
          </w:p>
        </w:tc>
        <w:tc>
          <w:tcPr>
            <w:tcW w:w="370" w:type="dxa"/>
            <w:tcBorders>
              <w:top w:val="nil"/>
              <w:left w:val="nil"/>
              <w:bottom w:val="nil"/>
              <w:right w:val="nil"/>
            </w:tcBorders>
            <w:tcMar>
              <w:top w:w="0" w:type="dxa"/>
              <w:left w:w="74" w:type="dxa"/>
              <w:bottom w:w="0" w:type="dxa"/>
              <w:right w:w="74" w:type="dxa"/>
            </w:tcMar>
            <w:hideMark/>
          </w:tcPr>
          <w:p w14:paraId="7953EF34"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20</w:t>
            </w:r>
          </w:p>
        </w:tc>
        <w:tc>
          <w:tcPr>
            <w:tcW w:w="740" w:type="dxa"/>
            <w:gridSpan w:val="6"/>
            <w:tcBorders>
              <w:top w:val="nil"/>
              <w:left w:val="nil"/>
              <w:bottom w:val="single" w:sz="6" w:space="0" w:color="000000"/>
              <w:right w:val="nil"/>
            </w:tcBorders>
            <w:tcMar>
              <w:top w:w="0" w:type="dxa"/>
              <w:left w:w="74" w:type="dxa"/>
              <w:bottom w:w="0" w:type="dxa"/>
              <w:right w:w="74" w:type="dxa"/>
            </w:tcMar>
            <w:hideMark/>
          </w:tcPr>
          <w:p w14:paraId="240CA07E" w14:textId="77777777" w:rsidR="00521328" w:rsidRPr="00181A35" w:rsidRDefault="00521328" w:rsidP="00521328">
            <w:pPr>
              <w:rPr>
                <w:color w:val="2D2D2D"/>
                <w:sz w:val="21"/>
                <w:szCs w:val="21"/>
              </w:rPr>
            </w:pPr>
          </w:p>
        </w:tc>
        <w:tc>
          <w:tcPr>
            <w:tcW w:w="1686" w:type="dxa"/>
            <w:gridSpan w:val="6"/>
            <w:tcBorders>
              <w:top w:val="nil"/>
              <w:left w:val="nil"/>
              <w:bottom w:val="nil"/>
              <w:right w:val="nil"/>
            </w:tcBorders>
            <w:tcMar>
              <w:top w:w="0" w:type="dxa"/>
              <w:left w:w="74" w:type="dxa"/>
              <w:bottom w:w="0" w:type="dxa"/>
              <w:right w:w="74" w:type="dxa"/>
            </w:tcMar>
            <w:hideMark/>
          </w:tcPr>
          <w:p w14:paraId="1375CC55"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г.</w:t>
            </w:r>
          </w:p>
        </w:tc>
      </w:tr>
      <w:tr w:rsidR="00521328" w:rsidRPr="00181A35" w14:paraId="5EF84070" w14:textId="77777777" w:rsidTr="00521328">
        <w:tc>
          <w:tcPr>
            <w:tcW w:w="1272" w:type="dxa"/>
            <w:gridSpan w:val="5"/>
            <w:tcBorders>
              <w:top w:val="nil"/>
              <w:left w:val="nil"/>
              <w:bottom w:val="nil"/>
              <w:right w:val="nil"/>
            </w:tcBorders>
            <w:tcMar>
              <w:top w:w="0" w:type="dxa"/>
              <w:left w:w="74" w:type="dxa"/>
              <w:bottom w:w="0" w:type="dxa"/>
              <w:right w:w="74" w:type="dxa"/>
            </w:tcMar>
            <w:hideMark/>
          </w:tcPr>
          <w:p w14:paraId="2B878273"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Заключение</w:t>
            </w:r>
          </w:p>
        </w:tc>
        <w:tc>
          <w:tcPr>
            <w:tcW w:w="369" w:type="dxa"/>
            <w:gridSpan w:val="4"/>
            <w:tcBorders>
              <w:top w:val="nil"/>
              <w:left w:val="nil"/>
              <w:bottom w:val="single" w:sz="6" w:space="0" w:color="000000"/>
              <w:right w:val="nil"/>
            </w:tcBorders>
          </w:tcPr>
          <w:p w14:paraId="08A4444E" w14:textId="77777777" w:rsidR="00521328" w:rsidRPr="00181A35" w:rsidRDefault="00521328" w:rsidP="00521328">
            <w:pPr>
              <w:rPr>
                <w:color w:val="2D2D2D"/>
                <w:sz w:val="21"/>
                <w:szCs w:val="21"/>
              </w:rPr>
            </w:pPr>
          </w:p>
        </w:tc>
        <w:tc>
          <w:tcPr>
            <w:tcW w:w="7998" w:type="dxa"/>
            <w:gridSpan w:val="65"/>
            <w:tcBorders>
              <w:top w:val="nil"/>
              <w:left w:val="nil"/>
              <w:bottom w:val="single" w:sz="6" w:space="0" w:color="000000"/>
              <w:right w:val="nil"/>
            </w:tcBorders>
            <w:tcMar>
              <w:top w:w="0" w:type="dxa"/>
              <w:left w:w="74" w:type="dxa"/>
              <w:bottom w:w="0" w:type="dxa"/>
              <w:right w:w="74" w:type="dxa"/>
            </w:tcMar>
            <w:hideMark/>
          </w:tcPr>
          <w:p w14:paraId="20DD259A" w14:textId="77777777" w:rsidR="00521328" w:rsidRPr="00181A35" w:rsidRDefault="00521328" w:rsidP="00521328">
            <w:pPr>
              <w:rPr>
                <w:color w:val="2D2D2D"/>
                <w:sz w:val="21"/>
                <w:szCs w:val="21"/>
              </w:rPr>
            </w:pPr>
          </w:p>
        </w:tc>
      </w:tr>
      <w:tr w:rsidR="00521328" w:rsidRPr="00181A35" w14:paraId="3067D76E" w14:textId="77777777" w:rsidTr="00521328">
        <w:tc>
          <w:tcPr>
            <w:tcW w:w="1413" w:type="dxa"/>
            <w:gridSpan w:val="7"/>
            <w:tcBorders>
              <w:top w:val="nil"/>
              <w:left w:val="nil"/>
              <w:bottom w:val="nil"/>
              <w:right w:val="nil"/>
            </w:tcBorders>
            <w:tcMar>
              <w:top w:w="0" w:type="dxa"/>
              <w:left w:w="74" w:type="dxa"/>
              <w:bottom w:w="0" w:type="dxa"/>
              <w:right w:w="74" w:type="dxa"/>
            </w:tcMar>
            <w:hideMark/>
          </w:tcPr>
          <w:p w14:paraId="74CCEB11" w14:textId="77777777" w:rsidR="00521328" w:rsidRPr="00181A35" w:rsidRDefault="00521328" w:rsidP="00521328">
            <w:pPr>
              <w:rPr>
                <w:sz w:val="18"/>
                <w:szCs w:val="18"/>
              </w:rPr>
            </w:pPr>
          </w:p>
        </w:tc>
        <w:tc>
          <w:tcPr>
            <w:tcW w:w="369" w:type="dxa"/>
            <w:gridSpan w:val="4"/>
            <w:tcBorders>
              <w:top w:val="single" w:sz="6" w:space="0" w:color="000000"/>
              <w:left w:val="nil"/>
              <w:bottom w:val="nil"/>
              <w:right w:val="nil"/>
            </w:tcBorders>
          </w:tcPr>
          <w:p w14:paraId="7462D7F8" w14:textId="77777777" w:rsidR="00521328" w:rsidRPr="00181A35" w:rsidRDefault="00521328" w:rsidP="00521328">
            <w:pPr>
              <w:spacing w:line="315" w:lineRule="atLeast"/>
              <w:jc w:val="center"/>
              <w:textAlignment w:val="baseline"/>
              <w:rPr>
                <w:color w:val="2D2D2D"/>
                <w:sz w:val="18"/>
                <w:szCs w:val="18"/>
              </w:rPr>
            </w:pPr>
          </w:p>
        </w:tc>
        <w:tc>
          <w:tcPr>
            <w:tcW w:w="7857" w:type="dxa"/>
            <w:gridSpan w:val="63"/>
            <w:tcBorders>
              <w:top w:val="single" w:sz="6" w:space="0" w:color="000000"/>
              <w:left w:val="nil"/>
              <w:bottom w:val="nil"/>
              <w:right w:val="nil"/>
            </w:tcBorders>
            <w:tcMar>
              <w:top w:w="0" w:type="dxa"/>
              <w:left w:w="74" w:type="dxa"/>
              <w:bottom w:w="0" w:type="dxa"/>
              <w:right w:w="74" w:type="dxa"/>
            </w:tcMar>
            <w:hideMark/>
          </w:tcPr>
          <w:p w14:paraId="0F043B69"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наименование органа экспертизы проектной документации</w:t>
            </w:r>
          </w:p>
        </w:tc>
      </w:tr>
      <w:tr w:rsidR="00521328" w:rsidRPr="00181A35" w14:paraId="228FB93E" w14:textId="77777777" w:rsidTr="00521328">
        <w:tc>
          <w:tcPr>
            <w:tcW w:w="371" w:type="dxa"/>
            <w:gridSpan w:val="2"/>
            <w:tcBorders>
              <w:top w:val="nil"/>
              <w:left w:val="nil"/>
              <w:bottom w:val="nil"/>
              <w:right w:val="nil"/>
            </w:tcBorders>
          </w:tcPr>
          <w:p w14:paraId="1AC057DA" w14:textId="77777777" w:rsidR="00521328" w:rsidRPr="00181A35" w:rsidRDefault="00521328" w:rsidP="00521328">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5FF70535" w14:textId="77777777" w:rsidR="00521328" w:rsidRPr="00181A35" w:rsidRDefault="00521328" w:rsidP="00521328">
            <w:pPr>
              <w:rPr>
                <w:color w:val="2D2D2D"/>
                <w:sz w:val="21"/>
                <w:szCs w:val="21"/>
              </w:rPr>
            </w:pPr>
          </w:p>
        </w:tc>
      </w:tr>
      <w:tr w:rsidR="00521328" w:rsidRPr="00181A35" w14:paraId="7FABE717" w14:textId="77777777" w:rsidTr="00521328">
        <w:tc>
          <w:tcPr>
            <w:tcW w:w="371" w:type="dxa"/>
            <w:gridSpan w:val="2"/>
            <w:tcBorders>
              <w:top w:val="nil"/>
              <w:left w:val="nil"/>
              <w:bottom w:val="nil"/>
              <w:right w:val="nil"/>
            </w:tcBorders>
          </w:tcPr>
          <w:p w14:paraId="7EC24414"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7DBABB2F"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7 Строительно-монтажные работы осуществлены в сроки:</w:t>
            </w:r>
          </w:p>
        </w:tc>
      </w:tr>
      <w:tr w:rsidR="00521328" w:rsidRPr="00181A35" w14:paraId="2402D8A0" w14:textId="77777777" w:rsidTr="00521328">
        <w:tc>
          <w:tcPr>
            <w:tcW w:w="1413" w:type="dxa"/>
            <w:gridSpan w:val="7"/>
            <w:tcBorders>
              <w:top w:val="nil"/>
              <w:left w:val="nil"/>
              <w:bottom w:val="nil"/>
              <w:right w:val="nil"/>
            </w:tcBorders>
            <w:tcMar>
              <w:top w:w="0" w:type="dxa"/>
              <w:left w:w="74" w:type="dxa"/>
              <w:bottom w:w="0" w:type="dxa"/>
              <w:right w:w="74" w:type="dxa"/>
            </w:tcMar>
            <w:hideMark/>
          </w:tcPr>
          <w:p w14:paraId="00CD68A7"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начало</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14:paraId="6334758E" w14:textId="77777777" w:rsidR="00521328" w:rsidRPr="00181A35" w:rsidRDefault="00521328" w:rsidP="00521328">
            <w:pPr>
              <w:rPr>
                <w:color w:val="2D2D2D"/>
                <w:sz w:val="21"/>
                <w:szCs w:val="21"/>
              </w:rPr>
            </w:pPr>
          </w:p>
        </w:tc>
        <w:tc>
          <w:tcPr>
            <w:tcW w:w="370" w:type="dxa"/>
            <w:gridSpan w:val="9"/>
            <w:tcBorders>
              <w:top w:val="nil"/>
              <w:left w:val="nil"/>
              <w:bottom w:val="nil"/>
              <w:right w:val="nil"/>
            </w:tcBorders>
          </w:tcPr>
          <w:p w14:paraId="6E8EACD7" w14:textId="77777777" w:rsidR="00521328" w:rsidRPr="00181A35" w:rsidRDefault="00521328" w:rsidP="00521328">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14:paraId="72899AC1" w14:textId="77777777" w:rsidR="00521328" w:rsidRPr="00181A35" w:rsidRDefault="00521328" w:rsidP="00521328">
            <w:pPr>
              <w:rPr>
                <w:sz w:val="20"/>
                <w:szCs w:val="20"/>
              </w:rPr>
            </w:pPr>
          </w:p>
        </w:tc>
      </w:tr>
      <w:tr w:rsidR="00521328" w:rsidRPr="00181A35" w14:paraId="039D1C59" w14:textId="77777777" w:rsidTr="00521328">
        <w:tc>
          <w:tcPr>
            <w:tcW w:w="1413" w:type="dxa"/>
            <w:gridSpan w:val="7"/>
            <w:tcBorders>
              <w:top w:val="nil"/>
              <w:left w:val="nil"/>
              <w:bottom w:val="nil"/>
              <w:right w:val="nil"/>
            </w:tcBorders>
            <w:tcMar>
              <w:top w:w="0" w:type="dxa"/>
              <w:left w:w="74" w:type="dxa"/>
              <w:bottom w:w="0" w:type="dxa"/>
              <w:right w:w="74" w:type="dxa"/>
            </w:tcMar>
            <w:hideMark/>
          </w:tcPr>
          <w:p w14:paraId="1C3D2501" w14:textId="77777777" w:rsidR="00521328" w:rsidRPr="00181A35" w:rsidRDefault="00521328" w:rsidP="00521328">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14:paraId="70C157A6"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месяц, год</w:t>
            </w:r>
          </w:p>
        </w:tc>
        <w:tc>
          <w:tcPr>
            <w:tcW w:w="370" w:type="dxa"/>
            <w:gridSpan w:val="9"/>
            <w:tcBorders>
              <w:top w:val="nil"/>
              <w:left w:val="nil"/>
              <w:bottom w:val="nil"/>
              <w:right w:val="nil"/>
            </w:tcBorders>
          </w:tcPr>
          <w:p w14:paraId="444C75AA" w14:textId="77777777" w:rsidR="00521328" w:rsidRPr="00181A35" w:rsidRDefault="00521328" w:rsidP="00521328">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14:paraId="444AC610" w14:textId="77777777" w:rsidR="00521328" w:rsidRPr="00181A35" w:rsidRDefault="00521328" w:rsidP="00521328">
            <w:pPr>
              <w:rPr>
                <w:color w:val="2D2D2D"/>
                <w:sz w:val="21"/>
                <w:szCs w:val="21"/>
              </w:rPr>
            </w:pPr>
          </w:p>
        </w:tc>
      </w:tr>
      <w:tr w:rsidR="00521328" w:rsidRPr="00181A35" w14:paraId="3DA17D39" w14:textId="77777777" w:rsidTr="00521328">
        <w:tc>
          <w:tcPr>
            <w:tcW w:w="1413" w:type="dxa"/>
            <w:gridSpan w:val="7"/>
            <w:tcBorders>
              <w:top w:val="nil"/>
              <w:left w:val="nil"/>
              <w:bottom w:val="nil"/>
              <w:right w:val="nil"/>
            </w:tcBorders>
            <w:tcMar>
              <w:top w:w="0" w:type="dxa"/>
              <w:left w:w="74" w:type="dxa"/>
              <w:bottom w:w="0" w:type="dxa"/>
              <w:right w:w="74" w:type="dxa"/>
            </w:tcMar>
            <w:hideMark/>
          </w:tcPr>
          <w:p w14:paraId="3D552F37"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окончание</w:t>
            </w:r>
          </w:p>
        </w:tc>
        <w:tc>
          <w:tcPr>
            <w:tcW w:w="2644" w:type="dxa"/>
            <w:gridSpan w:val="23"/>
            <w:tcBorders>
              <w:top w:val="nil"/>
              <w:left w:val="nil"/>
              <w:bottom w:val="single" w:sz="6" w:space="0" w:color="000000"/>
              <w:right w:val="nil"/>
            </w:tcBorders>
            <w:tcMar>
              <w:top w:w="0" w:type="dxa"/>
              <w:left w:w="74" w:type="dxa"/>
              <w:bottom w:w="0" w:type="dxa"/>
              <w:right w:w="74" w:type="dxa"/>
            </w:tcMar>
            <w:hideMark/>
          </w:tcPr>
          <w:p w14:paraId="08012341" w14:textId="77777777" w:rsidR="00521328" w:rsidRPr="00181A35" w:rsidRDefault="00521328" w:rsidP="00521328">
            <w:pPr>
              <w:rPr>
                <w:color w:val="2D2D2D"/>
                <w:sz w:val="21"/>
                <w:szCs w:val="21"/>
              </w:rPr>
            </w:pPr>
          </w:p>
        </w:tc>
        <w:tc>
          <w:tcPr>
            <w:tcW w:w="370" w:type="dxa"/>
            <w:gridSpan w:val="9"/>
            <w:tcBorders>
              <w:top w:val="nil"/>
              <w:left w:val="nil"/>
              <w:bottom w:val="nil"/>
              <w:right w:val="nil"/>
            </w:tcBorders>
          </w:tcPr>
          <w:p w14:paraId="2EB23906" w14:textId="77777777" w:rsidR="00521328" w:rsidRPr="00181A35" w:rsidRDefault="00521328" w:rsidP="00521328">
            <w:pPr>
              <w:rPr>
                <w:sz w:val="20"/>
                <w:szCs w:val="20"/>
              </w:rPr>
            </w:pPr>
          </w:p>
        </w:tc>
        <w:tc>
          <w:tcPr>
            <w:tcW w:w="5212" w:type="dxa"/>
            <w:gridSpan w:val="35"/>
            <w:tcBorders>
              <w:top w:val="nil"/>
              <w:left w:val="nil"/>
              <w:bottom w:val="nil"/>
              <w:right w:val="nil"/>
            </w:tcBorders>
            <w:tcMar>
              <w:top w:w="0" w:type="dxa"/>
              <w:left w:w="74" w:type="dxa"/>
              <w:bottom w:w="0" w:type="dxa"/>
              <w:right w:w="74" w:type="dxa"/>
            </w:tcMar>
            <w:hideMark/>
          </w:tcPr>
          <w:p w14:paraId="06426ECE" w14:textId="77777777" w:rsidR="00521328" w:rsidRPr="00181A35" w:rsidRDefault="00521328" w:rsidP="00521328">
            <w:pPr>
              <w:rPr>
                <w:sz w:val="20"/>
                <w:szCs w:val="20"/>
              </w:rPr>
            </w:pPr>
          </w:p>
        </w:tc>
      </w:tr>
      <w:tr w:rsidR="00521328" w:rsidRPr="00181A35" w14:paraId="158C82C1" w14:textId="77777777" w:rsidTr="00521328">
        <w:tc>
          <w:tcPr>
            <w:tcW w:w="1413" w:type="dxa"/>
            <w:gridSpan w:val="7"/>
            <w:tcBorders>
              <w:top w:val="nil"/>
              <w:left w:val="nil"/>
              <w:bottom w:val="nil"/>
              <w:right w:val="nil"/>
            </w:tcBorders>
            <w:tcMar>
              <w:top w:w="0" w:type="dxa"/>
              <w:left w:w="74" w:type="dxa"/>
              <w:bottom w:w="0" w:type="dxa"/>
              <w:right w:w="74" w:type="dxa"/>
            </w:tcMar>
            <w:hideMark/>
          </w:tcPr>
          <w:p w14:paraId="774DC9DF" w14:textId="77777777" w:rsidR="00521328" w:rsidRPr="00181A35" w:rsidRDefault="00521328" w:rsidP="00521328">
            <w:pPr>
              <w:rPr>
                <w:sz w:val="20"/>
                <w:szCs w:val="20"/>
              </w:rPr>
            </w:pPr>
          </w:p>
        </w:tc>
        <w:tc>
          <w:tcPr>
            <w:tcW w:w="2644" w:type="dxa"/>
            <w:gridSpan w:val="23"/>
            <w:tcBorders>
              <w:top w:val="single" w:sz="6" w:space="0" w:color="000000"/>
              <w:left w:val="nil"/>
              <w:bottom w:val="nil"/>
              <w:right w:val="nil"/>
            </w:tcBorders>
            <w:tcMar>
              <w:top w:w="0" w:type="dxa"/>
              <w:left w:w="74" w:type="dxa"/>
              <w:bottom w:w="0" w:type="dxa"/>
              <w:right w:w="74" w:type="dxa"/>
            </w:tcMar>
            <w:hideMark/>
          </w:tcPr>
          <w:p w14:paraId="7E466BDD"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месяц, год</w:t>
            </w:r>
          </w:p>
        </w:tc>
        <w:tc>
          <w:tcPr>
            <w:tcW w:w="370" w:type="dxa"/>
            <w:gridSpan w:val="9"/>
            <w:tcBorders>
              <w:top w:val="nil"/>
              <w:left w:val="nil"/>
              <w:bottom w:val="nil"/>
              <w:right w:val="nil"/>
            </w:tcBorders>
          </w:tcPr>
          <w:p w14:paraId="6EA5073A" w14:textId="77777777" w:rsidR="00521328" w:rsidRPr="00181A35" w:rsidRDefault="00521328" w:rsidP="00521328">
            <w:pPr>
              <w:rPr>
                <w:color w:val="2D2D2D"/>
                <w:sz w:val="21"/>
                <w:szCs w:val="21"/>
              </w:rPr>
            </w:pPr>
          </w:p>
        </w:tc>
        <w:tc>
          <w:tcPr>
            <w:tcW w:w="5212" w:type="dxa"/>
            <w:gridSpan w:val="35"/>
            <w:tcBorders>
              <w:top w:val="nil"/>
              <w:left w:val="nil"/>
              <w:bottom w:val="nil"/>
              <w:right w:val="nil"/>
            </w:tcBorders>
            <w:tcMar>
              <w:top w:w="0" w:type="dxa"/>
              <w:left w:w="74" w:type="dxa"/>
              <w:bottom w:w="0" w:type="dxa"/>
              <w:right w:w="74" w:type="dxa"/>
            </w:tcMar>
            <w:hideMark/>
          </w:tcPr>
          <w:p w14:paraId="4C132558" w14:textId="77777777" w:rsidR="00521328" w:rsidRPr="00181A35" w:rsidRDefault="00521328" w:rsidP="00521328">
            <w:pPr>
              <w:rPr>
                <w:color w:val="2D2D2D"/>
                <w:sz w:val="21"/>
                <w:szCs w:val="21"/>
              </w:rPr>
            </w:pPr>
          </w:p>
        </w:tc>
      </w:tr>
      <w:tr w:rsidR="00521328" w:rsidRPr="00181A35" w14:paraId="4C138F23" w14:textId="77777777" w:rsidTr="00521328">
        <w:tc>
          <w:tcPr>
            <w:tcW w:w="371" w:type="dxa"/>
            <w:gridSpan w:val="2"/>
            <w:tcBorders>
              <w:top w:val="nil"/>
              <w:left w:val="nil"/>
              <w:bottom w:val="nil"/>
              <w:right w:val="nil"/>
            </w:tcBorders>
          </w:tcPr>
          <w:p w14:paraId="4A80DB2A" w14:textId="77777777" w:rsidR="00521328" w:rsidRPr="00181A35" w:rsidRDefault="00521328" w:rsidP="00521328">
            <w:pPr>
              <w:rPr>
                <w:sz w:val="20"/>
                <w:szCs w:val="20"/>
              </w:rPr>
            </w:pPr>
          </w:p>
        </w:tc>
        <w:tc>
          <w:tcPr>
            <w:tcW w:w="9268" w:type="dxa"/>
            <w:gridSpan w:val="72"/>
            <w:tcBorders>
              <w:top w:val="nil"/>
              <w:left w:val="nil"/>
              <w:bottom w:val="nil"/>
              <w:right w:val="nil"/>
            </w:tcBorders>
            <w:tcMar>
              <w:top w:w="0" w:type="dxa"/>
              <w:left w:w="74" w:type="dxa"/>
              <w:bottom w:w="0" w:type="dxa"/>
              <w:right w:w="74" w:type="dxa"/>
            </w:tcMar>
            <w:hideMark/>
          </w:tcPr>
          <w:p w14:paraId="4C64A4D0" w14:textId="77777777" w:rsidR="00521328" w:rsidRPr="00181A35" w:rsidRDefault="00521328" w:rsidP="00521328">
            <w:pPr>
              <w:rPr>
                <w:sz w:val="20"/>
                <w:szCs w:val="20"/>
              </w:rPr>
            </w:pPr>
          </w:p>
        </w:tc>
      </w:tr>
      <w:tr w:rsidR="00521328" w:rsidRPr="00181A35" w14:paraId="2275C6D6" w14:textId="77777777" w:rsidTr="00521328">
        <w:tc>
          <w:tcPr>
            <w:tcW w:w="371" w:type="dxa"/>
            <w:gridSpan w:val="2"/>
            <w:tcBorders>
              <w:top w:val="nil"/>
              <w:left w:val="nil"/>
              <w:bottom w:val="nil"/>
              <w:right w:val="nil"/>
            </w:tcBorders>
          </w:tcPr>
          <w:p w14:paraId="256707CF"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7CA35EB8"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8 Предъявленный к приемке в эксплуатацию объект имеет следующие показатели:</w:t>
            </w:r>
          </w:p>
        </w:tc>
      </w:tr>
      <w:tr w:rsidR="00521328" w:rsidRPr="00181A35" w14:paraId="1A860345"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59BB50" w14:textId="77777777" w:rsidR="00521328" w:rsidRPr="00181A35" w:rsidRDefault="00521328" w:rsidP="00521328">
            <w:pPr>
              <w:spacing w:line="315" w:lineRule="atLeast"/>
              <w:jc w:val="center"/>
              <w:textAlignment w:val="baseline"/>
              <w:rPr>
                <w:color w:val="2D2D2D"/>
                <w:sz w:val="21"/>
                <w:szCs w:val="21"/>
              </w:rPr>
            </w:pPr>
            <w:r w:rsidRPr="00181A35">
              <w:rPr>
                <w:color w:val="2D2D2D"/>
                <w:sz w:val="21"/>
                <w:szCs w:val="21"/>
              </w:rPr>
              <w:t>Наименование показателя</w:t>
            </w:r>
          </w:p>
        </w:tc>
        <w:tc>
          <w:tcPr>
            <w:tcW w:w="370" w:type="dxa"/>
            <w:gridSpan w:val="6"/>
            <w:tcBorders>
              <w:top w:val="single" w:sz="6" w:space="0" w:color="000000"/>
              <w:left w:val="single" w:sz="6" w:space="0" w:color="000000"/>
              <w:bottom w:val="single" w:sz="6" w:space="0" w:color="000000"/>
              <w:right w:val="single" w:sz="6" w:space="0" w:color="000000"/>
            </w:tcBorders>
          </w:tcPr>
          <w:p w14:paraId="5C73AF0C" w14:textId="77777777" w:rsidR="00521328" w:rsidRPr="00181A35" w:rsidRDefault="00521328" w:rsidP="00521328">
            <w:pPr>
              <w:spacing w:line="315" w:lineRule="atLeast"/>
              <w:jc w:val="center"/>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D0F4808" w14:textId="77777777" w:rsidR="00521328" w:rsidRPr="00181A35" w:rsidRDefault="00521328" w:rsidP="00521328">
            <w:pPr>
              <w:spacing w:line="315" w:lineRule="atLeast"/>
              <w:jc w:val="center"/>
              <w:textAlignment w:val="baseline"/>
              <w:rPr>
                <w:color w:val="2D2D2D"/>
                <w:sz w:val="21"/>
                <w:szCs w:val="21"/>
              </w:rPr>
            </w:pPr>
            <w:r w:rsidRPr="00181A35">
              <w:rPr>
                <w:color w:val="2D2D2D"/>
                <w:sz w:val="21"/>
                <w:szCs w:val="21"/>
              </w:rPr>
              <w:t>Ед. изм.</w:t>
            </w: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4B5198" w14:textId="77777777" w:rsidR="00521328" w:rsidRPr="00181A35" w:rsidRDefault="00521328" w:rsidP="00521328">
            <w:pPr>
              <w:spacing w:line="315" w:lineRule="atLeast"/>
              <w:jc w:val="center"/>
              <w:textAlignment w:val="baseline"/>
              <w:rPr>
                <w:color w:val="2D2D2D"/>
                <w:sz w:val="21"/>
                <w:szCs w:val="21"/>
              </w:rPr>
            </w:pPr>
            <w:r w:rsidRPr="00181A35">
              <w:rPr>
                <w:color w:val="2D2D2D"/>
                <w:sz w:val="21"/>
                <w:szCs w:val="21"/>
              </w:rPr>
              <w:t>Фактически</w:t>
            </w:r>
          </w:p>
        </w:tc>
      </w:tr>
      <w:tr w:rsidR="00521328" w:rsidRPr="00181A35" w14:paraId="01765A5E"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23839BF"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620C1965" w14:textId="77777777" w:rsidR="00521328" w:rsidRPr="00181A35" w:rsidRDefault="00521328" w:rsidP="0052132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5371CB3" w14:textId="77777777" w:rsidR="00521328" w:rsidRPr="00181A35" w:rsidRDefault="00521328" w:rsidP="0052132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E54ACCF" w14:textId="77777777" w:rsidR="00521328" w:rsidRPr="00181A35" w:rsidRDefault="00521328" w:rsidP="00521328">
            <w:pPr>
              <w:rPr>
                <w:color w:val="2D2D2D"/>
                <w:sz w:val="21"/>
                <w:szCs w:val="21"/>
              </w:rPr>
            </w:pPr>
          </w:p>
        </w:tc>
      </w:tr>
      <w:tr w:rsidR="00521328" w:rsidRPr="00181A35" w14:paraId="2135B949"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4758178"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1AF4B0B7" w14:textId="77777777" w:rsidR="00521328" w:rsidRPr="00181A35" w:rsidRDefault="00521328" w:rsidP="0052132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382C0C79" w14:textId="77777777" w:rsidR="00521328" w:rsidRPr="00181A35" w:rsidRDefault="00521328" w:rsidP="0052132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CE751B1" w14:textId="77777777" w:rsidR="00521328" w:rsidRPr="00181A35" w:rsidRDefault="00521328" w:rsidP="00521328">
            <w:pPr>
              <w:rPr>
                <w:color w:val="2D2D2D"/>
                <w:sz w:val="21"/>
                <w:szCs w:val="21"/>
              </w:rPr>
            </w:pPr>
          </w:p>
        </w:tc>
      </w:tr>
      <w:tr w:rsidR="00521328" w:rsidRPr="00181A35" w14:paraId="3F6E0D20"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511F206"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3C7E951D" w14:textId="77777777" w:rsidR="00521328" w:rsidRPr="00181A35" w:rsidRDefault="00521328" w:rsidP="0052132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F2B5792" w14:textId="77777777" w:rsidR="00521328" w:rsidRPr="00181A35" w:rsidRDefault="00521328" w:rsidP="0052132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CCB544F" w14:textId="77777777" w:rsidR="00521328" w:rsidRPr="00181A35" w:rsidRDefault="00521328" w:rsidP="00521328">
            <w:pPr>
              <w:rPr>
                <w:color w:val="2D2D2D"/>
                <w:sz w:val="21"/>
                <w:szCs w:val="21"/>
              </w:rPr>
            </w:pPr>
          </w:p>
        </w:tc>
      </w:tr>
      <w:tr w:rsidR="00521328" w:rsidRPr="00181A35" w14:paraId="70ECE1DD"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BFA67D4"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506E1CBC" w14:textId="77777777" w:rsidR="00521328" w:rsidRPr="00181A35" w:rsidRDefault="00521328" w:rsidP="0052132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2B5147B8" w14:textId="77777777" w:rsidR="00521328" w:rsidRPr="00181A35" w:rsidRDefault="00521328" w:rsidP="0052132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8391524" w14:textId="77777777" w:rsidR="00521328" w:rsidRPr="00181A35" w:rsidRDefault="00521328" w:rsidP="00521328">
            <w:pPr>
              <w:rPr>
                <w:color w:val="2D2D2D"/>
                <w:sz w:val="21"/>
                <w:szCs w:val="21"/>
              </w:rPr>
            </w:pPr>
          </w:p>
        </w:tc>
      </w:tr>
      <w:tr w:rsidR="00521328" w:rsidRPr="00181A35" w14:paraId="1434A123"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AA1C8AE"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3B9C9C8B" w14:textId="77777777" w:rsidR="00521328" w:rsidRPr="00181A35" w:rsidRDefault="00521328" w:rsidP="0052132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22E5877" w14:textId="77777777" w:rsidR="00521328" w:rsidRPr="00181A35" w:rsidRDefault="00521328" w:rsidP="0052132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7048A26" w14:textId="77777777" w:rsidR="00521328" w:rsidRPr="00181A35" w:rsidRDefault="00521328" w:rsidP="00521328">
            <w:pPr>
              <w:rPr>
                <w:color w:val="2D2D2D"/>
                <w:sz w:val="21"/>
                <w:szCs w:val="21"/>
              </w:rPr>
            </w:pPr>
          </w:p>
        </w:tc>
      </w:tr>
      <w:tr w:rsidR="00521328" w:rsidRPr="00181A35" w14:paraId="64F883AA"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42167137"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720218FA" w14:textId="77777777" w:rsidR="00521328" w:rsidRPr="00181A35" w:rsidRDefault="00521328" w:rsidP="0052132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55853265" w14:textId="77777777" w:rsidR="00521328" w:rsidRPr="00181A35" w:rsidRDefault="00521328" w:rsidP="0052132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71EB2507" w14:textId="77777777" w:rsidR="00521328" w:rsidRPr="00181A35" w:rsidRDefault="00521328" w:rsidP="00521328">
            <w:pPr>
              <w:rPr>
                <w:color w:val="2D2D2D"/>
                <w:sz w:val="21"/>
                <w:szCs w:val="21"/>
              </w:rPr>
            </w:pPr>
          </w:p>
        </w:tc>
      </w:tr>
      <w:tr w:rsidR="00521328" w:rsidRPr="00181A35" w14:paraId="2F62F72D"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2CDFEFFE"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2606B7F2" w14:textId="77777777" w:rsidR="00521328" w:rsidRPr="00181A35" w:rsidRDefault="00521328" w:rsidP="0052132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6ACB7C21" w14:textId="77777777" w:rsidR="00521328" w:rsidRPr="00181A35" w:rsidRDefault="00521328" w:rsidP="0052132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65E731" w14:textId="77777777" w:rsidR="00521328" w:rsidRPr="00181A35" w:rsidRDefault="00521328" w:rsidP="00521328">
            <w:pPr>
              <w:rPr>
                <w:color w:val="2D2D2D"/>
                <w:sz w:val="21"/>
                <w:szCs w:val="21"/>
              </w:rPr>
            </w:pPr>
          </w:p>
        </w:tc>
      </w:tr>
      <w:tr w:rsidR="00521328" w:rsidRPr="00181A35" w14:paraId="3C55B3E9"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02B151EB"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67A04C4E" w14:textId="77777777" w:rsidR="00521328" w:rsidRPr="00181A35" w:rsidRDefault="00521328" w:rsidP="0052132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B9C456D" w14:textId="77777777" w:rsidR="00521328" w:rsidRPr="00181A35" w:rsidRDefault="00521328" w:rsidP="0052132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5201F19" w14:textId="77777777" w:rsidR="00521328" w:rsidRPr="00181A35" w:rsidRDefault="00521328" w:rsidP="00521328">
            <w:pPr>
              <w:rPr>
                <w:color w:val="2D2D2D"/>
                <w:sz w:val="21"/>
                <w:szCs w:val="21"/>
              </w:rPr>
            </w:pPr>
          </w:p>
        </w:tc>
      </w:tr>
      <w:tr w:rsidR="00521328" w:rsidRPr="00181A35" w14:paraId="27724E74"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EE3C377"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42CE938F" w14:textId="77777777" w:rsidR="00521328" w:rsidRPr="00181A35" w:rsidRDefault="00521328" w:rsidP="0052132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9FF9AF0" w14:textId="77777777" w:rsidR="00521328" w:rsidRPr="00181A35" w:rsidRDefault="00521328" w:rsidP="0052132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DE78F54" w14:textId="77777777" w:rsidR="00521328" w:rsidRPr="00181A35" w:rsidRDefault="00521328" w:rsidP="00521328">
            <w:pPr>
              <w:rPr>
                <w:color w:val="2D2D2D"/>
                <w:sz w:val="21"/>
                <w:szCs w:val="21"/>
              </w:rPr>
            </w:pPr>
          </w:p>
        </w:tc>
      </w:tr>
      <w:tr w:rsidR="00521328" w:rsidRPr="00181A35" w14:paraId="1EA2B93A"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7386FCF"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7B2656D3" w14:textId="77777777" w:rsidR="00521328" w:rsidRPr="00181A35" w:rsidRDefault="00521328" w:rsidP="0052132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8DDDBCF" w14:textId="77777777" w:rsidR="00521328" w:rsidRPr="00181A35" w:rsidRDefault="00521328" w:rsidP="0052132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246511E" w14:textId="77777777" w:rsidR="00521328" w:rsidRPr="00181A35" w:rsidRDefault="00521328" w:rsidP="00521328">
            <w:pPr>
              <w:rPr>
                <w:color w:val="2D2D2D"/>
                <w:sz w:val="21"/>
                <w:szCs w:val="21"/>
              </w:rPr>
            </w:pPr>
          </w:p>
        </w:tc>
      </w:tr>
      <w:tr w:rsidR="00521328" w:rsidRPr="00181A35" w14:paraId="6C042B99"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63A8AAED"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58B24387" w14:textId="77777777" w:rsidR="00521328" w:rsidRPr="00181A35" w:rsidRDefault="00521328" w:rsidP="0052132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9D56E6E" w14:textId="77777777" w:rsidR="00521328" w:rsidRPr="00181A35" w:rsidRDefault="00521328" w:rsidP="0052132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FA4A61" w14:textId="77777777" w:rsidR="00521328" w:rsidRPr="00181A35" w:rsidRDefault="00521328" w:rsidP="00521328">
            <w:pPr>
              <w:rPr>
                <w:color w:val="2D2D2D"/>
                <w:sz w:val="21"/>
                <w:szCs w:val="21"/>
              </w:rPr>
            </w:pPr>
          </w:p>
        </w:tc>
      </w:tr>
      <w:tr w:rsidR="00521328" w:rsidRPr="00181A35" w14:paraId="54B0C6A0"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77098DE8"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4495EAE7" w14:textId="77777777" w:rsidR="00521328" w:rsidRPr="00181A35" w:rsidRDefault="00521328" w:rsidP="0052132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6616FDE" w14:textId="77777777" w:rsidR="00521328" w:rsidRPr="00181A35" w:rsidRDefault="00521328" w:rsidP="0052132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30D6A39" w14:textId="77777777" w:rsidR="00521328" w:rsidRPr="00181A35" w:rsidRDefault="00521328" w:rsidP="00521328">
            <w:pPr>
              <w:rPr>
                <w:color w:val="2D2D2D"/>
                <w:sz w:val="21"/>
                <w:szCs w:val="21"/>
              </w:rPr>
            </w:pPr>
          </w:p>
        </w:tc>
      </w:tr>
      <w:tr w:rsidR="00521328" w:rsidRPr="00181A35" w14:paraId="736CDE78"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1CC0D1A0"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2C36B760" w14:textId="77777777" w:rsidR="00521328" w:rsidRPr="00181A35" w:rsidRDefault="00521328" w:rsidP="0052132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4A25A5F5" w14:textId="77777777" w:rsidR="00521328" w:rsidRPr="00181A35" w:rsidRDefault="00521328" w:rsidP="0052132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215C77CE" w14:textId="77777777" w:rsidR="00521328" w:rsidRPr="00181A35" w:rsidRDefault="00521328" w:rsidP="00521328">
            <w:pPr>
              <w:rPr>
                <w:color w:val="2D2D2D"/>
                <w:sz w:val="21"/>
                <w:szCs w:val="21"/>
              </w:rPr>
            </w:pPr>
          </w:p>
        </w:tc>
      </w:tr>
      <w:tr w:rsidR="00521328" w:rsidRPr="00181A35" w14:paraId="4302F1D8" w14:textId="77777777" w:rsidTr="00521328">
        <w:tc>
          <w:tcPr>
            <w:tcW w:w="5380" w:type="dxa"/>
            <w:gridSpan w:val="50"/>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tcPr>
          <w:p w14:paraId="329F8A1F" w14:textId="77777777" w:rsidR="00521328" w:rsidRPr="00181A35" w:rsidRDefault="00521328" w:rsidP="00521328">
            <w:pPr>
              <w:spacing w:line="315" w:lineRule="atLeast"/>
              <w:textAlignment w:val="baseline"/>
              <w:rPr>
                <w:color w:val="2D2D2D"/>
                <w:sz w:val="21"/>
                <w:szCs w:val="21"/>
              </w:rPr>
            </w:pPr>
          </w:p>
        </w:tc>
        <w:tc>
          <w:tcPr>
            <w:tcW w:w="370" w:type="dxa"/>
            <w:gridSpan w:val="6"/>
            <w:tcBorders>
              <w:top w:val="single" w:sz="6" w:space="0" w:color="000000"/>
              <w:left w:val="single" w:sz="6" w:space="0" w:color="000000"/>
              <w:bottom w:val="single" w:sz="6" w:space="0" w:color="000000"/>
              <w:right w:val="single" w:sz="6" w:space="0" w:color="000000"/>
            </w:tcBorders>
          </w:tcPr>
          <w:p w14:paraId="2D8289B9" w14:textId="77777777" w:rsidR="00521328" w:rsidRPr="00181A35" w:rsidRDefault="00521328" w:rsidP="00521328">
            <w:pPr>
              <w:spacing w:line="315" w:lineRule="atLeast"/>
              <w:textAlignment w:val="baseline"/>
              <w:rPr>
                <w:color w:val="2D2D2D"/>
                <w:sz w:val="21"/>
                <w:szCs w:val="21"/>
              </w:rPr>
            </w:pPr>
          </w:p>
        </w:tc>
        <w:tc>
          <w:tcPr>
            <w:tcW w:w="1491" w:type="dxa"/>
            <w:gridSpan w:val="7"/>
            <w:tcBorders>
              <w:top w:val="single" w:sz="6" w:space="0" w:color="000000"/>
              <w:left w:val="single" w:sz="6" w:space="0" w:color="000000"/>
              <w:bottom w:val="single" w:sz="6" w:space="0" w:color="000000"/>
              <w:right w:val="single" w:sz="6" w:space="0" w:color="000000"/>
            </w:tcBorders>
          </w:tcPr>
          <w:p w14:paraId="03EA5C79" w14:textId="77777777" w:rsidR="00521328" w:rsidRPr="00181A35" w:rsidRDefault="00521328" w:rsidP="00521328">
            <w:pPr>
              <w:spacing w:line="315" w:lineRule="atLeast"/>
              <w:textAlignment w:val="baseline"/>
              <w:rPr>
                <w:color w:val="2D2D2D"/>
                <w:sz w:val="21"/>
                <w:szCs w:val="21"/>
              </w:rPr>
            </w:pPr>
          </w:p>
        </w:tc>
        <w:tc>
          <w:tcPr>
            <w:tcW w:w="2398" w:type="dxa"/>
            <w:gridSpan w:val="11"/>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0EA2E66" w14:textId="77777777" w:rsidR="00521328" w:rsidRPr="00181A35" w:rsidRDefault="00521328" w:rsidP="00521328">
            <w:pPr>
              <w:rPr>
                <w:color w:val="2D2D2D"/>
                <w:sz w:val="21"/>
                <w:szCs w:val="21"/>
              </w:rPr>
            </w:pPr>
          </w:p>
        </w:tc>
      </w:tr>
      <w:tr w:rsidR="00521328" w:rsidRPr="00181A35" w14:paraId="29B1B398" w14:textId="77777777" w:rsidTr="00521328">
        <w:trPr>
          <w:trHeight w:val="15"/>
        </w:trPr>
        <w:tc>
          <w:tcPr>
            <w:tcW w:w="371" w:type="dxa"/>
            <w:gridSpan w:val="2"/>
          </w:tcPr>
          <w:p w14:paraId="6304CFCC" w14:textId="77777777" w:rsidR="00521328" w:rsidRPr="00181A35" w:rsidRDefault="00521328" w:rsidP="00521328">
            <w:pPr>
              <w:rPr>
                <w:color w:val="242424"/>
                <w:spacing w:val="2"/>
                <w:sz w:val="18"/>
                <w:szCs w:val="18"/>
              </w:rPr>
            </w:pPr>
          </w:p>
        </w:tc>
        <w:tc>
          <w:tcPr>
            <w:tcW w:w="9268" w:type="dxa"/>
            <w:gridSpan w:val="72"/>
            <w:hideMark/>
          </w:tcPr>
          <w:p w14:paraId="4AA4A744" w14:textId="77777777" w:rsidR="00521328" w:rsidRPr="00181A35" w:rsidRDefault="00521328" w:rsidP="00521328">
            <w:pPr>
              <w:rPr>
                <w:color w:val="242424"/>
                <w:spacing w:val="2"/>
                <w:sz w:val="18"/>
                <w:szCs w:val="18"/>
              </w:rPr>
            </w:pPr>
          </w:p>
        </w:tc>
      </w:tr>
      <w:tr w:rsidR="00521328" w:rsidRPr="00181A35" w14:paraId="4C4B3A0B" w14:textId="77777777" w:rsidTr="00521328">
        <w:tc>
          <w:tcPr>
            <w:tcW w:w="371" w:type="dxa"/>
            <w:gridSpan w:val="2"/>
            <w:tcBorders>
              <w:top w:val="nil"/>
              <w:left w:val="nil"/>
              <w:bottom w:val="nil"/>
              <w:right w:val="nil"/>
            </w:tcBorders>
          </w:tcPr>
          <w:p w14:paraId="2143AA88"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3BF1F4DB"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9 На объекте установлено предусмотренное проектом оборудование в количестве согласно актам* о его приемке после индивидуальных испытаний и комплексного опробования.</w:t>
            </w:r>
          </w:p>
        </w:tc>
      </w:tr>
      <w:tr w:rsidR="00521328" w:rsidRPr="00181A35" w14:paraId="36CA2ECE" w14:textId="77777777" w:rsidTr="00521328">
        <w:tc>
          <w:tcPr>
            <w:tcW w:w="371" w:type="dxa"/>
            <w:gridSpan w:val="2"/>
            <w:tcBorders>
              <w:top w:val="nil"/>
              <w:left w:val="nil"/>
              <w:bottom w:val="nil"/>
              <w:right w:val="nil"/>
            </w:tcBorders>
          </w:tcPr>
          <w:p w14:paraId="7CFE9295"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4D4A4F1F" w14:textId="77777777" w:rsidR="00521328" w:rsidRPr="00181A35" w:rsidRDefault="00521328" w:rsidP="00521328">
            <w:pPr>
              <w:spacing w:line="315" w:lineRule="atLeast"/>
              <w:textAlignment w:val="baseline"/>
              <w:rPr>
                <w:color w:val="2D2D2D"/>
                <w:sz w:val="21"/>
                <w:szCs w:val="21"/>
              </w:rPr>
            </w:pPr>
          </w:p>
        </w:tc>
      </w:tr>
      <w:tr w:rsidR="00521328" w:rsidRPr="00181A35" w14:paraId="5194BD2F" w14:textId="77777777" w:rsidTr="00521328">
        <w:tc>
          <w:tcPr>
            <w:tcW w:w="371" w:type="dxa"/>
            <w:gridSpan w:val="2"/>
            <w:tcBorders>
              <w:top w:val="nil"/>
              <w:left w:val="nil"/>
              <w:bottom w:val="nil"/>
              <w:right w:val="nil"/>
            </w:tcBorders>
          </w:tcPr>
          <w:p w14:paraId="057266D0"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10DEE21A"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10 Внешние наружные коммуникации холодного и горячего водоснабжения, канализации, теплоснабжения, газоснабжения, энергоснабжения и связи обеспечивают формальную эксплуатацию объекта.</w:t>
            </w:r>
          </w:p>
        </w:tc>
      </w:tr>
      <w:tr w:rsidR="00521328" w:rsidRPr="00181A35" w14:paraId="663805FD" w14:textId="77777777" w:rsidTr="00521328">
        <w:tc>
          <w:tcPr>
            <w:tcW w:w="371" w:type="dxa"/>
            <w:gridSpan w:val="2"/>
            <w:tcBorders>
              <w:top w:val="nil"/>
              <w:left w:val="nil"/>
              <w:bottom w:val="nil"/>
              <w:right w:val="nil"/>
            </w:tcBorders>
          </w:tcPr>
          <w:p w14:paraId="522AA7B0"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496FEF31" w14:textId="77777777" w:rsidR="00521328" w:rsidRPr="00181A35" w:rsidRDefault="00521328" w:rsidP="00521328">
            <w:pPr>
              <w:spacing w:line="315" w:lineRule="atLeast"/>
              <w:textAlignment w:val="baseline"/>
              <w:rPr>
                <w:color w:val="2D2D2D"/>
                <w:sz w:val="21"/>
                <w:szCs w:val="21"/>
              </w:rPr>
            </w:pPr>
          </w:p>
        </w:tc>
      </w:tr>
      <w:tr w:rsidR="00521328" w:rsidRPr="00181A35" w14:paraId="576F1674" w14:textId="77777777" w:rsidTr="00521328">
        <w:tc>
          <w:tcPr>
            <w:tcW w:w="371" w:type="dxa"/>
            <w:gridSpan w:val="2"/>
            <w:tcBorders>
              <w:top w:val="nil"/>
              <w:left w:val="nil"/>
              <w:bottom w:val="nil"/>
              <w:right w:val="nil"/>
            </w:tcBorders>
          </w:tcPr>
          <w:p w14:paraId="0E4A96ED"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5E8CB7AB"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11 Неотъемлемые приложения к настоящему акту - исполнительная документация и энергетический паспорт объекта.</w:t>
            </w:r>
          </w:p>
        </w:tc>
      </w:tr>
      <w:tr w:rsidR="00521328" w:rsidRPr="00181A35" w14:paraId="6BBA3F0A" w14:textId="77777777" w:rsidTr="00521328">
        <w:tc>
          <w:tcPr>
            <w:tcW w:w="371" w:type="dxa"/>
            <w:gridSpan w:val="2"/>
            <w:tcBorders>
              <w:top w:val="nil"/>
              <w:left w:val="nil"/>
              <w:bottom w:val="nil"/>
              <w:right w:val="nil"/>
            </w:tcBorders>
          </w:tcPr>
          <w:p w14:paraId="5BBD393B"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tcPr>
          <w:p w14:paraId="05496527" w14:textId="77777777" w:rsidR="00521328" w:rsidRPr="00181A35" w:rsidRDefault="00521328" w:rsidP="00521328">
            <w:pPr>
              <w:spacing w:line="315" w:lineRule="atLeast"/>
              <w:textAlignment w:val="baseline"/>
              <w:rPr>
                <w:color w:val="2D2D2D"/>
                <w:sz w:val="21"/>
                <w:szCs w:val="21"/>
              </w:rPr>
            </w:pPr>
          </w:p>
        </w:tc>
      </w:tr>
      <w:tr w:rsidR="00521328" w:rsidRPr="00181A35" w14:paraId="11C0190E" w14:textId="77777777" w:rsidTr="00521328">
        <w:tc>
          <w:tcPr>
            <w:tcW w:w="371" w:type="dxa"/>
            <w:gridSpan w:val="2"/>
            <w:tcBorders>
              <w:top w:val="nil"/>
              <w:left w:val="nil"/>
              <w:bottom w:val="nil"/>
              <w:right w:val="nil"/>
            </w:tcBorders>
          </w:tcPr>
          <w:p w14:paraId="63115379"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2ABC3814"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12 Работы, выполнение которых в связи с приемкой объекта в неблагоприятный период времени переносится, должны быть выполнены:</w:t>
            </w:r>
          </w:p>
        </w:tc>
      </w:tr>
      <w:tr w:rsidR="00521328" w:rsidRPr="00181A35" w14:paraId="63795A2E" w14:textId="77777777" w:rsidTr="00521328">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18DF3FF" w14:textId="77777777" w:rsidR="00521328" w:rsidRPr="00181A35" w:rsidRDefault="00521328" w:rsidP="00521328">
            <w:pPr>
              <w:spacing w:line="315" w:lineRule="atLeast"/>
              <w:jc w:val="center"/>
              <w:textAlignment w:val="baseline"/>
              <w:rPr>
                <w:color w:val="2D2D2D"/>
                <w:sz w:val="21"/>
                <w:szCs w:val="21"/>
              </w:rPr>
            </w:pPr>
            <w:r w:rsidRPr="00181A35">
              <w:rPr>
                <w:color w:val="2D2D2D"/>
                <w:sz w:val="21"/>
                <w:szCs w:val="21"/>
              </w:rPr>
              <w:t>Вид работы, единица измерения</w:t>
            </w:r>
          </w:p>
        </w:tc>
        <w:tc>
          <w:tcPr>
            <w:tcW w:w="370" w:type="dxa"/>
            <w:gridSpan w:val="2"/>
            <w:tcBorders>
              <w:top w:val="single" w:sz="6" w:space="0" w:color="000000"/>
              <w:left w:val="single" w:sz="6" w:space="0" w:color="000000"/>
              <w:bottom w:val="single" w:sz="6" w:space="0" w:color="000000"/>
              <w:right w:val="single" w:sz="6" w:space="0" w:color="000000"/>
            </w:tcBorders>
          </w:tcPr>
          <w:p w14:paraId="0DD6432C" w14:textId="77777777" w:rsidR="00521328" w:rsidRPr="00181A35" w:rsidRDefault="00521328" w:rsidP="00521328">
            <w:pPr>
              <w:spacing w:line="315" w:lineRule="atLeast"/>
              <w:jc w:val="center"/>
              <w:textAlignment w:val="baseline"/>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6FDBB809" w14:textId="77777777" w:rsidR="00521328" w:rsidRPr="00181A35" w:rsidRDefault="00521328" w:rsidP="00521328">
            <w:pPr>
              <w:spacing w:line="315" w:lineRule="atLeast"/>
              <w:jc w:val="center"/>
              <w:textAlignment w:val="baseline"/>
              <w:rPr>
                <w:color w:val="2D2D2D"/>
                <w:sz w:val="21"/>
                <w:szCs w:val="21"/>
              </w:rPr>
            </w:pPr>
            <w:r w:rsidRPr="00181A35">
              <w:rPr>
                <w:color w:val="2D2D2D"/>
                <w:sz w:val="21"/>
                <w:szCs w:val="21"/>
              </w:rPr>
              <w:t>Объем работ</w:t>
            </w: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B30354B" w14:textId="77777777" w:rsidR="00521328" w:rsidRPr="00181A35" w:rsidRDefault="00521328" w:rsidP="00521328">
            <w:pPr>
              <w:spacing w:line="315" w:lineRule="atLeast"/>
              <w:jc w:val="center"/>
              <w:textAlignment w:val="baseline"/>
              <w:rPr>
                <w:color w:val="2D2D2D"/>
                <w:sz w:val="21"/>
                <w:szCs w:val="21"/>
              </w:rPr>
            </w:pPr>
            <w:r w:rsidRPr="00181A35">
              <w:rPr>
                <w:color w:val="2D2D2D"/>
                <w:sz w:val="21"/>
                <w:szCs w:val="21"/>
              </w:rPr>
              <w:t>Срок выполнения</w:t>
            </w:r>
          </w:p>
        </w:tc>
      </w:tr>
      <w:tr w:rsidR="00521328" w:rsidRPr="00181A35" w14:paraId="7185FAC0" w14:textId="77777777" w:rsidTr="00521328">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4185920B"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1</w:t>
            </w:r>
          </w:p>
        </w:tc>
        <w:tc>
          <w:tcPr>
            <w:tcW w:w="370" w:type="dxa"/>
            <w:gridSpan w:val="2"/>
            <w:tcBorders>
              <w:top w:val="single" w:sz="6" w:space="0" w:color="000000"/>
              <w:left w:val="single" w:sz="6" w:space="0" w:color="000000"/>
              <w:bottom w:val="single" w:sz="6" w:space="0" w:color="000000"/>
              <w:right w:val="single" w:sz="6" w:space="0" w:color="000000"/>
            </w:tcBorders>
          </w:tcPr>
          <w:p w14:paraId="3C408916" w14:textId="77777777" w:rsidR="00521328" w:rsidRPr="00181A35" w:rsidRDefault="00521328" w:rsidP="00521328">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2D7E9B6" w14:textId="77777777" w:rsidR="00521328" w:rsidRPr="00181A35" w:rsidRDefault="00521328" w:rsidP="00521328">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002DA0FF" w14:textId="77777777" w:rsidR="00521328" w:rsidRPr="00181A35" w:rsidRDefault="00521328" w:rsidP="00521328">
            <w:pPr>
              <w:rPr>
                <w:sz w:val="20"/>
                <w:szCs w:val="20"/>
              </w:rPr>
            </w:pPr>
          </w:p>
        </w:tc>
      </w:tr>
      <w:tr w:rsidR="00521328" w:rsidRPr="00181A35" w14:paraId="253B812B" w14:textId="77777777" w:rsidTr="00521328">
        <w:tc>
          <w:tcPr>
            <w:tcW w:w="5873" w:type="dxa"/>
            <w:gridSpan w:val="5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3BF186B9"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2</w:t>
            </w:r>
          </w:p>
        </w:tc>
        <w:tc>
          <w:tcPr>
            <w:tcW w:w="370" w:type="dxa"/>
            <w:gridSpan w:val="2"/>
            <w:tcBorders>
              <w:top w:val="single" w:sz="6" w:space="0" w:color="000000"/>
              <w:left w:val="single" w:sz="6" w:space="0" w:color="000000"/>
              <w:bottom w:val="single" w:sz="6" w:space="0" w:color="000000"/>
              <w:right w:val="single" w:sz="6" w:space="0" w:color="000000"/>
            </w:tcBorders>
          </w:tcPr>
          <w:p w14:paraId="3BCA2985" w14:textId="77777777" w:rsidR="00521328" w:rsidRPr="00181A35" w:rsidRDefault="00521328" w:rsidP="00521328">
            <w:pPr>
              <w:rPr>
                <w:color w:val="2D2D2D"/>
                <w:sz w:val="21"/>
                <w:szCs w:val="21"/>
              </w:rPr>
            </w:pPr>
          </w:p>
        </w:tc>
        <w:tc>
          <w:tcPr>
            <w:tcW w:w="1610" w:type="dxa"/>
            <w:gridSpan w:val="8"/>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55A7A3A3" w14:textId="77777777" w:rsidR="00521328" w:rsidRPr="00181A35" w:rsidRDefault="00521328" w:rsidP="00521328">
            <w:pPr>
              <w:rPr>
                <w:color w:val="2D2D2D"/>
                <w:sz w:val="21"/>
                <w:szCs w:val="21"/>
              </w:rPr>
            </w:pPr>
          </w:p>
        </w:tc>
        <w:tc>
          <w:tcPr>
            <w:tcW w:w="1786" w:type="dxa"/>
            <w:gridSpan w:val="7"/>
            <w:tcBorders>
              <w:top w:val="single" w:sz="6" w:space="0" w:color="000000"/>
              <w:left w:val="single" w:sz="6" w:space="0" w:color="000000"/>
              <w:bottom w:val="single" w:sz="6" w:space="0" w:color="000000"/>
              <w:right w:val="single" w:sz="6" w:space="0" w:color="000000"/>
            </w:tcBorders>
            <w:tcMar>
              <w:top w:w="0" w:type="dxa"/>
              <w:left w:w="74" w:type="dxa"/>
              <w:bottom w:w="0" w:type="dxa"/>
              <w:right w:w="74" w:type="dxa"/>
            </w:tcMar>
            <w:hideMark/>
          </w:tcPr>
          <w:p w14:paraId="1B3D99A1" w14:textId="77777777" w:rsidR="00521328" w:rsidRPr="00181A35" w:rsidRDefault="00521328" w:rsidP="00521328">
            <w:pPr>
              <w:rPr>
                <w:sz w:val="20"/>
                <w:szCs w:val="20"/>
              </w:rPr>
            </w:pPr>
          </w:p>
        </w:tc>
      </w:tr>
      <w:tr w:rsidR="00521328" w:rsidRPr="00181A35" w14:paraId="1056A382" w14:textId="77777777" w:rsidTr="00521328">
        <w:trPr>
          <w:trHeight w:val="15"/>
        </w:trPr>
        <w:tc>
          <w:tcPr>
            <w:tcW w:w="919" w:type="dxa"/>
            <w:gridSpan w:val="4"/>
            <w:hideMark/>
          </w:tcPr>
          <w:p w14:paraId="76D713A1" w14:textId="77777777" w:rsidR="00521328" w:rsidRPr="00181A35" w:rsidRDefault="00521328" w:rsidP="00521328">
            <w:pPr>
              <w:rPr>
                <w:color w:val="242424"/>
                <w:spacing w:val="2"/>
                <w:sz w:val="18"/>
                <w:szCs w:val="18"/>
              </w:rPr>
            </w:pPr>
          </w:p>
        </w:tc>
        <w:tc>
          <w:tcPr>
            <w:tcW w:w="1867" w:type="dxa"/>
            <w:gridSpan w:val="18"/>
            <w:hideMark/>
          </w:tcPr>
          <w:p w14:paraId="3418EC7E" w14:textId="77777777" w:rsidR="00521328" w:rsidRPr="00181A35" w:rsidRDefault="00521328" w:rsidP="00521328">
            <w:pPr>
              <w:rPr>
                <w:sz w:val="20"/>
                <w:szCs w:val="20"/>
              </w:rPr>
            </w:pPr>
          </w:p>
        </w:tc>
        <w:tc>
          <w:tcPr>
            <w:tcW w:w="1181" w:type="dxa"/>
            <w:gridSpan w:val="7"/>
            <w:hideMark/>
          </w:tcPr>
          <w:p w14:paraId="3B3571EB" w14:textId="77777777" w:rsidR="00521328" w:rsidRPr="00181A35" w:rsidRDefault="00521328" w:rsidP="00521328">
            <w:pPr>
              <w:rPr>
                <w:sz w:val="20"/>
                <w:szCs w:val="20"/>
              </w:rPr>
            </w:pPr>
          </w:p>
        </w:tc>
        <w:tc>
          <w:tcPr>
            <w:tcW w:w="296" w:type="dxa"/>
            <w:gridSpan w:val="6"/>
            <w:hideMark/>
          </w:tcPr>
          <w:p w14:paraId="0C601D8A" w14:textId="77777777" w:rsidR="00521328" w:rsidRPr="00181A35" w:rsidRDefault="00521328" w:rsidP="00521328">
            <w:pPr>
              <w:rPr>
                <w:sz w:val="20"/>
                <w:szCs w:val="20"/>
              </w:rPr>
            </w:pPr>
          </w:p>
        </w:tc>
        <w:tc>
          <w:tcPr>
            <w:tcW w:w="152" w:type="dxa"/>
            <w:gridSpan w:val="3"/>
            <w:hideMark/>
          </w:tcPr>
          <w:p w14:paraId="5E59F074" w14:textId="77777777" w:rsidR="00521328" w:rsidRPr="00181A35" w:rsidRDefault="00521328" w:rsidP="00521328">
            <w:pPr>
              <w:rPr>
                <w:sz w:val="20"/>
                <w:szCs w:val="20"/>
              </w:rPr>
            </w:pPr>
          </w:p>
        </w:tc>
        <w:tc>
          <w:tcPr>
            <w:tcW w:w="298" w:type="dxa"/>
            <w:gridSpan w:val="4"/>
            <w:hideMark/>
          </w:tcPr>
          <w:p w14:paraId="3B6A6A42" w14:textId="77777777" w:rsidR="00521328" w:rsidRPr="00181A35" w:rsidRDefault="00521328" w:rsidP="00521328">
            <w:pPr>
              <w:rPr>
                <w:sz w:val="20"/>
                <w:szCs w:val="20"/>
              </w:rPr>
            </w:pPr>
          </w:p>
        </w:tc>
        <w:tc>
          <w:tcPr>
            <w:tcW w:w="586" w:type="dxa"/>
            <w:gridSpan w:val="6"/>
            <w:hideMark/>
          </w:tcPr>
          <w:p w14:paraId="7C7B30D4" w14:textId="77777777" w:rsidR="00521328" w:rsidRPr="00181A35" w:rsidRDefault="00521328" w:rsidP="00521328">
            <w:pPr>
              <w:rPr>
                <w:sz w:val="20"/>
                <w:szCs w:val="20"/>
              </w:rPr>
            </w:pPr>
          </w:p>
        </w:tc>
        <w:tc>
          <w:tcPr>
            <w:tcW w:w="370" w:type="dxa"/>
            <w:gridSpan w:val="6"/>
          </w:tcPr>
          <w:p w14:paraId="1D0D2077" w14:textId="77777777" w:rsidR="00521328" w:rsidRPr="00181A35" w:rsidRDefault="00521328" w:rsidP="00521328">
            <w:pPr>
              <w:rPr>
                <w:sz w:val="20"/>
                <w:szCs w:val="20"/>
              </w:rPr>
            </w:pPr>
          </w:p>
        </w:tc>
        <w:tc>
          <w:tcPr>
            <w:tcW w:w="1702" w:type="dxa"/>
            <w:gridSpan w:val="11"/>
            <w:hideMark/>
          </w:tcPr>
          <w:p w14:paraId="1BA33AFE" w14:textId="77777777" w:rsidR="00521328" w:rsidRPr="00181A35" w:rsidRDefault="00521328" w:rsidP="00521328">
            <w:pPr>
              <w:rPr>
                <w:sz w:val="20"/>
                <w:szCs w:val="20"/>
              </w:rPr>
            </w:pPr>
          </w:p>
        </w:tc>
        <w:tc>
          <w:tcPr>
            <w:tcW w:w="973" w:type="dxa"/>
            <w:gridSpan w:val="5"/>
            <w:hideMark/>
          </w:tcPr>
          <w:p w14:paraId="601AD9DE" w14:textId="77777777" w:rsidR="00521328" w:rsidRPr="00181A35" w:rsidRDefault="00521328" w:rsidP="00521328">
            <w:pPr>
              <w:rPr>
                <w:sz w:val="20"/>
                <w:szCs w:val="20"/>
              </w:rPr>
            </w:pPr>
          </w:p>
        </w:tc>
        <w:tc>
          <w:tcPr>
            <w:tcW w:w="1103" w:type="dxa"/>
            <w:gridSpan w:val="3"/>
            <w:hideMark/>
          </w:tcPr>
          <w:p w14:paraId="01251150" w14:textId="77777777" w:rsidR="00521328" w:rsidRPr="00181A35" w:rsidRDefault="00521328" w:rsidP="00521328">
            <w:pPr>
              <w:rPr>
                <w:sz w:val="20"/>
                <w:szCs w:val="20"/>
              </w:rPr>
            </w:pPr>
          </w:p>
        </w:tc>
        <w:tc>
          <w:tcPr>
            <w:tcW w:w="192" w:type="dxa"/>
            <w:hideMark/>
          </w:tcPr>
          <w:p w14:paraId="0615E09D" w14:textId="77777777" w:rsidR="00521328" w:rsidRPr="00181A35" w:rsidRDefault="00521328" w:rsidP="00521328">
            <w:pPr>
              <w:rPr>
                <w:sz w:val="20"/>
                <w:szCs w:val="20"/>
              </w:rPr>
            </w:pPr>
          </w:p>
        </w:tc>
      </w:tr>
      <w:tr w:rsidR="00521328" w:rsidRPr="00181A35" w14:paraId="1D6A8DA0" w14:textId="77777777" w:rsidTr="00521328">
        <w:tc>
          <w:tcPr>
            <w:tcW w:w="371" w:type="dxa"/>
            <w:gridSpan w:val="2"/>
            <w:tcBorders>
              <w:top w:val="nil"/>
              <w:left w:val="nil"/>
              <w:bottom w:val="nil"/>
              <w:right w:val="nil"/>
            </w:tcBorders>
          </w:tcPr>
          <w:p w14:paraId="66CB613D"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235E45C6"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13 Мероприятия по охране труда, обеспечению пожаро- и взрывобезопасности, охране окружающей среды, предусмотренные проектом</w:t>
            </w:r>
          </w:p>
          <w:p w14:paraId="72A77619" w14:textId="77777777" w:rsidR="00521328" w:rsidRPr="00181A35" w:rsidRDefault="00521328" w:rsidP="00521328">
            <w:pPr>
              <w:spacing w:line="315" w:lineRule="atLeast"/>
              <w:textAlignment w:val="baseline"/>
              <w:rPr>
                <w:color w:val="2D2D2D"/>
                <w:sz w:val="21"/>
                <w:szCs w:val="21"/>
              </w:rPr>
            </w:pPr>
          </w:p>
        </w:tc>
      </w:tr>
      <w:tr w:rsidR="00521328" w:rsidRPr="00181A35" w14:paraId="6E8DAF6D" w14:textId="77777777" w:rsidTr="00521328">
        <w:tc>
          <w:tcPr>
            <w:tcW w:w="371" w:type="dxa"/>
            <w:gridSpan w:val="2"/>
            <w:tcBorders>
              <w:top w:val="nil"/>
              <w:left w:val="nil"/>
              <w:bottom w:val="single" w:sz="6" w:space="0" w:color="000000"/>
              <w:right w:val="nil"/>
            </w:tcBorders>
          </w:tcPr>
          <w:p w14:paraId="1BC8065F" w14:textId="77777777" w:rsidR="00521328" w:rsidRPr="00181A35" w:rsidRDefault="00521328" w:rsidP="00521328">
            <w:pPr>
              <w:rPr>
                <w:color w:val="2D2D2D"/>
                <w:sz w:val="21"/>
                <w:szCs w:val="21"/>
              </w:rPr>
            </w:pPr>
          </w:p>
        </w:tc>
        <w:tc>
          <w:tcPr>
            <w:tcW w:w="9268" w:type="dxa"/>
            <w:gridSpan w:val="72"/>
            <w:tcBorders>
              <w:top w:val="nil"/>
              <w:left w:val="nil"/>
              <w:bottom w:val="single" w:sz="6" w:space="0" w:color="000000"/>
              <w:right w:val="nil"/>
            </w:tcBorders>
            <w:tcMar>
              <w:top w:w="0" w:type="dxa"/>
              <w:left w:w="74" w:type="dxa"/>
              <w:bottom w:w="0" w:type="dxa"/>
              <w:right w:w="74" w:type="dxa"/>
            </w:tcMar>
            <w:hideMark/>
          </w:tcPr>
          <w:p w14:paraId="63A93CC8" w14:textId="77777777" w:rsidR="00521328" w:rsidRPr="00181A35" w:rsidRDefault="00521328" w:rsidP="00521328">
            <w:pPr>
              <w:rPr>
                <w:color w:val="2D2D2D"/>
                <w:sz w:val="21"/>
                <w:szCs w:val="21"/>
              </w:rPr>
            </w:pPr>
          </w:p>
        </w:tc>
      </w:tr>
      <w:tr w:rsidR="00521328" w:rsidRPr="00181A35" w14:paraId="22D059E8" w14:textId="77777777" w:rsidTr="00521328">
        <w:tc>
          <w:tcPr>
            <w:tcW w:w="371" w:type="dxa"/>
            <w:gridSpan w:val="2"/>
            <w:tcBorders>
              <w:top w:val="single" w:sz="6" w:space="0" w:color="000000"/>
              <w:left w:val="nil"/>
              <w:bottom w:val="nil"/>
              <w:right w:val="nil"/>
            </w:tcBorders>
          </w:tcPr>
          <w:p w14:paraId="4C8FE295" w14:textId="77777777" w:rsidR="00521328" w:rsidRPr="00181A35" w:rsidRDefault="00521328" w:rsidP="00521328">
            <w:pPr>
              <w:spacing w:line="315" w:lineRule="atLeast"/>
              <w:jc w:val="center"/>
              <w:textAlignment w:val="baseline"/>
              <w:rPr>
                <w:color w:val="2D2D2D"/>
                <w:sz w:val="21"/>
                <w:szCs w:val="21"/>
              </w:rPr>
            </w:pPr>
          </w:p>
        </w:tc>
        <w:tc>
          <w:tcPr>
            <w:tcW w:w="9268" w:type="dxa"/>
            <w:gridSpan w:val="72"/>
            <w:tcBorders>
              <w:top w:val="single" w:sz="6" w:space="0" w:color="000000"/>
              <w:left w:val="nil"/>
              <w:bottom w:val="nil"/>
              <w:right w:val="nil"/>
            </w:tcBorders>
            <w:tcMar>
              <w:top w:w="0" w:type="dxa"/>
              <w:left w:w="74" w:type="dxa"/>
              <w:bottom w:w="0" w:type="dxa"/>
              <w:right w:w="74" w:type="dxa"/>
            </w:tcMar>
            <w:hideMark/>
          </w:tcPr>
          <w:p w14:paraId="46F43CE1" w14:textId="77777777" w:rsidR="00521328" w:rsidRPr="00181A35" w:rsidRDefault="00521328" w:rsidP="00521328">
            <w:pPr>
              <w:spacing w:line="315" w:lineRule="atLeast"/>
              <w:jc w:val="center"/>
              <w:textAlignment w:val="baseline"/>
              <w:rPr>
                <w:color w:val="2D2D2D"/>
                <w:sz w:val="21"/>
                <w:szCs w:val="21"/>
              </w:rPr>
            </w:pPr>
            <w:r w:rsidRPr="00181A35">
              <w:rPr>
                <w:color w:val="2D2D2D"/>
                <w:sz w:val="21"/>
                <w:szCs w:val="21"/>
              </w:rPr>
              <w:t>сведения о выполнении</w:t>
            </w:r>
          </w:p>
        </w:tc>
      </w:tr>
      <w:tr w:rsidR="00521328" w:rsidRPr="00181A35" w14:paraId="3CBB558E" w14:textId="77777777" w:rsidTr="00521328">
        <w:tc>
          <w:tcPr>
            <w:tcW w:w="371" w:type="dxa"/>
            <w:gridSpan w:val="2"/>
            <w:tcBorders>
              <w:top w:val="nil"/>
              <w:left w:val="nil"/>
              <w:bottom w:val="nil"/>
              <w:right w:val="nil"/>
            </w:tcBorders>
          </w:tcPr>
          <w:p w14:paraId="2E15EEC7" w14:textId="77777777" w:rsidR="00521328" w:rsidRPr="00181A35" w:rsidRDefault="00521328" w:rsidP="00521328">
            <w:pPr>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1A760570" w14:textId="77777777" w:rsidR="00521328" w:rsidRPr="00181A35" w:rsidRDefault="00521328" w:rsidP="00521328">
            <w:pPr>
              <w:rPr>
                <w:color w:val="2D2D2D"/>
                <w:sz w:val="21"/>
                <w:szCs w:val="21"/>
              </w:rPr>
            </w:pPr>
          </w:p>
        </w:tc>
      </w:tr>
      <w:tr w:rsidR="00521328" w:rsidRPr="00181A35" w14:paraId="5D1FA434" w14:textId="77777777" w:rsidTr="00521328">
        <w:tc>
          <w:tcPr>
            <w:tcW w:w="371" w:type="dxa"/>
            <w:gridSpan w:val="2"/>
            <w:tcBorders>
              <w:top w:val="nil"/>
              <w:left w:val="nil"/>
              <w:bottom w:val="nil"/>
              <w:right w:val="nil"/>
            </w:tcBorders>
          </w:tcPr>
          <w:p w14:paraId="79CE0771" w14:textId="77777777" w:rsidR="00521328" w:rsidRPr="00181A35" w:rsidRDefault="00521328" w:rsidP="00521328">
            <w:pPr>
              <w:spacing w:line="315" w:lineRule="atLeast"/>
              <w:textAlignment w:val="baseline"/>
              <w:rPr>
                <w:color w:val="2D2D2D"/>
                <w:sz w:val="21"/>
                <w:szCs w:val="21"/>
              </w:rPr>
            </w:pPr>
          </w:p>
        </w:tc>
        <w:tc>
          <w:tcPr>
            <w:tcW w:w="9268" w:type="dxa"/>
            <w:gridSpan w:val="72"/>
            <w:tcBorders>
              <w:top w:val="nil"/>
              <w:left w:val="nil"/>
              <w:bottom w:val="nil"/>
              <w:right w:val="nil"/>
            </w:tcBorders>
            <w:tcMar>
              <w:top w:w="0" w:type="dxa"/>
              <w:left w:w="74" w:type="dxa"/>
              <w:bottom w:w="0" w:type="dxa"/>
              <w:right w:w="74" w:type="dxa"/>
            </w:tcMar>
            <w:hideMark/>
          </w:tcPr>
          <w:p w14:paraId="7000789A"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14 Стоимость объекта по утвержденной проектной документации</w:t>
            </w:r>
          </w:p>
        </w:tc>
      </w:tr>
      <w:tr w:rsidR="00521328" w:rsidRPr="00181A35" w14:paraId="53402CD4" w14:textId="77777777" w:rsidTr="00521328">
        <w:tc>
          <w:tcPr>
            <w:tcW w:w="919" w:type="dxa"/>
            <w:gridSpan w:val="4"/>
            <w:tcBorders>
              <w:top w:val="nil"/>
              <w:left w:val="nil"/>
              <w:bottom w:val="nil"/>
              <w:right w:val="nil"/>
            </w:tcBorders>
            <w:tcMar>
              <w:top w:w="0" w:type="dxa"/>
              <w:left w:w="74" w:type="dxa"/>
              <w:bottom w:w="0" w:type="dxa"/>
              <w:right w:w="74" w:type="dxa"/>
            </w:tcMar>
            <w:hideMark/>
          </w:tcPr>
          <w:p w14:paraId="21EB4D43"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Всего</w:t>
            </w:r>
          </w:p>
        </w:tc>
        <w:tc>
          <w:tcPr>
            <w:tcW w:w="369" w:type="dxa"/>
            <w:gridSpan w:val="2"/>
            <w:tcBorders>
              <w:top w:val="nil"/>
              <w:left w:val="nil"/>
              <w:bottom w:val="single" w:sz="6" w:space="0" w:color="000000"/>
              <w:right w:val="nil"/>
            </w:tcBorders>
          </w:tcPr>
          <w:p w14:paraId="5AFFCC2B" w14:textId="77777777" w:rsidR="00521328" w:rsidRPr="00181A35" w:rsidRDefault="00521328" w:rsidP="00521328">
            <w:pPr>
              <w:rPr>
                <w:color w:val="2D2D2D"/>
                <w:sz w:val="21"/>
                <w:szCs w:val="21"/>
              </w:rPr>
            </w:pPr>
          </w:p>
        </w:tc>
        <w:tc>
          <w:tcPr>
            <w:tcW w:w="6083" w:type="dxa"/>
            <w:gridSpan w:val="59"/>
            <w:tcBorders>
              <w:top w:val="nil"/>
              <w:left w:val="nil"/>
              <w:bottom w:val="single" w:sz="6" w:space="0" w:color="000000"/>
              <w:right w:val="nil"/>
            </w:tcBorders>
            <w:tcMar>
              <w:top w:w="0" w:type="dxa"/>
              <w:left w:w="74" w:type="dxa"/>
              <w:bottom w:w="0" w:type="dxa"/>
              <w:right w:w="74" w:type="dxa"/>
            </w:tcMar>
            <w:hideMark/>
          </w:tcPr>
          <w:p w14:paraId="22487CBE" w14:textId="77777777" w:rsidR="00521328" w:rsidRPr="00181A35" w:rsidRDefault="00521328" w:rsidP="00521328">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14:paraId="51E646CF"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0A375F79" w14:textId="77777777" w:rsidR="00521328" w:rsidRPr="00181A35" w:rsidRDefault="00521328" w:rsidP="00521328">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14:paraId="09566A7F"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коп.</w:t>
            </w:r>
          </w:p>
        </w:tc>
      </w:tr>
      <w:tr w:rsidR="00521328" w:rsidRPr="00181A35" w14:paraId="6B9179FA" w14:textId="77777777" w:rsidTr="00521328">
        <w:tc>
          <w:tcPr>
            <w:tcW w:w="371" w:type="dxa"/>
            <w:gridSpan w:val="2"/>
            <w:tcBorders>
              <w:top w:val="nil"/>
              <w:left w:val="nil"/>
              <w:bottom w:val="nil"/>
              <w:right w:val="nil"/>
            </w:tcBorders>
          </w:tcPr>
          <w:p w14:paraId="60049EAD" w14:textId="77777777" w:rsidR="00521328" w:rsidRPr="00181A35" w:rsidRDefault="00521328" w:rsidP="00521328">
            <w:pPr>
              <w:spacing w:line="315" w:lineRule="atLeast"/>
              <w:textAlignment w:val="baseline"/>
              <w:rPr>
                <w:color w:val="2D2D2D"/>
                <w:sz w:val="21"/>
                <w:szCs w:val="21"/>
              </w:rPr>
            </w:pPr>
          </w:p>
        </w:tc>
        <w:tc>
          <w:tcPr>
            <w:tcW w:w="7000" w:type="dxa"/>
            <w:gridSpan w:val="63"/>
            <w:tcBorders>
              <w:top w:val="nil"/>
              <w:left w:val="nil"/>
              <w:bottom w:val="nil"/>
              <w:right w:val="nil"/>
            </w:tcBorders>
            <w:tcMar>
              <w:top w:w="0" w:type="dxa"/>
              <w:left w:w="74" w:type="dxa"/>
              <w:bottom w:w="0" w:type="dxa"/>
              <w:right w:w="74" w:type="dxa"/>
            </w:tcMar>
            <w:hideMark/>
          </w:tcPr>
          <w:p w14:paraId="2C482EA3"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в том числе:</w:t>
            </w:r>
          </w:p>
        </w:tc>
        <w:tc>
          <w:tcPr>
            <w:tcW w:w="973" w:type="dxa"/>
            <w:gridSpan w:val="5"/>
            <w:tcBorders>
              <w:top w:val="nil"/>
              <w:left w:val="nil"/>
              <w:bottom w:val="nil"/>
              <w:right w:val="nil"/>
            </w:tcBorders>
            <w:tcMar>
              <w:top w:w="0" w:type="dxa"/>
              <w:left w:w="74" w:type="dxa"/>
              <w:bottom w:w="0" w:type="dxa"/>
              <w:right w:w="74" w:type="dxa"/>
            </w:tcMar>
            <w:hideMark/>
          </w:tcPr>
          <w:p w14:paraId="6831EA3F" w14:textId="77777777" w:rsidR="00521328" w:rsidRPr="00181A35" w:rsidRDefault="00521328" w:rsidP="00521328">
            <w:pPr>
              <w:rPr>
                <w:color w:val="2D2D2D"/>
                <w:sz w:val="21"/>
                <w:szCs w:val="21"/>
              </w:rPr>
            </w:pPr>
          </w:p>
        </w:tc>
        <w:tc>
          <w:tcPr>
            <w:tcW w:w="1103" w:type="dxa"/>
            <w:gridSpan w:val="3"/>
            <w:tcBorders>
              <w:top w:val="nil"/>
              <w:left w:val="nil"/>
              <w:bottom w:val="nil"/>
              <w:right w:val="nil"/>
            </w:tcBorders>
            <w:tcMar>
              <w:top w:w="0" w:type="dxa"/>
              <w:left w:w="74" w:type="dxa"/>
              <w:bottom w:w="0" w:type="dxa"/>
              <w:right w:w="74" w:type="dxa"/>
            </w:tcMar>
            <w:hideMark/>
          </w:tcPr>
          <w:p w14:paraId="5DF45438" w14:textId="77777777" w:rsidR="00521328" w:rsidRPr="00181A35" w:rsidRDefault="00521328" w:rsidP="00521328">
            <w:pPr>
              <w:rPr>
                <w:sz w:val="20"/>
                <w:szCs w:val="20"/>
              </w:rPr>
            </w:pPr>
          </w:p>
        </w:tc>
        <w:tc>
          <w:tcPr>
            <w:tcW w:w="192" w:type="dxa"/>
            <w:tcBorders>
              <w:top w:val="nil"/>
              <w:left w:val="nil"/>
              <w:bottom w:val="nil"/>
              <w:right w:val="nil"/>
            </w:tcBorders>
            <w:tcMar>
              <w:top w:w="0" w:type="dxa"/>
              <w:left w:w="74" w:type="dxa"/>
              <w:bottom w:w="0" w:type="dxa"/>
              <w:right w:w="74" w:type="dxa"/>
            </w:tcMar>
            <w:hideMark/>
          </w:tcPr>
          <w:p w14:paraId="014FC050" w14:textId="77777777" w:rsidR="00521328" w:rsidRPr="00181A35" w:rsidRDefault="00521328" w:rsidP="00521328">
            <w:pPr>
              <w:rPr>
                <w:sz w:val="20"/>
                <w:szCs w:val="20"/>
              </w:rPr>
            </w:pPr>
          </w:p>
        </w:tc>
      </w:tr>
      <w:tr w:rsidR="00521328" w:rsidRPr="00181A35" w14:paraId="5B1AC485" w14:textId="77777777" w:rsidTr="00521328">
        <w:tc>
          <w:tcPr>
            <w:tcW w:w="3967" w:type="dxa"/>
            <w:gridSpan w:val="29"/>
            <w:tcBorders>
              <w:top w:val="nil"/>
              <w:left w:val="nil"/>
              <w:bottom w:val="nil"/>
              <w:right w:val="nil"/>
            </w:tcBorders>
            <w:tcMar>
              <w:top w:w="0" w:type="dxa"/>
              <w:left w:w="74" w:type="dxa"/>
              <w:bottom w:w="0" w:type="dxa"/>
              <w:right w:w="74" w:type="dxa"/>
            </w:tcMar>
            <w:hideMark/>
          </w:tcPr>
          <w:p w14:paraId="47015F83"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стоимость строительно-монтажных работ</w:t>
            </w:r>
          </w:p>
        </w:tc>
        <w:tc>
          <w:tcPr>
            <w:tcW w:w="370" w:type="dxa"/>
            <w:gridSpan w:val="7"/>
            <w:tcBorders>
              <w:top w:val="nil"/>
              <w:left w:val="nil"/>
              <w:bottom w:val="single" w:sz="6" w:space="0" w:color="000000"/>
              <w:right w:val="nil"/>
            </w:tcBorders>
          </w:tcPr>
          <w:p w14:paraId="1AB9F4FE" w14:textId="77777777" w:rsidR="00521328" w:rsidRPr="00181A35" w:rsidRDefault="00521328" w:rsidP="00521328">
            <w:pPr>
              <w:rPr>
                <w:color w:val="2D2D2D"/>
                <w:sz w:val="21"/>
                <w:szCs w:val="21"/>
              </w:rPr>
            </w:pPr>
          </w:p>
        </w:tc>
        <w:tc>
          <w:tcPr>
            <w:tcW w:w="3034" w:type="dxa"/>
            <w:gridSpan w:val="29"/>
            <w:tcBorders>
              <w:top w:val="nil"/>
              <w:left w:val="nil"/>
              <w:bottom w:val="single" w:sz="6" w:space="0" w:color="000000"/>
              <w:right w:val="nil"/>
            </w:tcBorders>
            <w:tcMar>
              <w:top w:w="0" w:type="dxa"/>
              <w:left w:w="74" w:type="dxa"/>
              <w:bottom w:w="0" w:type="dxa"/>
              <w:right w:w="74" w:type="dxa"/>
            </w:tcMar>
            <w:hideMark/>
          </w:tcPr>
          <w:p w14:paraId="6AF863ED" w14:textId="77777777" w:rsidR="00521328" w:rsidRPr="00181A35" w:rsidRDefault="00521328" w:rsidP="00521328">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14:paraId="561E6904"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тыс. руб.</w:t>
            </w:r>
          </w:p>
        </w:tc>
        <w:tc>
          <w:tcPr>
            <w:tcW w:w="1103" w:type="dxa"/>
            <w:gridSpan w:val="3"/>
            <w:tcBorders>
              <w:top w:val="nil"/>
              <w:left w:val="nil"/>
              <w:bottom w:val="single" w:sz="6" w:space="0" w:color="000000"/>
              <w:right w:val="nil"/>
            </w:tcBorders>
            <w:tcMar>
              <w:top w:w="0" w:type="dxa"/>
              <w:left w:w="74" w:type="dxa"/>
              <w:bottom w:w="0" w:type="dxa"/>
              <w:right w:w="74" w:type="dxa"/>
            </w:tcMar>
            <w:hideMark/>
          </w:tcPr>
          <w:p w14:paraId="67AFAA46" w14:textId="77777777" w:rsidR="00521328" w:rsidRPr="00181A35" w:rsidRDefault="00521328" w:rsidP="00521328">
            <w:pPr>
              <w:rPr>
                <w:color w:val="2D2D2D"/>
                <w:sz w:val="21"/>
                <w:szCs w:val="21"/>
              </w:rPr>
            </w:pPr>
          </w:p>
        </w:tc>
        <w:tc>
          <w:tcPr>
            <w:tcW w:w="192" w:type="dxa"/>
            <w:tcBorders>
              <w:top w:val="nil"/>
              <w:left w:val="nil"/>
              <w:bottom w:val="nil"/>
              <w:right w:val="nil"/>
            </w:tcBorders>
            <w:tcMar>
              <w:top w:w="0" w:type="dxa"/>
              <w:left w:w="74" w:type="dxa"/>
              <w:bottom w:w="0" w:type="dxa"/>
              <w:right w:w="74" w:type="dxa"/>
            </w:tcMar>
            <w:hideMark/>
          </w:tcPr>
          <w:p w14:paraId="592427E1"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коп.</w:t>
            </w:r>
          </w:p>
        </w:tc>
      </w:tr>
      <w:tr w:rsidR="00521328" w:rsidRPr="00181A35" w14:paraId="25D0EB66" w14:textId="77777777" w:rsidTr="00521328">
        <w:tc>
          <w:tcPr>
            <w:tcW w:w="4716" w:type="dxa"/>
            <w:gridSpan w:val="41"/>
            <w:tcBorders>
              <w:top w:val="nil"/>
              <w:left w:val="nil"/>
              <w:bottom w:val="nil"/>
              <w:right w:val="nil"/>
            </w:tcBorders>
            <w:tcMar>
              <w:top w:w="0" w:type="dxa"/>
              <w:left w:w="74" w:type="dxa"/>
              <w:bottom w:w="0" w:type="dxa"/>
              <w:right w:w="74" w:type="dxa"/>
            </w:tcMar>
            <w:hideMark/>
          </w:tcPr>
          <w:p w14:paraId="2CF1FDBB"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стоимость оборудования, инструмента, инвентаря</w:t>
            </w:r>
          </w:p>
        </w:tc>
        <w:tc>
          <w:tcPr>
            <w:tcW w:w="370" w:type="dxa"/>
            <w:gridSpan w:val="4"/>
            <w:tcBorders>
              <w:top w:val="nil"/>
              <w:left w:val="nil"/>
              <w:bottom w:val="single" w:sz="6" w:space="0" w:color="000000"/>
              <w:right w:val="nil"/>
            </w:tcBorders>
          </w:tcPr>
          <w:p w14:paraId="5A9FB97C" w14:textId="77777777" w:rsidR="00521328" w:rsidRPr="00181A35" w:rsidRDefault="00521328" w:rsidP="00521328">
            <w:pPr>
              <w:rPr>
                <w:color w:val="2D2D2D"/>
                <w:sz w:val="21"/>
                <w:szCs w:val="21"/>
              </w:rPr>
            </w:pPr>
          </w:p>
        </w:tc>
        <w:tc>
          <w:tcPr>
            <w:tcW w:w="2287" w:type="dxa"/>
            <w:gridSpan w:val="19"/>
            <w:tcBorders>
              <w:top w:val="nil"/>
              <w:left w:val="nil"/>
              <w:bottom w:val="single" w:sz="6" w:space="0" w:color="000000"/>
              <w:right w:val="nil"/>
            </w:tcBorders>
            <w:tcMar>
              <w:top w:w="0" w:type="dxa"/>
              <w:left w:w="74" w:type="dxa"/>
              <w:bottom w:w="0" w:type="dxa"/>
              <w:right w:w="74" w:type="dxa"/>
            </w:tcMar>
            <w:hideMark/>
          </w:tcPr>
          <w:p w14:paraId="3C9BBFFC" w14:textId="77777777" w:rsidR="00521328" w:rsidRPr="00181A35" w:rsidRDefault="00521328" w:rsidP="00521328">
            <w:pPr>
              <w:rPr>
                <w:color w:val="2D2D2D"/>
                <w:sz w:val="21"/>
                <w:szCs w:val="21"/>
              </w:rPr>
            </w:pPr>
          </w:p>
        </w:tc>
        <w:tc>
          <w:tcPr>
            <w:tcW w:w="973" w:type="dxa"/>
            <w:gridSpan w:val="5"/>
            <w:tcBorders>
              <w:top w:val="nil"/>
              <w:left w:val="nil"/>
              <w:bottom w:val="nil"/>
              <w:right w:val="nil"/>
            </w:tcBorders>
            <w:tcMar>
              <w:top w:w="0" w:type="dxa"/>
              <w:left w:w="74" w:type="dxa"/>
              <w:bottom w:w="0" w:type="dxa"/>
              <w:right w:w="74" w:type="dxa"/>
            </w:tcMar>
            <w:hideMark/>
          </w:tcPr>
          <w:p w14:paraId="3E20FCA4"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тыс. руб.</w:t>
            </w:r>
          </w:p>
        </w:tc>
        <w:tc>
          <w:tcPr>
            <w:tcW w:w="1103" w:type="dxa"/>
            <w:gridSpan w:val="4"/>
            <w:tcBorders>
              <w:top w:val="nil"/>
              <w:left w:val="nil"/>
              <w:bottom w:val="single" w:sz="6" w:space="0" w:color="000000"/>
              <w:right w:val="nil"/>
            </w:tcBorders>
            <w:tcMar>
              <w:top w:w="0" w:type="dxa"/>
              <w:left w:w="74" w:type="dxa"/>
              <w:bottom w:w="0" w:type="dxa"/>
              <w:right w:w="74" w:type="dxa"/>
            </w:tcMar>
            <w:hideMark/>
          </w:tcPr>
          <w:p w14:paraId="1288EE1B" w14:textId="77777777" w:rsidR="00521328" w:rsidRPr="00181A35" w:rsidRDefault="00521328" w:rsidP="00521328">
            <w:pPr>
              <w:rPr>
                <w:color w:val="2D2D2D"/>
                <w:sz w:val="21"/>
                <w:szCs w:val="21"/>
              </w:rPr>
            </w:pPr>
          </w:p>
        </w:tc>
        <w:tc>
          <w:tcPr>
            <w:tcW w:w="190" w:type="dxa"/>
            <w:tcBorders>
              <w:top w:val="nil"/>
              <w:left w:val="nil"/>
              <w:bottom w:val="nil"/>
              <w:right w:val="nil"/>
            </w:tcBorders>
            <w:tcMar>
              <w:top w:w="0" w:type="dxa"/>
              <w:left w:w="74" w:type="dxa"/>
              <w:bottom w:w="0" w:type="dxa"/>
              <w:right w:w="74" w:type="dxa"/>
            </w:tcMar>
            <w:hideMark/>
          </w:tcPr>
          <w:p w14:paraId="2A234313" w14:textId="77777777" w:rsidR="00521328" w:rsidRPr="00181A35" w:rsidRDefault="00521328" w:rsidP="00521328">
            <w:pPr>
              <w:spacing w:line="315" w:lineRule="atLeast"/>
              <w:textAlignment w:val="baseline"/>
              <w:rPr>
                <w:color w:val="2D2D2D"/>
                <w:sz w:val="21"/>
                <w:szCs w:val="21"/>
              </w:rPr>
            </w:pPr>
            <w:r w:rsidRPr="00181A35">
              <w:rPr>
                <w:color w:val="2D2D2D"/>
                <w:sz w:val="21"/>
                <w:szCs w:val="21"/>
              </w:rPr>
              <w:t>коп.</w:t>
            </w:r>
          </w:p>
        </w:tc>
      </w:tr>
      <w:tr w:rsidR="00521328" w:rsidRPr="00181A35" w14:paraId="034B0A24" w14:textId="77777777" w:rsidTr="00521328">
        <w:tc>
          <w:tcPr>
            <w:tcW w:w="4716" w:type="dxa"/>
            <w:gridSpan w:val="41"/>
            <w:tcBorders>
              <w:top w:val="nil"/>
              <w:left w:val="nil"/>
              <w:bottom w:val="nil"/>
              <w:right w:val="nil"/>
            </w:tcBorders>
            <w:tcMar>
              <w:top w:w="0" w:type="dxa"/>
              <w:left w:w="74" w:type="dxa"/>
              <w:bottom w:w="0" w:type="dxa"/>
              <w:right w:w="74" w:type="dxa"/>
            </w:tcMar>
            <w:hideMark/>
          </w:tcPr>
          <w:p w14:paraId="5AE36412" w14:textId="77777777" w:rsidR="00521328" w:rsidRPr="00181A35" w:rsidRDefault="00521328" w:rsidP="00521328">
            <w:pPr>
              <w:rPr>
                <w:color w:val="2D2D2D"/>
                <w:sz w:val="21"/>
                <w:szCs w:val="21"/>
              </w:rPr>
            </w:pPr>
          </w:p>
        </w:tc>
        <w:tc>
          <w:tcPr>
            <w:tcW w:w="370" w:type="dxa"/>
            <w:gridSpan w:val="4"/>
            <w:tcBorders>
              <w:top w:val="single" w:sz="6" w:space="0" w:color="000000"/>
              <w:left w:val="nil"/>
              <w:bottom w:val="nil"/>
              <w:right w:val="nil"/>
            </w:tcBorders>
          </w:tcPr>
          <w:p w14:paraId="6082F355" w14:textId="77777777" w:rsidR="00521328" w:rsidRPr="00181A35" w:rsidRDefault="00521328" w:rsidP="00521328">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14:paraId="1ABDFA31" w14:textId="77777777" w:rsidR="00521328" w:rsidRPr="00181A35" w:rsidRDefault="00521328" w:rsidP="00521328">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14:paraId="0533FC60" w14:textId="77777777" w:rsidR="00521328" w:rsidRPr="00181A35" w:rsidRDefault="00521328" w:rsidP="00521328">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14:paraId="3665A8CC" w14:textId="77777777" w:rsidR="00521328" w:rsidRPr="00181A35" w:rsidRDefault="00521328" w:rsidP="00521328">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75095D3E" w14:textId="77777777" w:rsidR="00521328" w:rsidRPr="00181A35" w:rsidRDefault="00521328" w:rsidP="00521328">
            <w:pPr>
              <w:rPr>
                <w:sz w:val="20"/>
                <w:szCs w:val="20"/>
              </w:rPr>
            </w:pPr>
          </w:p>
        </w:tc>
      </w:tr>
      <w:tr w:rsidR="00521328" w:rsidRPr="00181A35" w14:paraId="5DF0A7B2" w14:textId="77777777" w:rsidTr="00521328">
        <w:tc>
          <w:tcPr>
            <w:tcW w:w="4716" w:type="dxa"/>
            <w:gridSpan w:val="41"/>
            <w:tcBorders>
              <w:top w:val="nil"/>
              <w:left w:val="nil"/>
              <w:bottom w:val="nil"/>
              <w:right w:val="nil"/>
            </w:tcBorders>
            <w:tcMar>
              <w:top w:w="0" w:type="dxa"/>
              <w:left w:w="74" w:type="dxa"/>
              <w:bottom w:w="0" w:type="dxa"/>
              <w:right w:w="74" w:type="dxa"/>
            </w:tcMar>
            <w:hideMark/>
          </w:tcPr>
          <w:p w14:paraId="70D0A8DE" w14:textId="77777777" w:rsidR="00521328" w:rsidRPr="00181A35" w:rsidRDefault="00521328" w:rsidP="00521328">
            <w:pPr>
              <w:rPr>
                <w:color w:val="2D2D2D"/>
                <w:sz w:val="21"/>
                <w:szCs w:val="21"/>
              </w:rPr>
            </w:pPr>
            <w:r w:rsidRPr="00181A35">
              <w:rPr>
                <w:color w:val="2D2D2D"/>
                <w:sz w:val="21"/>
                <w:szCs w:val="21"/>
              </w:rPr>
              <w:t>15 Стоимость принимаемых основных фондов</w:t>
            </w:r>
          </w:p>
        </w:tc>
        <w:tc>
          <w:tcPr>
            <w:tcW w:w="370" w:type="dxa"/>
            <w:gridSpan w:val="4"/>
            <w:tcBorders>
              <w:left w:val="nil"/>
              <w:bottom w:val="single" w:sz="6" w:space="0" w:color="000000"/>
              <w:right w:val="nil"/>
            </w:tcBorders>
          </w:tcPr>
          <w:p w14:paraId="0FEB49C9" w14:textId="77777777" w:rsidR="00521328" w:rsidRPr="00181A35" w:rsidRDefault="00521328" w:rsidP="00521328">
            <w:pPr>
              <w:rPr>
                <w:sz w:val="20"/>
                <w:szCs w:val="20"/>
              </w:rPr>
            </w:pPr>
          </w:p>
        </w:tc>
        <w:tc>
          <w:tcPr>
            <w:tcW w:w="2287" w:type="dxa"/>
            <w:gridSpan w:val="19"/>
            <w:tcBorders>
              <w:left w:val="nil"/>
              <w:bottom w:val="single" w:sz="6" w:space="0" w:color="000000"/>
              <w:right w:val="nil"/>
            </w:tcBorders>
            <w:tcMar>
              <w:top w:w="0" w:type="dxa"/>
              <w:left w:w="74" w:type="dxa"/>
              <w:bottom w:w="0" w:type="dxa"/>
              <w:right w:w="74" w:type="dxa"/>
            </w:tcMar>
            <w:hideMark/>
          </w:tcPr>
          <w:p w14:paraId="507A553F" w14:textId="77777777" w:rsidR="00521328" w:rsidRPr="00181A35" w:rsidRDefault="00521328" w:rsidP="00521328">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14:paraId="002538B1" w14:textId="77777777" w:rsidR="00521328" w:rsidRPr="00181A35" w:rsidRDefault="00521328" w:rsidP="00521328">
            <w:pPr>
              <w:rPr>
                <w:sz w:val="20"/>
                <w:szCs w:val="20"/>
              </w:rPr>
            </w:pPr>
            <w:r w:rsidRPr="00181A35">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hideMark/>
          </w:tcPr>
          <w:p w14:paraId="2EFC99DF" w14:textId="77777777" w:rsidR="00521328" w:rsidRPr="00181A35" w:rsidRDefault="00521328" w:rsidP="00521328">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2BA7C300" w14:textId="77777777" w:rsidR="00521328" w:rsidRPr="00181A35" w:rsidRDefault="00521328" w:rsidP="00521328">
            <w:pPr>
              <w:rPr>
                <w:sz w:val="20"/>
                <w:szCs w:val="20"/>
              </w:rPr>
            </w:pPr>
            <w:r w:rsidRPr="00181A35">
              <w:rPr>
                <w:sz w:val="20"/>
                <w:szCs w:val="20"/>
              </w:rPr>
              <w:t>коп.</w:t>
            </w:r>
          </w:p>
        </w:tc>
      </w:tr>
      <w:tr w:rsidR="00521328" w:rsidRPr="00181A35" w14:paraId="4D764A93" w14:textId="77777777" w:rsidTr="00521328">
        <w:tc>
          <w:tcPr>
            <w:tcW w:w="4716" w:type="dxa"/>
            <w:gridSpan w:val="41"/>
            <w:tcBorders>
              <w:top w:val="nil"/>
              <w:left w:val="nil"/>
              <w:bottom w:val="nil"/>
              <w:right w:val="nil"/>
            </w:tcBorders>
            <w:tcMar>
              <w:top w:w="0" w:type="dxa"/>
              <w:left w:w="74" w:type="dxa"/>
              <w:bottom w:w="0" w:type="dxa"/>
              <w:right w:w="74" w:type="dxa"/>
            </w:tcMar>
            <w:hideMark/>
          </w:tcPr>
          <w:p w14:paraId="745E498D" w14:textId="77777777" w:rsidR="00521328" w:rsidRPr="00181A35" w:rsidRDefault="00521328" w:rsidP="00521328">
            <w:pPr>
              <w:rPr>
                <w:color w:val="2D2D2D"/>
                <w:sz w:val="21"/>
                <w:szCs w:val="21"/>
              </w:rPr>
            </w:pPr>
            <w:r w:rsidRPr="00181A35">
              <w:rPr>
                <w:color w:val="2D2D2D"/>
                <w:sz w:val="21"/>
                <w:szCs w:val="21"/>
              </w:rPr>
              <w:t>в том числе:</w:t>
            </w:r>
          </w:p>
        </w:tc>
        <w:tc>
          <w:tcPr>
            <w:tcW w:w="370" w:type="dxa"/>
            <w:gridSpan w:val="4"/>
            <w:tcBorders>
              <w:left w:val="nil"/>
              <w:right w:val="nil"/>
            </w:tcBorders>
          </w:tcPr>
          <w:p w14:paraId="6038AA05" w14:textId="77777777" w:rsidR="00521328" w:rsidRPr="00181A35" w:rsidRDefault="00521328" w:rsidP="00521328">
            <w:pPr>
              <w:rPr>
                <w:sz w:val="20"/>
                <w:szCs w:val="20"/>
              </w:rPr>
            </w:pPr>
          </w:p>
        </w:tc>
        <w:tc>
          <w:tcPr>
            <w:tcW w:w="2287" w:type="dxa"/>
            <w:gridSpan w:val="19"/>
            <w:tcBorders>
              <w:left w:val="nil"/>
              <w:right w:val="nil"/>
            </w:tcBorders>
            <w:tcMar>
              <w:top w:w="0" w:type="dxa"/>
              <w:left w:w="74" w:type="dxa"/>
              <w:bottom w:w="0" w:type="dxa"/>
              <w:right w:w="74" w:type="dxa"/>
            </w:tcMar>
            <w:hideMark/>
          </w:tcPr>
          <w:p w14:paraId="78DF6F22" w14:textId="77777777" w:rsidR="00521328" w:rsidRPr="00181A35" w:rsidRDefault="00521328" w:rsidP="00521328">
            <w:pPr>
              <w:rPr>
                <w:sz w:val="20"/>
                <w:szCs w:val="20"/>
              </w:rPr>
            </w:pPr>
          </w:p>
        </w:tc>
        <w:tc>
          <w:tcPr>
            <w:tcW w:w="973" w:type="dxa"/>
            <w:gridSpan w:val="5"/>
            <w:tcBorders>
              <w:top w:val="nil"/>
              <w:left w:val="nil"/>
              <w:right w:val="nil"/>
            </w:tcBorders>
            <w:tcMar>
              <w:top w:w="0" w:type="dxa"/>
              <w:left w:w="74" w:type="dxa"/>
              <w:bottom w:w="0" w:type="dxa"/>
              <w:right w:w="74" w:type="dxa"/>
            </w:tcMar>
            <w:hideMark/>
          </w:tcPr>
          <w:p w14:paraId="2EB76C14" w14:textId="77777777" w:rsidR="00521328" w:rsidRPr="00181A35" w:rsidRDefault="00521328" w:rsidP="00521328">
            <w:pPr>
              <w:rPr>
                <w:sz w:val="20"/>
                <w:szCs w:val="20"/>
              </w:rPr>
            </w:pPr>
          </w:p>
        </w:tc>
        <w:tc>
          <w:tcPr>
            <w:tcW w:w="1103" w:type="dxa"/>
            <w:gridSpan w:val="4"/>
            <w:tcBorders>
              <w:top w:val="single" w:sz="6" w:space="0" w:color="000000"/>
              <w:left w:val="nil"/>
              <w:right w:val="nil"/>
            </w:tcBorders>
            <w:tcMar>
              <w:top w:w="0" w:type="dxa"/>
              <w:left w:w="74" w:type="dxa"/>
              <w:bottom w:w="0" w:type="dxa"/>
              <w:right w:w="74" w:type="dxa"/>
            </w:tcMar>
            <w:hideMark/>
          </w:tcPr>
          <w:p w14:paraId="4DBA1780" w14:textId="77777777" w:rsidR="00521328" w:rsidRPr="00181A35" w:rsidRDefault="00521328" w:rsidP="00521328">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77247A57" w14:textId="77777777" w:rsidR="00521328" w:rsidRPr="00181A35" w:rsidRDefault="00521328" w:rsidP="00521328">
            <w:pPr>
              <w:rPr>
                <w:sz w:val="20"/>
                <w:szCs w:val="20"/>
              </w:rPr>
            </w:pPr>
          </w:p>
        </w:tc>
      </w:tr>
      <w:tr w:rsidR="00521328" w:rsidRPr="00181A35" w14:paraId="73B3E860" w14:textId="77777777" w:rsidTr="00521328">
        <w:trPr>
          <w:trHeight w:val="457"/>
        </w:trPr>
        <w:tc>
          <w:tcPr>
            <w:tcW w:w="4716" w:type="dxa"/>
            <w:gridSpan w:val="41"/>
            <w:tcBorders>
              <w:top w:val="nil"/>
              <w:left w:val="nil"/>
              <w:bottom w:val="nil"/>
              <w:right w:val="nil"/>
            </w:tcBorders>
            <w:tcMar>
              <w:top w:w="0" w:type="dxa"/>
              <w:left w:w="74" w:type="dxa"/>
              <w:bottom w:w="0" w:type="dxa"/>
              <w:right w:w="74" w:type="dxa"/>
            </w:tcMar>
            <w:vAlign w:val="bottom"/>
            <w:hideMark/>
          </w:tcPr>
          <w:p w14:paraId="4E17C3B1" w14:textId="77777777" w:rsidR="00521328" w:rsidRPr="00181A35" w:rsidRDefault="00521328" w:rsidP="00521328">
            <w:pPr>
              <w:rPr>
                <w:color w:val="2D2D2D"/>
                <w:sz w:val="21"/>
                <w:szCs w:val="21"/>
              </w:rPr>
            </w:pPr>
            <w:r w:rsidRPr="00181A35">
              <w:rPr>
                <w:color w:val="2D2D2D"/>
                <w:sz w:val="21"/>
                <w:szCs w:val="21"/>
              </w:rPr>
              <w:t>стоимость строительно-монтажных работ</w:t>
            </w:r>
          </w:p>
        </w:tc>
        <w:tc>
          <w:tcPr>
            <w:tcW w:w="370" w:type="dxa"/>
            <w:gridSpan w:val="4"/>
            <w:tcBorders>
              <w:left w:val="nil"/>
              <w:bottom w:val="nil"/>
              <w:right w:val="nil"/>
            </w:tcBorders>
          </w:tcPr>
          <w:p w14:paraId="00BB326C" w14:textId="77777777" w:rsidR="00521328" w:rsidRPr="00181A35" w:rsidRDefault="00521328" w:rsidP="00521328">
            <w:pPr>
              <w:rPr>
                <w:sz w:val="20"/>
                <w:szCs w:val="20"/>
              </w:rPr>
            </w:pPr>
          </w:p>
        </w:tc>
        <w:tc>
          <w:tcPr>
            <w:tcW w:w="2287" w:type="dxa"/>
            <w:gridSpan w:val="19"/>
            <w:tcBorders>
              <w:left w:val="nil"/>
              <w:bottom w:val="nil"/>
              <w:right w:val="nil"/>
            </w:tcBorders>
            <w:tcMar>
              <w:top w:w="0" w:type="dxa"/>
              <w:left w:w="74" w:type="dxa"/>
              <w:bottom w:w="0" w:type="dxa"/>
              <w:right w:w="74" w:type="dxa"/>
            </w:tcMar>
            <w:hideMark/>
          </w:tcPr>
          <w:p w14:paraId="288A19E6" w14:textId="77777777" w:rsidR="00521328" w:rsidRPr="00181A35" w:rsidRDefault="00521328" w:rsidP="00521328">
            <w:pPr>
              <w:rPr>
                <w:sz w:val="20"/>
                <w:szCs w:val="20"/>
              </w:rPr>
            </w:pPr>
          </w:p>
        </w:tc>
        <w:tc>
          <w:tcPr>
            <w:tcW w:w="973" w:type="dxa"/>
            <w:gridSpan w:val="5"/>
            <w:tcBorders>
              <w:left w:val="nil"/>
              <w:bottom w:val="nil"/>
              <w:right w:val="nil"/>
            </w:tcBorders>
            <w:tcMar>
              <w:top w:w="0" w:type="dxa"/>
              <w:left w:w="74" w:type="dxa"/>
              <w:bottom w:w="0" w:type="dxa"/>
              <w:right w:w="74" w:type="dxa"/>
            </w:tcMar>
            <w:vAlign w:val="bottom"/>
            <w:hideMark/>
          </w:tcPr>
          <w:p w14:paraId="55105D07" w14:textId="77777777" w:rsidR="00521328" w:rsidRPr="00181A35" w:rsidRDefault="00521328" w:rsidP="00521328">
            <w:pPr>
              <w:rPr>
                <w:sz w:val="20"/>
                <w:szCs w:val="20"/>
              </w:rPr>
            </w:pPr>
            <w:r w:rsidRPr="00181A35">
              <w:rPr>
                <w:sz w:val="20"/>
                <w:szCs w:val="20"/>
              </w:rPr>
              <w:t>тыс. руб.</w:t>
            </w:r>
          </w:p>
        </w:tc>
        <w:tc>
          <w:tcPr>
            <w:tcW w:w="1103" w:type="dxa"/>
            <w:gridSpan w:val="4"/>
            <w:tcBorders>
              <w:left w:val="nil"/>
              <w:bottom w:val="nil"/>
              <w:right w:val="nil"/>
            </w:tcBorders>
            <w:tcMar>
              <w:top w:w="0" w:type="dxa"/>
              <w:left w:w="74" w:type="dxa"/>
              <w:bottom w:w="0" w:type="dxa"/>
              <w:right w:w="74" w:type="dxa"/>
            </w:tcMar>
            <w:vAlign w:val="bottom"/>
            <w:hideMark/>
          </w:tcPr>
          <w:p w14:paraId="6FCDBE07" w14:textId="77777777" w:rsidR="00521328" w:rsidRPr="00181A35" w:rsidRDefault="00521328" w:rsidP="00521328">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14:paraId="43000B07" w14:textId="77777777" w:rsidR="00521328" w:rsidRPr="00181A35" w:rsidRDefault="00521328" w:rsidP="00521328">
            <w:pPr>
              <w:rPr>
                <w:sz w:val="20"/>
                <w:szCs w:val="20"/>
              </w:rPr>
            </w:pPr>
            <w:r w:rsidRPr="00181A35">
              <w:rPr>
                <w:sz w:val="20"/>
                <w:szCs w:val="20"/>
              </w:rPr>
              <w:t>коп.</w:t>
            </w:r>
          </w:p>
        </w:tc>
      </w:tr>
      <w:tr w:rsidR="00521328" w:rsidRPr="00181A35" w14:paraId="09BAC730" w14:textId="77777777" w:rsidTr="00521328">
        <w:trPr>
          <w:trHeight w:val="404"/>
        </w:trPr>
        <w:tc>
          <w:tcPr>
            <w:tcW w:w="4716" w:type="dxa"/>
            <w:gridSpan w:val="41"/>
            <w:tcBorders>
              <w:top w:val="nil"/>
              <w:left w:val="nil"/>
              <w:bottom w:val="nil"/>
              <w:right w:val="nil"/>
            </w:tcBorders>
            <w:tcMar>
              <w:top w:w="0" w:type="dxa"/>
              <w:left w:w="74" w:type="dxa"/>
              <w:bottom w:w="0" w:type="dxa"/>
              <w:right w:w="74" w:type="dxa"/>
            </w:tcMar>
            <w:vAlign w:val="bottom"/>
            <w:hideMark/>
          </w:tcPr>
          <w:p w14:paraId="57E6AD19" w14:textId="77777777" w:rsidR="00521328" w:rsidRPr="00181A35" w:rsidRDefault="00521328" w:rsidP="00521328">
            <w:pPr>
              <w:rPr>
                <w:color w:val="2D2D2D"/>
                <w:sz w:val="21"/>
                <w:szCs w:val="21"/>
              </w:rPr>
            </w:pPr>
            <w:r w:rsidRPr="00181A35">
              <w:rPr>
                <w:color w:val="2D2D2D"/>
                <w:sz w:val="21"/>
                <w:szCs w:val="21"/>
              </w:rPr>
              <w:t>стоимость оборудования, инструмента, инвентаря</w:t>
            </w:r>
          </w:p>
        </w:tc>
        <w:tc>
          <w:tcPr>
            <w:tcW w:w="370" w:type="dxa"/>
            <w:gridSpan w:val="4"/>
            <w:tcBorders>
              <w:top w:val="single" w:sz="6" w:space="0" w:color="000000"/>
              <w:left w:val="nil"/>
              <w:bottom w:val="nil"/>
              <w:right w:val="nil"/>
            </w:tcBorders>
          </w:tcPr>
          <w:p w14:paraId="478B8C98" w14:textId="77777777" w:rsidR="00521328" w:rsidRPr="00181A35" w:rsidRDefault="00521328" w:rsidP="00521328">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14:paraId="4F9D8E5E" w14:textId="77777777" w:rsidR="00521328" w:rsidRPr="00181A35" w:rsidRDefault="00521328" w:rsidP="00521328">
            <w:pPr>
              <w:rPr>
                <w:sz w:val="20"/>
                <w:szCs w:val="20"/>
              </w:rPr>
            </w:pPr>
          </w:p>
        </w:tc>
        <w:tc>
          <w:tcPr>
            <w:tcW w:w="973" w:type="dxa"/>
            <w:gridSpan w:val="5"/>
            <w:tcBorders>
              <w:top w:val="nil"/>
              <w:left w:val="nil"/>
              <w:bottom w:val="nil"/>
              <w:right w:val="nil"/>
            </w:tcBorders>
            <w:tcMar>
              <w:top w:w="0" w:type="dxa"/>
              <w:left w:w="74" w:type="dxa"/>
              <w:bottom w:w="0" w:type="dxa"/>
              <w:right w:w="74" w:type="dxa"/>
            </w:tcMar>
            <w:vAlign w:val="bottom"/>
            <w:hideMark/>
          </w:tcPr>
          <w:p w14:paraId="6A6B7C3F" w14:textId="77777777" w:rsidR="00521328" w:rsidRPr="00181A35" w:rsidRDefault="00521328" w:rsidP="00521328">
            <w:pPr>
              <w:rPr>
                <w:sz w:val="20"/>
                <w:szCs w:val="20"/>
              </w:rPr>
            </w:pPr>
            <w:r w:rsidRPr="00181A35">
              <w:rPr>
                <w:sz w:val="20"/>
                <w:szCs w:val="20"/>
              </w:rPr>
              <w:t>тыс. руб.</w:t>
            </w:r>
          </w:p>
        </w:tc>
        <w:tc>
          <w:tcPr>
            <w:tcW w:w="1103" w:type="dxa"/>
            <w:gridSpan w:val="4"/>
            <w:tcBorders>
              <w:top w:val="single" w:sz="6" w:space="0" w:color="000000"/>
              <w:left w:val="nil"/>
              <w:bottom w:val="nil"/>
              <w:right w:val="nil"/>
            </w:tcBorders>
            <w:tcMar>
              <w:top w:w="0" w:type="dxa"/>
              <w:left w:w="74" w:type="dxa"/>
              <w:bottom w:w="0" w:type="dxa"/>
              <w:right w:w="74" w:type="dxa"/>
            </w:tcMar>
            <w:vAlign w:val="bottom"/>
            <w:hideMark/>
          </w:tcPr>
          <w:p w14:paraId="388A5D65" w14:textId="77777777" w:rsidR="00521328" w:rsidRPr="00181A35" w:rsidRDefault="00521328" w:rsidP="00521328">
            <w:pPr>
              <w:rPr>
                <w:sz w:val="20"/>
                <w:szCs w:val="20"/>
              </w:rPr>
            </w:pPr>
          </w:p>
        </w:tc>
        <w:tc>
          <w:tcPr>
            <w:tcW w:w="190" w:type="dxa"/>
            <w:tcBorders>
              <w:top w:val="nil"/>
              <w:left w:val="nil"/>
              <w:bottom w:val="nil"/>
              <w:right w:val="nil"/>
            </w:tcBorders>
            <w:tcMar>
              <w:top w:w="0" w:type="dxa"/>
              <w:left w:w="74" w:type="dxa"/>
              <w:bottom w:w="0" w:type="dxa"/>
              <w:right w:w="74" w:type="dxa"/>
            </w:tcMar>
            <w:vAlign w:val="bottom"/>
            <w:hideMark/>
          </w:tcPr>
          <w:p w14:paraId="2F2DC3BC" w14:textId="77777777" w:rsidR="00521328" w:rsidRPr="00181A35" w:rsidRDefault="00521328" w:rsidP="00521328">
            <w:pPr>
              <w:rPr>
                <w:sz w:val="20"/>
                <w:szCs w:val="20"/>
              </w:rPr>
            </w:pPr>
            <w:r w:rsidRPr="00181A35">
              <w:rPr>
                <w:sz w:val="20"/>
                <w:szCs w:val="20"/>
              </w:rPr>
              <w:t>коп.</w:t>
            </w:r>
          </w:p>
        </w:tc>
      </w:tr>
      <w:tr w:rsidR="00521328" w:rsidRPr="00181A35" w14:paraId="141133D0" w14:textId="77777777" w:rsidTr="00521328">
        <w:tc>
          <w:tcPr>
            <w:tcW w:w="4716" w:type="dxa"/>
            <w:gridSpan w:val="41"/>
            <w:tcBorders>
              <w:top w:val="nil"/>
              <w:left w:val="nil"/>
              <w:bottom w:val="nil"/>
              <w:right w:val="nil"/>
            </w:tcBorders>
            <w:tcMar>
              <w:top w:w="0" w:type="dxa"/>
              <w:left w:w="74" w:type="dxa"/>
              <w:bottom w:w="0" w:type="dxa"/>
              <w:right w:w="74" w:type="dxa"/>
            </w:tcMar>
            <w:hideMark/>
          </w:tcPr>
          <w:p w14:paraId="5D781F47" w14:textId="77777777" w:rsidR="00521328" w:rsidRPr="00181A35" w:rsidRDefault="00521328" w:rsidP="00521328">
            <w:pPr>
              <w:rPr>
                <w:color w:val="2D2D2D"/>
                <w:sz w:val="21"/>
                <w:szCs w:val="21"/>
              </w:rPr>
            </w:pPr>
          </w:p>
        </w:tc>
        <w:tc>
          <w:tcPr>
            <w:tcW w:w="370" w:type="dxa"/>
            <w:gridSpan w:val="4"/>
            <w:tcBorders>
              <w:top w:val="single" w:sz="6" w:space="0" w:color="000000"/>
              <w:left w:val="nil"/>
              <w:bottom w:val="nil"/>
              <w:right w:val="nil"/>
            </w:tcBorders>
          </w:tcPr>
          <w:p w14:paraId="6454D263" w14:textId="77777777" w:rsidR="00521328" w:rsidRPr="00181A35" w:rsidRDefault="00521328" w:rsidP="00521328">
            <w:pPr>
              <w:rPr>
                <w:sz w:val="20"/>
                <w:szCs w:val="20"/>
              </w:rPr>
            </w:pPr>
          </w:p>
        </w:tc>
        <w:tc>
          <w:tcPr>
            <w:tcW w:w="2287" w:type="dxa"/>
            <w:gridSpan w:val="19"/>
            <w:tcBorders>
              <w:top w:val="single" w:sz="6" w:space="0" w:color="000000"/>
              <w:left w:val="nil"/>
              <w:bottom w:val="nil"/>
              <w:right w:val="nil"/>
            </w:tcBorders>
            <w:tcMar>
              <w:top w:w="0" w:type="dxa"/>
              <w:left w:w="74" w:type="dxa"/>
              <w:bottom w:w="0" w:type="dxa"/>
              <w:right w:w="74" w:type="dxa"/>
            </w:tcMar>
            <w:hideMark/>
          </w:tcPr>
          <w:p w14:paraId="251819E0" w14:textId="77777777" w:rsidR="00521328" w:rsidRPr="00181A35" w:rsidRDefault="00521328" w:rsidP="00521328">
            <w:pPr>
              <w:rPr>
                <w:sz w:val="20"/>
                <w:szCs w:val="20"/>
              </w:rPr>
            </w:pPr>
          </w:p>
        </w:tc>
        <w:tc>
          <w:tcPr>
            <w:tcW w:w="973" w:type="dxa"/>
            <w:gridSpan w:val="5"/>
            <w:tcBorders>
              <w:top w:val="nil"/>
              <w:left w:val="nil"/>
              <w:bottom w:val="nil"/>
              <w:right w:val="nil"/>
            </w:tcBorders>
            <w:tcMar>
              <w:top w:w="0" w:type="dxa"/>
              <w:left w:w="74" w:type="dxa"/>
              <w:bottom w:w="0" w:type="dxa"/>
              <w:right w:w="74" w:type="dxa"/>
            </w:tcMar>
            <w:hideMark/>
          </w:tcPr>
          <w:p w14:paraId="28A56E28" w14:textId="77777777" w:rsidR="00521328" w:rsidRPr="00181A35" w:rsidRDefault="00521328" w:rsidP="00521328">
            <w:pPr>
              <w:rPr>
                <w:sz w:val="20"/>
                <w:szCs w:val="20"/>
              </w:rPr>
            </w:pPr>
          </w:p>
        </w:tc>
        <w:tc>
          <w:tcPr>
            <w:tcW w:w="1103" w:type="dxa"/>
            <w:gridSpan w:val="4"/>
            <w:tcBorders>
              <w:top w:val="single" w:sz="6" w:space="0" w:color="000000"/>
              <w:left w:val="nil"/>
              <w:bottom w:val="nil"/>
              <w:right w:val="nil"/>
            </w:tcBorders>
            <w:tcMar>
              <w:top w:w="0" w:type="dxa"/>
              <w:left w:w="74" w:type="dxa"/>
              <w:bottom w:w="0" w:type="dxa"/>
              <w:right w:w="74" w:type="dxa"/>
            </w:tcMar>
            <w:hideMark/>
          </w:tcPr>
          <w:p w14:paraId="6D7FCED1" w14:textId="77777777" w:rsidR="00521328" w:rsidRPr="00181A35" w:rsidRDefault="00521328" w:rsidP="00521328">
            <w:pPr>
              <w:rPr>
                <w:sz w:val="20"/>
                <w:szCs w:val="20"/>
              </w:rPr>
            </w:pPr>
          </w:p>
        </w:tc>
        <w:tc>
          <w:tcPr>
            <w:tcW w:w="190" w:type="dxa"/>
            <w:tcBorders>
              <w:top w:val="nil"/>
              <w:left w:val="nil"/>
              <w:bottom w:val="nil"/>
              <w:right w:val="nil"/>
            </w:tcBorders>
            <w:tcMar>
              <w:top w:w="0" w:type="dxa"/>
              <w:left w:w="74" w:type="dxa"/>
              <w:bottom w:w="0" w:type="dxa"/>
              <w:right w:w="74" w:type="dxa"/>
            </w:tcMar>
            <w:hideMark/>
          </w:tcPr>
          <w:p w14:paraId="5B2E2368" w14:textId="77777777" w:rsidR="00521328" w:rsidRPr="00181A35" w:rsidRDefault="00521328" w:rsidP="00521328">
            <w:pPr>
              <w:rPr>
                <w:sz w:val="20"/>
                <w:szCs w:val="20"/>
              </w:rPr>
            </w:pPr>
          </w:p>
        </w:tc>
      </w:tr>
      <w:tr w:rsidR="00521328" w:rsidRPr="00181A35" w14:paraId="2E335878" w14:textId="77777777" w:rsidTr="00521328">
        <w:tc>
          <w:tcPr>
            <w:tcW w:w="370" w:type="dxa"/>
            <w:tcBorders>
              <w:top w:val="nil"/>
              <w:left w:val="nil"/>
              <w:bottom w:val="nil"/>
              <w:right w:val="nil"/>
            </w:tcBorders>
          </w:tcPr>
          <w:p w14:paraId="72FD5CAB" w14:textId="77777777" w:rsidR="00521328" w:rsidRPr="00181A35" w:rsidRDefault="00521328" w:rsidP="00521328">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14:paraId="7CD90F78" w14:textId="77777777" w:rsidR="00521328" w:rsidRPr="00181A35" w:rsidRDefault="00521328" w:rsidP="00521328">
            <w:pPr>
              <w:jc w:val="both"/>
              <w:rPr>
                <w:sz w:val="20"/>
                <w:szCs w:val="20"/>
              </w:rPr>
            </w:pPr>
          </w:p>
        </w:tc>
      </w:tr>
      <w:tr w:rsidR="00521328" w:rsidRPr="00181A35" w14:paraId="6552D30D" w14:textId="77777777" w:rsidTr="00521328">
        <w:tc>
          <w:tcPr>
            <w:tcW w:w="370" w:type="dxa"/>
            <w:tcBorders>
              <w:top w:val="nil"/>
              <w:left w:val="nil"/>
              <w:bottom w:val="nil"/>
              <w:right w:val="nil"/>
            </w:tcBorders>
          </w:tcPr>
          <w:p w14:paraId="02D5C066" w14:textId="77777777" w:rsidR="00521328" w:rsidRPr="00181A35" w:rsidRDefault="00521328" w:rsidP="00521328">
            <w:pPr>
              <w:spacing w:line="315" w:lineRule="atLeast"/>
              <w:jc w:val="both"/>
              <w:textAlignment w:val="baseline"/>
              <w:rPr>
                <w:b/>
                <w:bCs/>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5D42C37F" w14:textId="77777777" w:rsidR="00521328" w:rsidRPr="00181A35" w:rsidRDefault="00521328" w:rsidP="00521328">
            <w:pPr>
              <w:spacing w:line="315" w:lineRule="atLeast"/>
              <w:jc w:val="both"/>
              <w:textAlignment w:val="baseline"/>
              <w:rPr>
                <w:color w:val="2D2D2D"/>
                <w:sz w:val="21"/>
                <w:szCs w:val="21"/>
              </w:rPr>
            </w:pPr>
            <w:r w:rsidRPr="00181A35">
              <w:rPr>
                <w:b/>
                <w:bCs/>
                <w:color w:val="2D2D2D"/>
                <w:sz w:val="21"/>
                <w:szCs w:val="21"/>
              </w:rPr>
              <w:t>Решение застройщика (технического заказчика)</w:t>
            </w:r>
          </w:p>
        </w:tc>
      </w:tr>
      <w:tr w:rsidR="00521328" w:rsidRPr="00181A35" w14:paraId="24B2DB76" w14:textId="77777777" w:rsidTr="00521328">
        <w:tc>
          <w:tcPr>
            <w:tcW w:w="2767" w:type="dxa"/>
            <w:gridSpan w:val="20"/>
            <w:tcBorders>
              <w:top w:val="nil"/>
              <w:left w:val="nil"/>
              <w:bottom w:val="nil"/>
              <w:right w:val="nil"/>
            </w:tcBorders>
            <w:tcMar>
              <w:top w:w="0" w:type="dxa"/>
              <w:left w:w="74" w:type="dxa"/>
              <w:bottom w:w="0" w:type="dxa"/>
              <w:right w:w="74" w:type="dxa"/>
            </w:tcMar>
            <w:hideMark/>
          </w:tcPr>
          <w:p w14:paraId="35778A7E" w14:textId="77777777" w:rsidR="00521328" w:rsidRPr="00181A35" w:rsidRDefault="00521328" w:rsidP="00521328">
            <w:pPr>
              <w:spacing w:line="315" w:lineRule="atLeast"/>
              <w:jc w:val="both"/>
              <w:textAlignment w:val="baseline"/>
              <w:rPr>
                <w:color w:val="2D2D2D"/>
                <w:sz w:val="21"/>
                <w:szCs w:val="21"/>
              </w:rPr>
            </w:pPr>
            <w:r w:rsidRPr="00181A35">
              <w:rPr>
                <w:color w:val="2D2D2D"/>
                <w:sz w:val="21"/>
                <w:szCs w:val="21"/>
              </w:rPr>
              <w:t>Предъявленный к приемке</w:t>
            </w:r>
          </w:p>
        </w:tc>
        <w:tc>
          <w:tcPr>
            <w:tcW w:w="370" w:type="dxa"/>
            <w:gridSpan w:val="4"/>
            <w:tcBorders>
              <w:top w:val="nil"/>
              <w:left w:val="nil"/>
              <w:bottom w:val="single" w:sz="6" w:space="0" w:color="000000"/>
              <w:right w:val="nil"/>
            </w:tcBorders>
          </w:tcPr>
          <w:p w14:paraId="4608C569" w14:textId="77777777" w:rsidR="00521328" w:rsidRPr="00181A35" w:rsidRDefault="00521328" w:rsidP="00521328">
            <w:pPr>
              <w:jc w:val="both"/>
              <w:rPr>
                <w:color w:val="2D2D2D"/>
                <w:sz w:val="21"/>
                <w:szCs w:val="21"/>
              </w:rPr>
            </w:pPr>
          </w:p>
        </w:tc>
        <w:tc>
          <w:tcPr>
            <w:tcW w:w="6502" w:type="dxa"/>
            <w:gridSpan w:val="50"/>
            <w:tcBorders>
              <w:top w:val="nil"/>
              <w:left w:val="nil"/>
              <w:bottom w:val="single" w:sz="6" w:space="0" w:color="000000"/>
              <w:right w:val="nil"/>
            </w:tcBorders>
            <w:tcMar>
              <w:top w:w="0" w:type="dxa"/>
              <w:left w:w="74" w:type="dxa"/>
              <w:bottom w:w="0" w:type="dxa"/>
              <w:right w:w="74" w:type="dxa"/>
            </w:tcMar>
            <w:hideMark/>
          </w:tcPr>
          <w:p w14:paraId="598A2B7A" w14:textId="77777777" w:rsidR="00521328" w:rsidRPr="00181A35" w:rsidRDefault="00521328" w:rsidP="00521328">
            <w:pPr>
              <w:jc w:val="both"/>
              <w:rPr>
                <w:color w:val="2D2D2D"/>
                <w:sz w:val="21"/>
                <w:szCs w:val="21"/>
              </w:rPr>
            </w:pPr>
          </w:p>
        </w:tc>
      </w:tr>
      <w:tr w:rsidR="00521328" w:rsidRPr="00181A35" w14:paraId="2A22CAB1" w14:textId="77777777" w:rsidTr="00521328">
        <w:trPr>
          <w:trHeight w:val="128"/>
        </w:trPr>
        <w:tc>
          <w:tcPr>
            <w:tcW w:w="2767" w:type="dxa"/>
            <w:gridSpan w:val="20"/>
            <w:tcBorders>
              <w:top w:val="nil"/>
              <w:left w:val="nil"/>
              <w:bottom w:val="nil"/>
              <w:right w:val="nil"/>
            </w:tcBorders>
            <w:tcMar>
              <w:top w:w="0" w:type="dxa"/>
              <w:left w:w="74" w:type="dxa"/>
              <w:bottom w:w="0" w:type="dxa"/>
              <w:right w:w="74" w:type="dxa"/>
            </w:tcMar>
            <w:hideMark/>
          </w:tcPr>
          <w:p w14:paraId="7C9A062B" w14:textId="77777777" w:rsidR="00521328" w:rsidRPr="00181A35" w:rsidRDefault="00521328" w:rsidP="00521328">
            <w:pPr>
              <w:jc w:val="both"/>
              <w:rPr>
                <w:sz w:val="20"/>
                <w:szCs w:val="20"/>
              </w:rPr>
            </w:pPr>
          </w:p>
        </w:tc>
        <w:tc>
          <w:tcPr>
            <w:tcW w:w="370" w:type="dxa"/>
            <w:gridSpan w:val="4"/>
            <w:tcBorders>
              <w:top w:val="single" w:sz="6" w:space="0" w:color="000000"/>
              <w:left w:val="nil"/>
              <w:bottom w:val="nil"/>
              <w:right w:val="nil"/>
            </w:tcBorders>
          </w:tcPr>
          <w:p w14:paraId="3BEBAAB0" w14:textId="77777777" w:rsidR="00521328" w:rsidRPr="00181A35" w:rsidRDefault="00521328" w:rsidP="00521328">
            <w:pPr>
              <w:spacing w:line="315" w:lineRule="atLeast"/>
              <w:jc w:val="center"/>
              <w:textAlignment w:val="baseline"/>
              <w:rPr>
                <w:color w:val="2D2D2D"/>
                <w:sz w:val="18"/>
                <w:szCs w:val="18"/>
              </w:rPr>
            </w:pPr>
          </w:p>
        </w:tc>
        <w:tc>
          <w:tcPr>
            <w:tcW w:w="6502" w:type="dxa"/>
            <w:gridSpan w:val="50"/>
            <w:tcBorders>
              <w:top w:val="single" w:sz="6" w:space="0" w:color="000000"/>
              <w:left w:val="nil"/>
              <w:bottom w:val="nil"/>
              <w:right w:val="nil"/>
            </w:tcBorders>
            <w:tcMar>
              <w:top w:w="0" w:type="dxa"/>
              <w:left w:w="74" w:type="dxa"/>
              <w:bottom w:w="0" w:type="dxa"/>
              <w:right w:w="74" w:type="dxa"/>
            </w:tcMar>
            <w:hideMark/>
          </w:tcPr>
          <w:p w14:paraId="5B000092" w14:textId="77777777" w:rsidR="00521328" w:rsidRPr="00181A35" w:rsidRDefault="00521328" w:rsidP="00521328">
            <w:pPr>
              <w:spacing w:line="315" w:lineRule="atLeast"/>
              <w:jc w:val="center"/>
              <w:textAlignment w:val="baseline"/>
              <w:rPr>
                <w:color w:val="2D2D2D"/>
                <w:sz w:val="18"/>
                <w:szCs w:val="18"/>
              </w:rPr>
            </w:pPr>
            <w:r w:rsidRPr="00181A35">
              <w:rPr>
                <w:color w:val="2D2D2D"/>
                <w:sz w:val="18"/>
                <w:szCs w:val="18"/>
              </w:rPr>
              <w:t>(наименование объекта, его местонахождение)</w:t>
            </w:r>
          </w:p>
        </w:tc>
      </w:tr>
      <w:tr w:rsidR="00521328" w:rsidRPr="00181A35" w14:paraId="1633C4C8" w14:textId="77777777" w:rsidTr="00521328">
        <w:tc>
          <w:tcPr>
            <w:tcW w:w="370" w:type="dxa"/>
            <w:tcBorders>
              <w:top w:val="nil"/>
              <w:left w:val="nil"/>
              <w:bottom w:val="nil"/>
              <w:right w:val="nil"/>
            </w:tcBorders>
          </w:tcPr>
          <w:p w14:paraId="13C6A020" w14:textId="77777777" w:rsidR="00521328" w:rsidRPr="00181A35" w:rsidRDefault="00521328" w:rsidP="00521328">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45F9AB77" w14:textId="77777777" w:rsidR="00521328" w:rsidRPr="00181A35" w:rsidRDefault="00521328" w:rsidP="00521328">
            <w:pPr>
              <w:jc w:val="both"/>
              <w:rPr>
                <w:color w:val="2D2D2D"/>
                <w:sz w:val="21"/>
                <w:szCs w:val="21"/>
              </w:rPr>
            </w:pPr>
          </w:p>
        </w:tc>
      </w:tr>
      <w:tr w:rsidR="00521328" w:rsidRPr="00181A35" w14:paraId="560D78CF" w14:textId="77777777" w:rsidTr="00521328">
        <w:tc>
          <w:tcPr>
            <w:tcW w:w="370" w:type="dxa"/>
            <w:tcBorders>
              <w:top w:val="nil"/>
              <w:left w:val="nil"/>
              <w:bottom w:val="nil"/>
              <w:right w:val="nil"/>
            </w:tcBorders>
          </w:tcPr>
          <w:p w14:paraId="5B10EA3F" w14:textId="77777777" w:rsidR="00521328" w:rsidRPr="00181A35" w:rsidRDefault="00521328" w:rsidP="00521328">
            <w:pPr>
              <w:spacing w:line="315" w:lineRule="atLeast"/>
              <w:jc w:val="both"/>
              <w:textAlignment w:val="baseline"/>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32F75891" w14:textId="77777777" w:rsidR="00521328" w:rsidRPr="00181A35" w:rsidRDefault="00521328" w:rsidP="00521328">
            <w:pPr>
              <w:spacing w:line="315" w:lineRule="atLeast"/>
              <w:jc w:val="both"/>
              <w:textAlignment w:val="baseline"/>
              <w:rPr>
                <w:color w:val="2D2D2D"/>
                <w:sz w:val="21"/>
                <w:szCs w:val="21"/>
              </w:rPr>
            </w:pPr>
            <w:r w:rsidRPr="00181A35">
              <w:rPr>
                <w:color w:val="2D2D2D"/>
                <w:sz w:val="21"/>
                <w:szCs w:val="21"/>
              </w:rPr>
              <w:t>выполнен в соответствии с градостроительным планом, утвержденной проектной документацией и требованиями нормативных документов, в том числе требованием энергетической эффективности, требованием оснащенности объекта капитального строительства приборами учета используемых энергетических ресурсов, подготовлен к вводу в эксплуатацию и принят.</w:t>
            </w:r>
          </w:p>
        </w:tc>
      </w:tr>
      <w:tr w:rsidR="00521328" w:rsidRPr="00181A35" w14:paraId="379DB4DA" w14:textId="77777777" w:rsidTr="00521328">
        <w:tc>
          <w:tcPr>
            <w:tcW w:w="370" w:type="dxa"/>
            <w:tcBorders>
              <w:top w:val="nil"/>
              <w:left w:val="nil"/>
              <w:bottom w:val="nil"/>
              <w:right w:val="nil"/>
            </w:tcBorders>
          </w:tcPr>
          <w:p w14:paraId="5DE077A3" w14:textId="77777777" w:rsidR="00521328" w:rsidRPr="00181A35" w:rsidRDefault="00521328" w:rsidP="00521328">
            <w:pPr>
              <w:jc w:val="both"/>
              <w:rPr>
                <w:color w:val="2D2D2D"/>
                <w:sz w:val="21"/>
                <w:szCs w:val="21"/>
              </w:rPr>
            </w:pPr>
          </w:p>
        </w:tc>
        <w:tc>
          <w:tcPr>
            <w:tcW w:w="9269" w:type="dxa"/>
            <w:gridSpan w:val="73"/>
            <w:tcBorders>
              <w:top w:val="nil"/>
              <w:left w:val="nil"/>
              <w:bottom w:val="nil"/>
              <w:right w:val="nil"/>
            </w:tcBorders>
            <w:tcMar>
              <w:top w:w="0" w:type="dxa"/>
              <w:left w:w="74" w:type="dxa"/>
              <w:bottom w:w="0" w:type="dxa"/>
              <w:right w:w="74" w:type="dxa"/>
            </w:tcMar>
            <w:hideMark/>
          </w:tcPr>
          <w:p w14:paraId="075A8B46" w14:textId="77777777" w:rsidR="00521328" w:rsidRPr="00181A35" w:rsidRDefault="00521328" w:rsidP="00521328">
            <w:pPr>
              <w:jc w:val="both"/>
              <w:rPr>
                <w:color w:val="2D2D2D"/>
                <w:sz w:val="21"/>
                <w:szCs w:val="21"/>
              </w:rPr>
            </w:pPr>
          </w:p>
        </w:tc>
      </w:tr>
      <w:tr w:rsidR="00521328" w:rsidRPr="00181A35" w14:paraId="53939883" w14:textId="77777777" w:rsidTr="00521328">
        <w:tc>
          <w:tcPr>
            <w:tcW w:w="370" w:type="dxa"/>
            <w:tcBorders>
              <w:top w:val="nil"/>
              <w:left w:val="nil"/>
              <w:bottom w:val="nil"/>
              <w:right w:val="nil"/>
            </w:tcBorders>
          </w:tcPr>
          <w:p w14:paraId="382FE06B" w14:textId="77777777" w:rsidR="00521328" w:rsidRPr="00181A35" w:rsidRDefault="00521328" w:rsidP="00521328">
            <w:pPr>
              <w:jc w:val="both"/>
              <w:rPr>
                <w:sz w:val="20"/>
                <w:szCs w:val="20"/>
              </w:rPr>
            </w:pPr>
          </w:p>
        </w:tc>
        <w:tc>
          <w:tcPr>
            <w:tcW w:w="9269" w:type="dxa"/>
            <w:gridSpan w:val="73"/>
            <w:tcBorders>
              <w:top w:val="nil"/>
              <w:left w:val="nil"/>
              <w:bottom w:val="nil"/>
              <w:right w:val="nil"/>
            </w:tcBorders>
            <w:tcMar>
              <w:top w:w="0" w:type="dxa"/>
              <w:left w:w="74" w:type="dxa"/>
              <w:bottom w:w="0" w:type="dxa"/>
              <w:right w:w="74" w:type="dxa"/>
            </w:tcMar>
            <w:hideMark/>
          </w:tcPr>
          <w:p w14:paraId="1FC13ED1" w14:textId="77777777" w:rsidR="00521328" w:rsidRPr="00181A35" w:rsidRDefault="00521328" w:rsidP="00521328">
            <w:pPr>
              <w:jc w:val="both"/>
              <w:rPr>
                <w:sz w:val="20"/>
                <w:szCs w:val="20"/>
              </w:rPr>
            </w:pPr>
          </w:p>
        </w:tc>
      </w:tr>
      <w:tr w:rsidR="00521328" w:rsidRPr="00181A35" w14:paraId="5A31B055" w14:textId="77777777" w:rsidTr="00521328">
        <w:tc>
          <w:tcPr>
            <w:tcW w:w="4217" w:type="dxa"/>
            <w:gridSpan w:val="32"/>
            <w:tcBorders>
              <w:top w:val="nil"/>
              <w:left w:val="nil"/>
              <w:bottom w:val="nil"/>
              <w:right w:val="nil"/>
            </w:tcBorders>
            <w:tcMar>
              <w:top w:w="0" w:type="dxa"/>
              <w:left w:w="74" w:type="dxa"/>
              <w:bottom w:w="0" w:type="dxa"/>
              <w:right w:w="74" w:type="dxa"/>
            </w:tcMar>
            <w:hideMark/>
          </w:tcPr>
          <w:p w14:paraId="604EC975" w14:textId="77777777" w:rsidR="00521328" w:rsidRPr="00181A35" w:rsidRDefault="00521328" w:rsidP="00521328">
            <w:pPr>
              <w:spacing w:line="315" w:lineRule="atLeast"/>
              <w:jc w:val="both"/>
              <w:textAlignment w:val="baseline"/>
              <w:rPr>
                <w:color w:val="2D2D2D"/>
                <w:sz w:val="21"/>
                <w:szCs w:val="21"/>
              </w:rPr>
            </w:pPr>
            <w:r w:rsidRPr="00181A35">
              <w:rPr>
                <w:color w:val="2D2D2D"/>
                <w:sz w:val="21"/>
                <w:szCs w:val="21"/>
              </w:rPr>
              <w:t>Объект сдал</w:t>
            </w:r>
          </w:p>
          <w:p w14:paraId="49936E9C" w14:textId="77777777" w:rsidR="00521328" w:rsidRPr="00181A35" w:rsidRDefault="00521328" w:rsidP="00521328">
            <w:pPr>
              <w:spacing w:line="315" w:lineRule="atLeast"/>
              <w:jc w:val="both"/>
              <w:textAlignment w:val="baseline"/>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14:paraId="38074019" w14:textId="77777777" w:rsidR="00521328" w:rsidRPr="00181A35" w:rsidRDefault="00521328" w:rsidP="00521328">
            <w:pPr>
              <w:jc w:val="both"/>
              <w:rPr>
                <w:color w:val="2D2D2D"/>
                <w:sz w:val="21"/>
                <w:szCs w:val="21"/>
              </w:rPr>
            </w:pPr>
          </w:p>
        </w:tc>
        <w:tc>
          <w:tcPr>
            <w:tcW w:w="370" w:type="dxa"/>
            <w:gridSpan w:val="5"/>
            <w:tcBorders>
              <w:top w:val="nil"/>
              <w:left w:val="nil"/>
              <w:bottom w:val="nil"/>
              <w:right w:val="nil"/>
            </w:tcBorders>
          </w:tcPr>
          <w:p w14:paraId="0932C85E" w14:textId="77777777" w:rsidR="00521328" w:rsidRPr="00181A35" w:rsidRDefault="00521328" w:rsidP="00521328">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14:paraId="7C3D63FC" w14:textId="77777777" w:rsidR="00521328" w:rsidRPr="00181A35" w:rsidRDefault="00521328" w:rsidP="00521328">
            <w:pPr>
              <w:spacing w:line="315" w:lineRule="atLeast"/>
              <w:jc w:val="both"/>
              <w:textAlignment w:val="baseline"/>
              <w:rPr>
                <w:color w:val="2D2D2D"/>
                <w:sz w:val="21"/>
                <w:szCs w:val="21"/>
              </w:rPr>
            </w:pPr>
            <w:r w:rsidRPr="00181A35">
              <w:rPr>
                <w:color w:val="2D2D2D"/>
                <w:sz w:val="21"/>
                <w:szCs w:val="21"/>
              </w:rPr>
              <w:t>Объект принял</w:t>
            </w:r>
          </w:p>
        </w:tc>
      </w:tr>
      <w:tr w:rsidR="00521328" w:rsidRPr="00181A35" w14:paraId="418484C2" w14:textId="77777777" w:rsidTr="00521328">
        <w:tc>
          <w:tcPr>
            <w:tcW w:w="4217" w:type="dxa"/>
            <w:gridSpan w:val="32"/>
            <w:tcBorders>
              <w:top w:val="nil"/>
              <w:left w:val="nil"/>
              <w:bottom w:val="single" w:sz="6" w:space="0" w:color="000000"/>
              <w:right w:val="nil"/>
            </w:tcBorders>
            <w:tcMar>
              <w:top w:w="0" w:type="dxa"/>
              <w:left w:w="74" w:type="dxa"/>
              <w:bottom w:w="0" w:type="dxa"/>
              <w:right w:w="74" w:type="dxa"/>
            </w:tcMar>
            <w:hideMark/>
          </w:tcPr>
          <w:p w14:paraId="3F469B66" w14:textId="77777777" w:rsidR="00521328" w:rsidRPr="00181A35" w:rsidRDefault="00521328" w:rsidP="00521328">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14:paraId="12C46ED3" w14:textId="77777777" w:rsidR="00521328" w:rsidRPr="00181A35" w:rsidRDefault="00521328" w:rsidP="00521328">
            <w:pPr>
              <w:jc w:val="both"/>
              <w:rPr>
                <w:sz w:val="20"/>
                <w:szCs w:val="20"/>
              </w:rPr>
            </w:pPr>
          </w:p>
        </w:tc>
        <w:tc>
          <w:tcPr>
            <w:tcW w:w="370" w:type="dxa"/>
            <w:gridSpan w:val="5"/>
            <w:tcBorders>
              <w:top w:val="nil"/>
              <w:left w:val="nil"/>
              <w:bottom w:val="single" w:sz="6" w:space="0" w:color="000000"/>
              <w:right w:val="nil"/>
            </w:tcBorders>
          </w:tcPr>
          <w:p w14:paraId="14DC552B" w14:textId="77777777" w:rsidR="00521328" w:rsidRPr="00181A35" w:rsidRDefault="00521328" w:rsidP="00521328">
            <w:pPr>
              <w:jc w:val="both"/>
              <w:rPr>
                <w:sz w:val="20"/>
                <w:szCs w:val="20"/>
              </w:rPr>
            </w:pPr>
          </w:p>
        </w:tc>
        <w:tc>
          <w:tcPr>
            <w:tcW w:w="4035" w:type="dxa"/>
            <w:gridSpan w:val="22"/>
            <w:tcBorders>
              <w:top w:val="nil"/>
              <w:left w:val="nil"/>
              <w:bottom w:val="single" w:sz="6" w:space="0" w:color="000000"/>
              <w:right w:val="nil"/>
            </w:tcBorders>
            <w:tcMar>
              <w:top w:w="0" w:type="dxa"/>
              <w:left w:w="74" w:type="dxa"/>
              <w:bottom w:w="0" w:type="dxa"/>
              <w:right w:w="74" w:type="dxa"/>
            </w:tcMar>
            <w:hideMark/>
          </w:tcPr>
          <w:p w14:paraId="63BC1528" w14:textId="77777777" w:rsidR="00521328" w:rsidRPr="00181A35" w:rsidRDefault="00521328" w:rsidP="00521328">
            <w:pPr>
              <w:jc w:val="both"/>
              <w:rPr>
                <w:sz w:val="20"/>
                <w:szCs w:val="20"/>
              </w:rPr>
            </w:pPr>
          </w:p>
        </w:tc>
      </w:tr>
      <w:tr w:rsidR="00521328" w:rsidRPr="00181A35" w14:paraId="686BCFBB" w14:textId="77777777" w:rsidTr="00521328">
        <w:tc>
          <w:tcPr>
            <w:tcW w:w="4217" w:type="dxa"/>
            <w:gridSpan w:val="32"/>
            <w:tcBorders>
              <w:top w:val="single" w:sz="6" w:space="0" w:color="000000"/>
              <w:left w:val="nil"/>
              <w:bottom w:val="nil"/>
              <w:right w:val="nil"/>
            </w:tcBorders>
            <w:tcMar>
              <w:top w:w="0" w:type="dxa"/>
              <w:left w:w="74" w:type="dxa"/>
              <w:bottom w:w="0" w:type="dxa"/>
              <w:right w:w="74" w:type="dxa"/>
            </w:tcMar>
            <w:hideMark/>
          </w:tcPr>
          <w:p w14:paraId="13E5EF87" w14:textId="77777777" w:rsidR="00521328" w:rsidRPr="00181A35" w:rsidRDefault="00521328" w:rsidP="00521328">
            <w:pPr>
              <w:spacing w:line="315" w:lineRule="atLeast"/>
              <w:jc w:val="both"/>
              <w:textAlignment w:val="baseline"/>
              <w:rPr>
                <w:color w:val="2D2D2D"/>
                <w:sz w:val="18"/>
                <w:szCs w:val="18"/>
              </w:rPr>
            </w:pPr>
            <w:r w:rsidRPr="00181A35">
              <w:rPr>
                <w:color w:val="2D2D2D"/>
                <w:sz w:val="18"/>
                <w:szCs w:val="18"/>
              </w:rPr>
              <w:t>(лицо, осуществляющее строительство)</w:t>
            </w:r>
          </w:p>
        </w:tc>
        <w:tc>
          <w:tcPr>
            <w:tcW w:w="1017" w:type="dxa"/>
            <w:gridSpan w:val="15"/>
            <w:tcBorders>
              <w:top w:val="nil"/>
              <w:left w:val="nil"/>
              <w:bottom w:val="nil"/>
              <w:right w:val="nil"/>
            </w:tcBorders>
            <w:tcMar>
              <w:top w:w="0" w:type="dxa"/>
              <w:left w:w="74" w:type="dxa"/>
              <w:bottom w:w="0" w:type="dxa"/>
              <w:right w:w="74" w:type="dxa"/>
            </w:tcMar>
            <w:hideMark/>
          </w:tcPr>
          <w:p w14:paraId="7722DAD7" w14:textId="77777777" w:rsidR="00521328" w:rsidRPr="00181A35" w:rsidRDefault="00521328" w:rsidP="00521328">
            <w:pPr>
              <w:jc w:val="both"/>
              <w:rPr>
                <w:color w:val="2D2D2D"/>
                <w:sz w:val="18"/>
                <w:szCs w:val="18"/>
              </w:rPr>
            </w:pPr>
          </w:p>
        </w:tc>
        <w:tc>
          <w:tcPr>
            <w:tcW w:w="370" w:type="dxa"/>
            <w:gridSpan w:val="5"/>
            <w:tcBorders>
              <w:top w:val="single" w:sz="6" w:space="0" w:color="000000"/>
              <w:left w:val="nil"/>
              <w:bottom w:val="nil"/>
              <w:right w:val="nil"/>
            </w:tcBorders>
          </w:tcPr>
          <w:p w14:paraId="0F327148" w14:textId="77777777" w:rsidR="00521328" w:rsidRPr="00181A35" w:rsidRDefault="00521328" w:rsidP="00521328">
            <w:pPr>
              <w:spacing w:line="315" w:lineRule="atLeast"/>
              <w:jc w:val="both"/>
              <w:textAlignment w:val="baseline"/>
              <w:rPr>
                <w:color w:val="2D2D2D"/>
                <w:sz w:val="18"/>
                <w:szCs w:val="18"/>
              </w:rPr>
            </w:pPr>
          </w:p>
        </w:tc>
        <w:tc>
          <w:tcPr>
            <w:tcW w:w="4035" w:type="dxa"/>
            <w:gridSpan w:val="22"/>
            <w:tcBorders>
              <w:top w:val="single" w:sz="6" w:space="0" w:color="000000"/>
              <w:left w:val="nil"/>
              <w:bottom w:val="nil"/>
              <w:right w:val="nil"/>
            </w:tcBorders>
            <w:tcMar>
              <w:top w:w="0" w:type="dxa"/>
              <w:left w:w="74" w:type="dxa"/>
              <w:bottom w:w="0" w:type="dxa"/>
              <w:right w:w="74" w:type="dxa"/>
            </w:tcMar>
            <w:hideMark/>
          </w:tcPr>
          <w:p w14:paraId="1D307E59" w14:textId="77777777" w:rsidR="00521328" w:rsidRPr="00181A35" w:rsidRDefault="00521328" w:rsidP="00521328">
            <w:pPr>
              <w:spacing w:line="315" w:lineRule="atLeast"/>
              <w:jc w:val="both"/>
              <w:textAlignment w:val="baseline"/>
              <w:rPr>
                <w:color w:val="2D2D2D"/>
                <w:sz w:val="18"/>
                <w:szCs w:val="18"/>
              </w:rPr>
            </w:pPr>
            <w:r w:rsidRPr="00181A35">
              <w:rPr>
                <w:color w:val="2D2D2D"/>
                <w:sz w:val="18"/>
                <w:szCs w:val="18"/>
              </w:rPr>
              <w:t>(застройщик (технический заказчик)</w:t>
            </w:r>
          </w:p>
        </w:tc>
      </w:tr>
      <w:tr w:rsidR="00521328" w:rsidRPr="00181A35" w14:paraId="3B1318BC" w14:textId="77777777" w:rsidTr="00521328">
        <w:tc>
          <w:tcPr>
            <w:tcW w:w="4217" w:type="dxa"/>
            <w:gridSpan w:val="32"/>
            <w:tcBorders>
              <w:top w:val="nil"/>
              <w:left w:val="nil"/>
              <w:bottom w:val="nil"/>
              <w:right w:val="nil"/>
            </w:tcBorders>
            <w:tcMar>
              <w:top w:w="0" w:type="dxa"/>
              <w:left w:w="74" w:type="dxa"/>
              <w:bottom w:w="0" w:type="dxa"/>
              <w:right w:w="74" w:type="dxa"/>
            </w:tcMar>
            <w:hideMark/>
          </w:tcPr>
          <w:p w14:paraId="0B0D2A01" w14:textId="77777777" w:rsidR="00521328" w:rsidRPr="00181A35" w:rsidRDefault="00521328" w:rsidP="00521328">
            <w:pPr>
              <w:jc w:val="both"/>
              <w:rPr>
                <w:color w:val="2D2D2D"/>
                <w:sz w:val="21"/>
                <w:szCs w:val="21"/>
              </w:rPr>
            </w:pPr>
          </w:p>
        </w:tc>
        <w:tc>
          <w:tcPr>
            <w:tcW w:w="1017" w:type="dxa"/>
            <w:gridSpan w:val="15"/>
            <w:tcBorders>
              <w:top w:val="nil"/>
              <w:left w:val="nil"/>
              <w:bottom w:val="nil"/>
              <w:right w:val="nil"/>
            </w:tcBorders>
            <w:tcMar>
              <w:top w:w="0" w:type="dxa"/>
              <w:left w:w="74" w:type="dxa"/>
              <w:bottom w:w="0" w:type="dxa"/>
              <w:right w:w="74" w:type="dxa"/>
            </w:tcMar>
            <w:hideMark/>
          </w:tcPr>
          <w:p w14:paraId="13111F83" w14:textId="77777777" w:rsidR="00521328" w:rsidRPr="00181A35" w:rsidRDefault="00521328" w:rsidP="00521328">
            <w:pPr>
              <w:jc w:val="both"/>
              <w:rPr>
                <w:sz w:val="20"/>
                <w:szCs w:val="20"/>
              </w:rPr>
            </w:pPr>
          </w:p>
        </w:tc>
        <w:tc>
          <w:tcPr>
            <w:tcW w:w="370" w:type="dxa"/>
            <w:gridSpan w:val="5"/>
            <w:tcBorders>
              <w:top w:val="nil"/>
              <w:left w:val="nil"/>
              <w:bottom w:val="nil"/>
              <w:right w:val="nil"/>
            </w:tcBorders>
          </w:tcPr>
          <w:p w14:paraId="12F2B272" w14:textId="77777777" w:rsidR="00521328" w:rsidRPr="00181A35" w:rsidRDefault="00521328" w:rsidP="00521328">
            <w:pPr>
              <w:jc w:val="both"/>
              <w:rPr>
                <w:sz w:val="20"/>
                <w:szCs w:val="20"/>
              </w:rPr>
            </w:pPr>
          </w:p>
        </w:tc>
        <w:tc>
          <w:tcPr>
            <w:tcW w:w="4035" w:type="dxa"/>
            <w:gridSpan w:val="22"/>
            <w:tcBorders>
              <w:top w:val="nil"/>
              <w:left w:val="nil"/>
              <w:bottom w:val="nil"/>
              <w:right w:val="nil"/>
            </w:tcBorders>
            <w:tcMar>
              <w:top w:w="0" w:type="dxa"/>
              <w:left w:w="74" w:type="dxa"/>
              <w:bottom w:w="0" w:type="dxa"/>
              <w:right w:w="74" w:type="dxa"/>
            </w:tcMar>
            <w:hideMark/>
          </w:tcPr>
          <w:p w14:paraId="03B46854" w14:textId="77777777" w:rsidR="00521328" w:rsidRPr="00181A35" w:rsidRDefault="00521328" w:rsidP="00521328">
            <w:pPr>
              <w:jc w:val="both"/>
              <w:rPr>
                <w:sz w:val="20"/>
                <w:szCs w:val="20"/>
              </w:rPr>
            </w:pPr>
          </w:p>
        </w:tc>
      </w:tr>
      <w:tr w:rsidR="00521328" w:rsidRPr="00181A35" w14:paraId="3BD76A7A" w14:textId="77777777" w:rsidTr="00521328">
        <w:tc>
          <w:tcPr>
            <w:tcW w:w="4217" w:type="dxa"/>
            <w:gridSpan w:val="32"/>
            <w:tcBorders>
              <w:top w:val="nil"/>
              <w:left w:val="nil"/>
              <w:bottom w:val="nil"/>
              <w:right w:val="nil"/>
            </w:tcBorders>
            <w:tcMar>
              <w:top w:w="0" w:type="dxa"/>
              <w:left w:w="74" w:type="dxa"/>
              <w:bottom w:w="0" w:type="dxa"/>
              <w:right w:w="74" w:type="dxa"/>
            </w:tcMar>
            <w:hideMark/>
          </w:tcPr>
          <w:p w14:paraId="66A8C34E" w14:textId="77777777" w:rsidR="00521328" w:rsidRPr="00181A35" w:rsidRDefault="00521328" w:rsidP="00521328">
            <w:pPr>
              <w:spacing w:line="315" w:lineRule="atLeast"/>
              <w:jc w:val="both"/>
              <w:textAlignment w:val="baseline"/>
              <w:rPr>
                <w:color w:val="2D2D2D"/>
                <w:sz w:val="21"/>
                <w:szCs w:val="21"/>
              </w:rPr>
            </w:pPr>
            <w:r w:rsidRPr="00181A35">
              <w:rPr>
                <w:color w:val="2D2D2D"/>
                <w:sz w:val="21"/>
                <w:szCs w:val="21"/>
              </w:rPr>
              <w:t>М.П.</w:t>
            </w:r>
          </w:p>
        </w:tc>
        <w:tc>
          <w:tcPr>
            <w:tcW w:w="1017" w:type="dxa"/>
            <w:gridSpan w:val="15"/>
            <w:tcBorders>
              <w:top w:val="nil"/>
              <w:left w:val="nil"/>
              <w:bottom w:val="nil"/>
              <w:right w:val="nil"/>
            </w:tcBorders>
            <w:tcMar>
              <w:top w:w="0" w:type="dxa"/>
              <w:left w:w="74" w:type="dxa"/>
              <w:bottom w:w="0" w:type="dxa"/>
              <w:right w:w="74" w:type="dxa"/>
            </w:tcMar>
            <w:hideMark/>
          </w:tcPr>
          <w:p w14:paraId="73596D76" w14:textId="77777777" w:rsidR="00521328" w:rsidRPr="00181A35" w:rsidRDefault="00521328" w:rsidP="00521328">
            <w:pPr>
              <w:jc w:val="both"/>
              <w:rPr>
                <w:color w:val="2D2D2D"/>
                <w:sz w:val="21"/>
                <w:szCs w:val="21"/>
              </w:rPr>
            </w:pPr>
          </w:p>
        </w:tc>
        <w:tc>
          <w:tcPr>
            <w:tcW w:w="370" w:type="dxa"/>
            <w:gridSpan w:val="5"/>
            <w:tcBorders>
              <w:top w:val="nil"/>
              <w:left w:val="nil"/>
              <w:bottom w:val="nil"/>
              <w:right w:val="nil"/>
            </w:tcBorders>
          </w:tcPr>
          <w:p w14:paraId="48C937CF" w14:textId="77777777" w:rsidR="00521328" w:rsidRPr="00181A35" w:rsidRDefault="00521328" w:rsidP="00521328">
            <w:pPr>
              <w:spacing w:line="315" w:lineRule="atLeast"/>
              <w:jc w:val="both"/>
              <w:textAlignment w:val="baseline"/>
              <w:rPr>
                <w:color w:val="2D2D2D"/>
                <w:sz w:val="21"/>
                <w:szCs w:val="21"/>
              </w:rPr>
            </w:pPr>
          </w:p>
        </w:tc>
        <w:tc>
          <w:tcPr>
            <w:tcW w:w="4035" w:type="dxa"/>
            <w:gridSpan w:val="22"/>
            <w:tcBorders>
              <w:top w:val="nil"/>
              <w:left w:val="nil"/>
              <w:bottom w:val="nil"/>
              <w:right w:val="nil"/>
            </w:tcBorders>
            <w:tcMar>
              <w:top w:w="0" w:type="dxa"/>
              <w:left w:w="74" w:type="dxa"/>
              <w:bottom w:w="0" w:type="dxa"/>
              <w:right w:w="74" w:type="dxa"/>
            </w:tcMar>
            <w:hideMark/>
          </w:tcPr>
          <w:p w14:paraId="6A6EE86C" w14:textId="77777777" w:rsidR="00521328" w:rsidRPr="00181A35" w:rsidRDefault="00521328" w:rsidP="00521328">
            <w:pPr>
              <w:spacing w:line="315" w:lineRule="atLeast"/>
              <w:jc w:val="both"/>
              <w:textAlignment w:val="baseline"/>
              <w:rPr>
                <w:color w:val="2D2D2D"/>
                <w:sz w:val="21"/>
                <w:szCs w:val="21"/>
              </w:rPr>
            </w:pPr>
            <w:r w:rsidRPr="00181A35">
              <w:rPr>
                <w:color w:val="2D2D2D"/>
                <w:sz w:val="21"/>
                <w:szCs w:val="21"/>
              </w:rPr>
              <w:t>М.П.</w:t>
            </w:r>
          </w:p>
        </w:tc>
      </w:tr>
    </w:tbl>
    <w:p w14:paraId="521C8BBB" w14:textId="77777777" w:rsidR="00521328" w:rsidRPr="00181A35" w:rsidRDefault="00521328" w:rsidP="00521328">
      <w:pPr>
        <w:pBdr>
          <w:bottom w:val="single" w:sz="12" w:space="1" w:color="auto"/>
        </w:pBdr>
        <w:jc w:val="both"/>
        <w:outlineLvl w:val="1"/>
        <w:rPr>
          <w:b/>
          <w:i/>
        </w:rPr>
      </w:pPr>
    </w:p>
    <w:p w14:paraId="2C2974BA" w14:textId="77777777" w:rsidR="00521328" w:rsidRPr="00181A35" w:rsidRDefault="00521328" w:rsidP="00521328">
      <w:pPr>
        <w:jc w:val="both"/>
        <w:outlineLvl w:val="1"/>
      </w:pPr>
      <w:r w:rsidRPr="00181A35">
        <w:t>Окончание формы</w:t>
      </w:r>
    </w:p>
    <w:p w14:paraId="4D6FDDB5" w14:textId="77777777" w:rsidR="00521328" w:rsidRPr="00181A35" w:rsidRDefault="00521328" w:rsidP="00521328">
      <w:pPr>
        <w:spacing w:line="252" w:lineRule="auto"/>
        <w:jc w:val="both"/>
        <w:rPr>
          <w:sz w:val="20"/>
          <w:szCs w:val="20"/>
        </w:rPr>
      </w:pPr>
    </w:p>
    <w:p w14:paraId="5799564C" w14:textId="77777777" w:rsidR="00521328" w:rsidRPr="00181A35" w:rsidRDefault="00521328" w:rsidP="00521328">
      <w:pPr>
        <w:spacing w:line="252" w:lineRule="auto"/>
        <w:jc w:val="both"/>
        <w:rPr>
          <w:sz w:val="20"/>
          <w:szCs w:val="20"/>
        </w:rPr>
      </w:pPr>
    </w:p>
    <w:p w14:paraId="309090E1" w14:textId="77777777" w:rsidR="00521328" w:rsidRPr="00181A35" w:rsidRDefault="00521328" w:rsidP="00521328">
      <w:pPr>
        <w:spacing w:line="252" w:lineRule="auto"/>
        <w:jc w:val="both"/>
        <w:rPr>
          <w:sz w:val="20"/>
          <w:szCs w:val="20"/>
        </w:rPr>
      </w:pPr>
    </w:p>
    <w:p w14:paraId="3512D777" w14:textId="77777777" w:rsidR="00521328" w:rsidRPr="00181A35" w:rsidRDefault="00521328" w:rsidP="00521328">
      <w:pPr>
        <w:spacing w:line="252" w:lineRule="auto"/>
        <w:jc w:val="both"/>
        <w:rPr>
          <w:sz w:val="20"/>
          <w:szCs w:val="20"/>
        </w:rPr>
      </w:pPr>
    </w:p>
    <w:tbl>
      <w:tblPr>
        <w:tblW w:w="10206" w:type="dxa"/>
        <w:tblLayout w:type="fixed"/>
        <w:tblCellMar>
          <w:top w:w="55" w:type="dxa"/>
          <w:left w:w="55" w:type="dxa"/>
          <w:bottom w:w="55" w:type="dxa"/>
          <w:right w:w="55" w:type="dxa"/>
        </w:tblCellMar>
        <w:tblLook w:val="0000" w:firstRow="0" w:lastRow="0" w:firstColumn="0" w:lastColumn="0" w:noHBand="0" w:noVBand="0"/>
      </w:tblPr>
      <w:tblGrid>
        <w:gridCol w:w="5190"/>
        <w:gridCol w:w="5016"/>
      </w:tblGrid>
      <w:tr w:rsidR="00521328" w:rsidRPr="000A459F" w14:paraId="75409EB9" w14:textId="77777777" w:rsidTr="00521328">
        <w:tc>
          <w:tcPr>
            <w:tcW w:w="5190" w:type="dxa"/>
            <w:shd w:val="clear" w:color="auto" w:fill="auto"/>
          </w:tcPr>
          <w:p w14:paraId="2EE0ADE6" w14:textId="77777777" w:rsidR="00521328" w:rsidRPr="00181A35" w:rsidRDefault="00521328" w:rsidP="00521328">
            <w:pPr>
              <w:jc w:val="both"/>
            </w:pPr>
            <w:r w:rsidRPr="00181A35">
              <w:rPr>
                <w:b/>
              </w:rPr>
              <w:t>Государственный заказчик:</w:t>
            </w:r>
          </w:p>
          <w:p w14:paraId="7C7C16D6" w14:textId="77777777" w:rsidR="00521328" w:rsidRPr="00181A35" w:rsidRDefault="00521328" w:rsidP="00521328">
            <w:pPr>
              <w:jc w:val="both"/>
            </w:pPr>
          </w:p>
          <w:p w14:paraId="3F84F81E" w14:textId="77777777" w:rsidR="00521328" w:rsidRPr="00181A35" w:rsidRDefault="00521328" w:rsidP="00521328">
            <w:pPr>
              <w:jc w:val="both"/>
              <w:rPr>
                <w:u w:val="single"/>
              </w:rPr>
            </w:pPr>
            <w:r w:rsidRPr="00181A35">
              <w:t xml:space="preserve">_________________/ </w:t>
            </w:r>
            <w:r w:rsidRPr="00181A35">
              <w:rPr>
                <w:u w:val="single"/>
              </w:rPr>
              <w:t>_______________________</w:t>
            </w:r>
          </w:p>
          <w:p w14:paraId="6B2F71C9" w14:textId="77777777" w:rsidR="00521328" w:rsidRPr="00181A35" w:rsidRDefault="00521328" w:rsidP="00521328">
            <w:pPr>
              <w:jc w:val="both"/>
            </w:pPr>
            <w:r w:rsidRPr="00181A35">
              <w:t xml:space="preserve">         (подпись)           (расшифровка подписи)</w:t>
            </w:r>
          </w:p>
          <w:p w14:paraId="162D1286" w14:textId="77777777" w:rsidR="00521328" w:rsidRPr="00181A35" w:rsidRDefault="00521328" w:rsidP="00521328">
            <w:pPr>
              <w:jc w:val="both"/>
            </w:pPr>
            <w:r w:rsidRPr="00181A35">
              <w:rPr>
                <w:iCs/>
              </w:rPr>
              <w:t>мп</w:t>
            </w:r>
          </w:p>
        </w:tc>
        <w:tc>
          <w:tcPr>
            <w:tcW w:w="5016" w:type="dxa"/>
            <w:shd w:val="clear" w:color="auto" w:fill="auto"/>
          </w:tcPr>
          <w:p w14:paraId="5A2C64BD" w14:textId="77777777" w:rsidR="00521328" w:rsidRPr="00181A35" w:rsidRDefault="00521328" w:rsidP="00521328">
            <w:pPr>
              <w:jc w:val="both"/>
            </w:pPr>
            <w:r w:rsidRPr="00181A35">
              <w:rPr>
                <w:b/>
              </w:rPr>
              <w:t>Подрядчик:</w:t>
            </w:r>
          </w:p>
          <w:p w14:paraId="74217A21" w14:textId="77777777" w:rsidR="00521328" w:rsidRPr="00181A35" w:rsidRDefault="00521328" w:rsidP="00521328">
            <w:pPr>
              <w:jc w:val="both"/>
            </w:pPr>
          </w:p>
          <w:p w14:paraId="43572B2A" w14:textId="77777777" w:rsidR="00521328" w:rsidRPr="00181A35" w:rsidRDefault="00521328" w:rsidP="00521328">
            <w:pPr>
              <w:jc w:val="both"/>
            </w:pPr>
            <w:r w:rsidRPr="00181A35">
              <w:t>_________________/_______________________</w:t>
            </w:r>
          </w:p>
          <w:p w14:paraId="021FC8BF" w14:textId="77777777" w:rsidR="00521328" w:rsidRPr="00181A35" w:rsidRDefault="00521328" w:rsidP="00521328">
            <w:pPr>
              <w:jc w:val="both"/>
            </w:pPr>
            <w:r w:rsidRPr="00181A35">
              <w:t xml:space="preserve">         (подпись)           (расшифровка подписи)</w:t>
            </w:r>
          </w:p>
          <w:p w14:paraId="1864FCBD" w14:textId="77777777" w:rsidR="00521328" w:rsidRPr="000A459F" w:rsidRDefault="00521328" w:rsidP="00521328">
            <w:pPr>
              <w:jc w:val="both"/>
            </w:pPr>
            <w:r w:rsidRPr="00181A35">
              <w:t>мп</w:t>
            </w:r>
          </w:p>
        </w:tc>
      </w:tr>
    </w:tbl>
    <w:p w14:paraId="4B161BAA" w14:textId="77777777" w:rsidR="00521328" w:rsidRPr="000A459F" w:rsidRDefault="00521328" w:rsidP="00521328">
      <w:pPr>
        <w:spacing w:line="252" w:lineRule="auto"/>
        <w:rPr>
          <w:sz w:val="20"/>
          <w:szCs w:val="20"/>
        </w:rPr>
      </w:pPr>
    </w:p>
    <w:p w14:paraId="2A30175C" w14:textId="77777777" w:rsidR="00521328" w:rsidRPr="000A459F" w:rsidRDefault="00521328" w:rsidP="00521328">
      <w:pPr>
        <w:rPr>
          <w:sz w:val="20"/>
          <w:szCs w:val="20"/>
        </w:rPr>
      </w:pPr>
    </w:p>
    <w:p w14:paraId="11FCECA8" w14:textId="77777777" w:rsidR="00521328" w:rsidRPr="000A459F" w:rsidRDefault="00521328" w:rsidP="00521328">
      <w:pPr>
        <w:rPr>
          <w:sz w:val="20"/>
          <w:szCs w:val="20"/>
        </w:rPr>
      </w:pPr>
    </w:p>
    <w:p w14:paraId="6B7A592B" w14:textId="77777777" w:rsidR="00F64C4E" w:rsidRDefault="00F64C4E" w:rsidP="001D7363">
      <w:pPr>
        <w:spacing w:after="200" w:line="276" w:lineRule="auto"/>
        <w:sectPr w:rsidR="00F64C4E" w:rsidSect="00F96CAC">
          <w:headerReference w:type="even" r:id="rId60"/>
          <w:footerReference w:type="even" r:id="rId61"/>
          <w:headerReference w:type="first" r:id="rId62"/>
          <w:footerReference w:type="first" r:id="rId63"/>
          <w:pgSz w:w="11906" w:h="16838"/>
          <w:pgMar w:top="1134" w:right="850" w:bottom="719" w:left="1418" w:header="708" w:footer="708" w:gutter="0"/>
          <w:cols w:space="708"/>
          <w:titlePg/>
          <w:docGrid w:linePitch="360"/>
        </w:sectPr>
      </w:pPr>
    </w:p>
    <w:tbl>
      <w:tblPr>
        <w:tblpPr w:leftFromText="180" w:rightFromText="180" w:vertAnchor="text" w:horzAnchor="margin" w:tblpXSpec="center" w:tblpY="14"/>
        <w:tblW w:w="10740" w:type="dxa"/>
        <w:tblLook w:val="04A0" w:firstRow="1" w:lastRow="0" w:firstColumn="1" w:lastColumn="0" w:noHBand="0" w:noVBand="1"/>
      </w:tblPr>
      <w:tblGrid>
        <w:gridCol w:w="5812"/>
        <w:gridCol w:w="4928"/>
      </w:tblGrid>
      <w:tr w:rsidR="001C521B" w:rsidRPr="001735D1" w14:paraId="6469421B" w14:textId="77777777" w:rsidTr="0016416C">
        <w:trPr>
          <w:trHeight w:val="87"/>
        </w:trPr>
        <w:tc>
          <w:tcPr>
            <w:tcW w:w="5812" w:type="dxa"/>
          </w:tcPr>
          <w:p w14:paraId="6958649A" w14:textId="4FD64DFA" w:rsidR="001C521B" w:rsidRPr="001735D1" w:rsidRDefault="001C521B" w:rsidP="001D7363">
            <w:pPr>
              <w:spacing w:after="200" w:line="276" w:lineRule="auto"/>
            </w:pPr>
          </w:p>
        </w:tc>
        <w:tc>
          <w:tcPr>
            <w:tcW w:w="4928" w:type="dxa"/>
          </w:tcPr>
          <w:p w14:paraId="7F185B08" w14:textId="77777777" w:rsidR="001C521B" w:rsidRPr="001735D1" w:rsidRDefault="001C521B" w:rsidP="0016416C"/>
        </w:tc>
      </w:tr>
    </w:tbl>
    <w:p w14:paraId="1677A11A" w14:textId="77777777" w:rsidR="00E56462" w:rsidRPr="001735D1" w:rsidRDefault="00E56462" w:rsidP="00E56462">
      <w:pPr>
        <w:jc w:val="center"/>
        <w:rPr>
          <w:i/>
          <w:sz w:val="18"/>
          <w:szCs w:val="18"/>
        </w:rPr>
      </w:pPr>
      <w:r w:rsidRPr="001735D1">
        <w:rPr>
          <w:b/>
          <w:bCs/>
        </w:rPr>
        <w:t xml:space="preserve">Форма </w:t>
      </w:r>
      <w:r w:rsidR="008756F5" w:rsidRPr="001735D1">
        <w:rPr>
          <w:b/>
          <w:bCs/>
        </w:rPr>
        <w:t>1</w:t>
      </w:r>
      <w:r w:rsidRPr="001735D1">
        <w:rPr>
          <w:b/>
          <w:bCs/>
        </w:rPr>
        <w:t xml:space="preserve">. </w:t>
      </w:r>
      <w:r w:rsidR="001E7044" w:rsidRPr="001735D1">
        <w:rPr>
          <w:b/>
          <w:bCs/>
        </w:rPr>
        <w:t>СОГЛАСИЕ В ОТНОШЕНИИ ОБЪЕКТА ЗАКУПКИ</w:t>
      </w:r>
      <w:r w:rsidR="0046086B" w:rsidRPr="001735D1">
        <w:rPr>
          <w:b/>
          <w:bCs/>
        </w:rPr>
        <w:t xml:space="preserve"> </w:t>
      </w:r>
    </w:p>
    <w:p w14:paraId="066C15A0" w14:textId="77777777" w:rsidR="00E56462" w:rsidRPr="001735D1" w:rsidRDefault="00E56462" w:rsidP="00E56462">
      <w:pPr>
        <w:pStyle w:val="ac"/>
        <w:spacing w:before="0" w:beforeAutospacing="0" w:after="0" w:afterAutospacing="0"/>
      </w:pPr>
      <w:r w:rsidRPr="001735D1">
        <w:t> </w:t>
      </w:r>
    </w:p>
    <w:p w14:paraId="7B8650EC" w14:textId="77777777" w:rsidR="00E56462" w:rsidRPr="001735D1" w:rsidRDefault="00E56462" w:rsidP="00E56462">
      <w:pPr>
        <w:pStyle w:val="ac"/>
        <w:spacing w:before="0" w:beforeAutospacing="0" w:after="0" w:afterAutospacing="0"/>
        <w:ind w:firstLine="0"/>
        <w:rPr>
          <w:i/>
        </w:rPr>
      </w:pPr>
      <w:r w:rsidRPr="001735D1">
        <w:rPr>
          <w:i/>
        </w:rPr>
        <w:t>На бланке участника закупки</w:t>
      </w:r>
    </w:p>
    <w:p w14:paraId="6ADB579B" w14:textId="77777777" w:rsidR="00E56462" w:rsidRPr="001735D1" w:rsidRDefault="00E56462" w:rsidP="00E56462">
      <w:pPr>
        <w:pStyle w:val="ac"/>
        <w:spacing w:before="0" w:beforeAutospacing="0" w:after="0" w:afterAutospacing="0"/>
        <w:ind w:firstLine="0"/>
        <w:rPr>
          <w:i/>
        </w:rPr>
      </w:pPr>
      <w:r w:rsidRPr="001735D1">
        <w:rPr>
          <w:i/>
        </w:rPr>
        <w:t>(</w:t>
      </w:r>
      <w:r w:rsidR="009C0459" w:rsidRPr="001735D1">
        <w:rPr>
          <w:i/>
        </w:rPr>
        <w:t>при наличии</w:t>
      </w:r>
      <w:r w:rsidRPr="001735D1">
        <w:rPr>
          <w:i/>
        </w:rPr>
        <w:t>)</w:t>
      </w:r>
    </w:p>
    <w:p w14:paraId="7BBCC878" w14:textId="77777777" w:rsidR="00E56462" w:rsidRPr="001735D1" w:rsidRDefault="00E56462" w:rsidP="00E56462">
      <w:pPr>
        <w:pStyle w:val="ac"/>
        <w:spacing w:before="0" w:beforeAutospacing="0" w:after="0" w:afterAutospacing="0"/>
        <w:ind w:firstLine="0"/>
        <w:rPr>
          <w:i/>
        </w:rPr>
      </w:pPr>
      <w:r w:rsidRPr="001735D1">
        <w:rPr>
          <w:i/>
        </w:rPr>
        <w:t xml:space="preserve">Дата, исх. </w:t>
      </w:r>
      <w:r w:rsidR="008756F5" w:rsidRPr="001735D1">
        <w:rPr>
          <w:i/>
        </w:rPr>
        <w:t>Н</w:t>
      </w:r>
      <w:r w:rsidRPr="001735D1">
        <w:rPr>
          <w:i/>
        </w:rPr>
        <w:t>омер</w:t>
      </w:r>
    </w:p>
    <w:p w14:paraId="1463AAD8" w14:textId="77777777" w:rsidR="008756F5" w:rsidRPr="001735D1" w:rsidRDefault="008756F5" w:rsidP="00E56462">
      <w:pPr>
        <w:pStyle w:val="ac"/>
        <w:spacing w:before="0" w:beforeAutospacing="0" w:after="0" w:afterAutospacing="0"/>
        <w:ind w:firstLine="0"/>
        <w:rPr>
          <w:b/>
        </w:rPr>
      </w:pPr>
    </w:p>
    <w:p w14:paraId="4E9DCEB3" w14:textId="77777777" w:rsidR="0046086B" w:rsidRPr="001735D1" w:rsidRDefault="0046086B" w:rsidP="0046086B">
      <w:pPr>
        <w:pStyle w:val="ac"/>
        <w:spacing w:before="0" w:beforeAutospacing="0" w:after="0" w:afterAutospacing="0"/>
        <w:ind w:firstLine="0"/>
      </w:pPr>
      <w:r w:rsidRPr="001735D1">
        <w:t xml:space="preserve">На право заключения с _____________________________________________________ </w:t>
      </w:r>
    </w:p>
    <w:p w14:paraId="170F85A4" w14:textId="77777777" w:rsidR="0046086B" w:rsidRPr="001735D1" w:rsidRDefault="0046086B" w:rsidP="0046086B">
      <w:pPr>
        <w:pStyle w:val="ac"/>
        <w:spacing w:before="0" w:beforeAutospacing="0" w:after="0" w:afterAutospacing="0"/>
        <w:ind w:firstLine="0"/>
        <w:jc w:val="center"/>
        <w:rPr>
          <w:i/>
          <w:sz w:val="18"/>
          <w:szCs w:val="18"/>
        </w:rPr>
      </w:pPr>
      <w:r w:rsidRPr="001735D1">
        <w:rPr>
          <w:i/>
          <w:sz w:val="18"/>
          <w:szCs w:val="18"/>
        </w:rPr>
        <w:t>(указывается наименование заказчика)</w:t>
      </w:r>
    </w:p>
    <w:p w14:paraId="4986AB89" w14:textId="77777777" w:rsidR="0046086B" w:rsidRPr="001735D1" w:rsidRDefault="0046086B" w:rsidP="0046086B">
      <w:pPr>
        <w:pStyle w:val="ac"/>
        <w:spacing w:before="0" w:beforeAutospacing="0" w:after="0" w:afterAutospacing="0"/>
        <w:ind w:firstLine="0"/>
        <w:rPr>
          <w:i/>
          <w:sz w:val="18"/>
          <w:szCs w:val="18"/>
        </w:rPr>
      </w:pPr>
      <w:r w:rsidRPr="001735D1">
        <w:t xml:space="preserve">Государственного контракта на______________________________________________ </w:t>
      </w:r>
      <w:r w:rsidRPr="001735D1">
        <w:br/>
        <w:t xml:space="preserve"> </w:t>
      </w:r>
      <w:r w:rsidRPr="001735D1">
        <w:rPr>
          <w:i/>
          <w:sz w:val="18"/>
          <w:szCs w:val="18"/>
        </w:rPr>
        <w:t xml:space="preserve">                                                                                                  (указывается предмет контракта)</w:t>
      </w:r>
    </w:p>
    <w:p w14:paraId="4E6F8122" w14:textId="77777777" w:rsidR="00E56462" w:rsidRPr="001735D1" w:rsidRDefault="00E56462" w:rsidP="00E56462">
      <w:pPr>
        <w:pStyle w:val="ac"/>
        <w:spacing w:before="0" w:beforeAutospacing="0" w:after="0" w:afterAutospacing="0"/>
        <w:ind w:firstLine="0"/>
      </w:pPr>
      <w:r w:rsidRPr="001735D1">
        <w:t xml:space="preserve">1). Изучив </w:t>
      </w:r>
      <w:r w:rsidR="008756F5" w:rsidRPr="001735D1">
        <w:t>извещение</w:t>
      </w:r>
      <w:r w:rsidR="008E3ED6" w:rsidRPr="001735D1">
        <w:t xml:space="preserve">, а также применимые к данной закупке </w:t>
      </w:r>
      <w:r w:rsidRPr="001735D1">
        <w:t>законодательство Российской Федерации и нормативные правовые акты Российской Федерации, ________________________________________________________________________________________________________________________________________________________________</w:t>
      </w:r>
    </w:p>
    <w:p w14:paraId="26B9D171" w14:textId="77777777" w:rsidR="00F45F93" w:rsidRPr="001735D1" w:rsidRDefault="00E56462" w:rsidP="00E56462">
      <w:pPr>
        <w:jc w:val="center"/>
        <w:rPr>
          <w:i/>
          <w:sz w:val="18"/>
          <w:szCs w:val="18"/>
        </w:rPr>
      </w:pPr>
      <w:r w:rsidRPr="001735D1">
        <w:rPr>
          <w:i/>
          <w:sz w:val="18"/>
          <w:szCs w:val="18"/>
        </w:rPr>
        <w:t>организационно-правовая форма, фирменное наименование (наименование) (для юридического лица), фамилия, имя, отчество (при наличии), (для физического лица), паспортные данные, ИНН участника закупки</w:t>
      </w:r>
      <w:r w:rsidRPr="001735D1">
        <w:t xml:space="preserve"> (_____________________________________________________________________________), </w:t>
      </w:r>
      <w:r w:rsidRPr="001735D1">
        <w:rPr>
          <w:i/>
          <w:sz w:val="18"/>
          <w:szCs w:val="18"/>
        </w:rPr>
        <w:t>(ИНН учредителей, членов коллегиального исполнительного органа, лица, осуществляющего функции единоличного исполнительного органа участника)</w:t>
      </w:r>
    </w:p>
    <w:p w14:paraId="41A49898" w14:textId="77777777" w:rsidR="00F45F93" w:rsidRPr="001735D1" w:rsidRDefault="00E56462" w:rsidP="00F45F93">
      <w:pPr>
        <w:jc w:val="both"/>
      </w:pPr>
      <w:r w:rsidRPr="001735D1">
        <w:rPr>
          <w:i/>
          <w:sz w:val="18"/>
          <w:szCs w:val="18"/>
        </w:rPr>
        <w:t xml:space="preserve"> </w:t>
      </w:r>
      <w:r w:rsidRPr="001735D1">
        <w:t>находящийся по адресу: ________________</w:t>
      </w:r>
      <w:r w:rsidR="00F45F93" w:rsidRPr="001735D1">
        <w:t>_______</w:t>
      </w:r>
      <w:r w:rsidRPr="001735D1">
        <w:t>_______</w:t>
      </w:r>
      <w:r w:rsidR="00F45F93" w:rsidRPr="001735D1">
        <w:t>_________________________</w:t>
      </w:r>
      <w:r w:rsidRPr="001735D1">
        <w:t>___</w:t>
      </w:r>
    </w:p>
    <w:p w14:paraId="627ED011" w14:textId="77777777" w:rsidR="00E56462" w:rsidRPr="001735D1" w:rsidRDefault="00E56462" w:rsidP="00F45F93">
      <w:pPr>
        <w:jc w:val="center"/>
      </w:pPr>
      <w:r w:rsidRPr="001735D1">
        <w:t>(</w:t>
      </w:r>
      <w:r w:rsidRPr="001735D1">
        <w:rPr>
          <w:i/>
          <w:sz w:val="18"/>
          <w:szCs w:val="18"/>
        </w:rPr>
        <w:t>адрес местонахождения, почтовый адрес (для юридических лиц), место жительства (для физических лиц) контактный телефон)</w:t>
      </w:r>
    </w:p>
    <w:p w14:paraId="3600F5A4" w14:textId="77777777" w:rsidR="00E56462" w:rsidRPr="001735D1" w:rsidRDefault="00E56462" w:rsidP="00E56462">
      <w:r w:rsidRPr="001735D1">
        <w:t xml:space="preserve">в лице _________________________________________________________________________, </w:t>
      </w:r>
    </w:p>
    <w:p w14:paraId="5DDC69C5" w14:textId="77777777" w:rsidR="00E56462" w:rsidRPr="001735D1" w:rsidRDefault="00E56462" w:rsidP="00E56462">
      <w:pPr>
        <w:jc w:val="center"/>
        <w:rPr>
          <w:i/>
          <w:sz w:val="18"/>
          <w:szCs w:val="18"/>
        </w:rPr>
      </w:pPr>
      <w:r w:rsidRPr="001735D1">
        <w:rPr>
          <w:i/>
          <w:sz w:val="18"/>
          <w:szCs w:val="18"/>
        </w:rPr>
        <w:t>(наименование должности руководителя и его Ф.И.О.)</w:t>
      </w:r>
    </w:p>
    <w:p w14:paraId="6BD2988F" w14:textId="77777777" w:rsidR="00E56462" w:rsidRPr="001735D1" w:rsidRDefault="00E56462" w:rsidP="00E56462">
      <w:pPr>
        <w:pStyle w:val="ac"/>
        <w:spacing w:before="0" w:beforeAutospacing="0" w:after="0" w:afterAutospacing="0"/>
        <w:ind w:firstLine="0"/>
      </w:pPr>
      <w:r w:rsidRPr="001735D1">
        <w:t xml:space="preserve">сообщает о согласии участвовать в </w:t>
      </w:r>
      <w:r w:rsidR="00523939" w:rsidRPr="001735D1">
        <w:t>закупке</w:t>
      </w:r>
      <w:r w:rsidRPr="001735D1">
        <w:t xml:space="preserve"> на условиях, установленных в </w:t>
      </w:r>
      <w:r w:rsidR="005F50D1" w:rsidRPr="001735D1">
        <w:t>извещении</w:t>
      </w:r>
      <w:r w:rsidRPr="001735D1">
        <w:t xml:space="preserve">, и направляет настоящую заявку на участие в </w:t>
      </w:r>
      <w:r w:rsidR="00523939" w:rsidRPr="001735D1">
        <w:t>закупке</w:t>
      </w:r>
      <w:r w:rsidRPr="001735D1">
        <w:t xml:space="preserve">. </w:t>
      </w:r>
    </w:p>
    <w:p w14:paraId="093398AB" w14:textId="77777777" w:rsidR="00A350D6" w:rsidRPr="001735D1" w:rsidRDefault="00A350D6" w:rsidP="00E56462">
      <w:pPr>
        <w:pStyle w:val="ac"/>
        <w:spacing w:before="0" w:beforeAutospacing="0" w:after="0" w:afterAutospacing="0"/>
        <w:ind w:firstLine="0"/>
      </w:pPr>
    </w:p>
    <w:p w14:paraId="1B748F32" w14:textId="77777777" w:rsidR="00A350D6" w:rsidRPr="001735D1" w:rsidRDefault="00A350D6" w:rsidP="003A46E5">
      <w:pPr>
        <w:pStyle w:val="ac"/>
        <w:spacing w:before="0" w:beforeAutospacing="0" w:after="0" w:afterAutospacing="0"/>
      </w:pPr>
      <w:r w:rsidRPr="001735D1">
        <w:t>Мы согласны выполнить работы (поставить товары, оказать услуги)</w:t>
      </w:r>
      <w:r w:rsidR="0046086B" w:rsidRPr="001735D1">
        <w:t xml:space="preserve"> по цене ________________________________ (указать цифрами и прописью предлагаемую участником закупки цену контракта), в том числе НДС* (с учетом всех расходов на перевозку, страхование, уплату таможенных пошлин, налогов и других обязательные платежей в соответствии с действующим законодательством Российской Федерации) и </w:t>
      </w:r>
      <w:r w:rsidRPr="001735D1">
        <w:t>в соответствии с треб</w:t>
      </w:r>
      <w:r w:rsidR="0046086B" w:rsidRPr="001735D1">
        <w:t>ованиями извещения</w:t>
      </w:r>
      <w:r w:rsidR="003A46E5" w:rsidRPr="001735D1">
        <w:t xml:space="preserve"> и проектом государственного контракта: </w:t>
      </w:r>
      <w:r w:rsidRPr="001735D1">
        <w:t>с авансо</w:t>
      </w:r>
      <w:r w:rsidR="003A46E5" w:rsidRPr="001735D1">
        <w:t xml:space="preserve">м в размере </w:t>
      </w:r>
      <w:r w:rsidR="003A46E5" w:rsidRPr="001735D1">
        <w:rPr>
          <w:b/>
          <w:i/>
        </w:rPr>
        <w:t>___% / без аванса</w:t>
      </w:r>
      <w:r w:rsidR="003A46E5" w:rsidRPr="001735D1">
        <w:t>, в срок не позднее «__» ________ _____ г. Согласны выполнить работы предусмотренные извещением и проектом контракта</w:t>
      </w:r>
      <w:r w:rsidR="0046086B" w:rsidRPr="001735D1">
        <w:t xml:space="preserve"> </w:t>
      </w:r>
      <w:r w:rsidR="003A46E5" w:rsidRPr="001735D1">
        <w:t xml:space="preserve">собственными силами в объеме не менее _____ %. </w:t>
      </w:r>
    </w:p>
    <w:p w14:paraId="61A6380B" w14:textId="39BD6D21" w:rsidR="003A46E5" w:rsidRPr="001735D1" w:rsidRDefault="003A46E5" w:rsidP="00A350D6">
      <w:pPr>
        <w:pStyle w:val="ac"/>
        <w:spacing w:before="0" w:beforeAutospacing="0" w:after="0" w:afterAutospacing="0"/>
      </w:pPr>
      <w:r w:rsidRPr="001735D1">
        <w:t>В качестве обеспечения исполнения Государственного контракта</w:t>
      </w:r>
      <w:r w:rsidRPr="001735D1">
        <w:rPr>
          <w:b/>
        </w:rPr>
        <w:t xml:space="preserve"> будет предоставлена </w:t>
      </w:r>
      <w:r w:rsidR="00E07071">
        <w:rPr>
          <w:b/>
        </w:rPr>
        <w:t>независимая</w:t>
      </w:r>
      <w:r w:rsidRPr="001735D1">
        <w:rPr>
          <w:b/>
        </w:rPr>
        <w:t xml:space="preserve"> гарантия / будут внесены денежные средства на лицевой счет Государственного заказчика, указанный в извещении и проекте Государственного контракта.</w:t>
      </w:r>
    </w:p>
    <w:p w14:paraId="40C0F7C1" w14:textId="77777777" w:rsidR="00A350D6" w:rsidRPr="001735D1" w:rsidRDefault="003A46E5" w:rsidP="00A350D6">
      <w:pPr>
        <w:pStyle w:val="ac"/>
        <w:spacing w:before="0" w:beforeAutospacing="0" w:after="0" w:afterAutospacing="0"/>
      </w:pPr>
      <w:r w:rsidRPr="001735D1">
        <w:t xml:space="preserve">  </w:t>
      </w:r>
    </w:p>
    <w:p w14:paraId="45ED8752" w14:textId="77777777" w:rsidR="00E56462" w:rsidRPr="001735D1" w:rsidRDefault="00E56462" w:rsidP="00E56462">
      <w:pPr>
        <w:jc w:val="both"/>
      </w:pPr>
      <w:r w:rsidRPr="001735D1">
        <w:t xml:space="preserve">2). К настоящей заявке на участие в </w:t>
      </w:r>
      <w:r w:rsidR="00523939" w:rsidRPr="001735D1">
        <w:t>закупке</w:t>
      </w:r>
      <w:r w:rsidRPr="001735D1">
        <w:t xml:space="preserve"> прилагаются документы, являющиеся неотъемлемой частью нашей заявки на участие в </w:t>
      </w:r>
      <w:r w:rsidR="005C4149" w:rsidRPr="001735D1">
        <w:t>закупке</w:t>
      </w:r>
      <w:r w:rsidRPr="001735D1">
        <w:t xml:space="preserve"> на _____</w:t>
      </w:r>
      <w:r w:rsidR="00A95AD9" w:rsidRPr="001735D1">
        <w:t>л</w:t>
      </w:r>
      <w:r w:rsidRPr="001735D1">
        <w:t xml:space="preserve">. </w:t>
      </w:r>
    </w:p>
    <w:p w14:paraId="446D3752" w14:textId="77777777" w:rsidR="00E56462" w:rsidRPr="001735D1" w:rsidRDefault="00E56462" w:rsidP="00E56462">
      <w:pPr>
        <w:jc w:val="both"/>
      </w:pPr>
    </w:p>
    <w:p w14:paraId="2CF01929" w14:textId="77777777" w:rsidR="00E56462" w:rsidRPr="001735D1" w:rsidRDefault="00E56462" w:rsidP="00E56462">
      <w:pPr>
        <w:ind w:firstLine="709"/>
        <w:jc w:val="right"/>
      </w:pPr>
    </w:p>
    <w:p w14:paraId="1202019B" w14:textId="77777777" w:rsidR="00E56462" w:rsidRPr="001735D1" w:rsidRDefault="00E56462" w:rsidP="00E56462">
      <w:pPr>
        <w:rPr>
          <w:b/>
        </w:rPr>
      </w:pPr>
      <w:r w:rsidRPr="001735D1">
        <w:rPr>
          <w:b/>
        </w:rPr>
        <w:t>Руководитель участника закупки</w:t>
      </w:r>
    </w:p>
    <w:p w14:paraId="72044443" w14:textId="77777777" w:rsidR="00E56462" w:rsidRPr="001735D1" w:rsidRDefault="00E56462" w:rsidP="00E56462">
      <w:r w:rsidRPr="001735D1">
        <w:rPr>
          <w:b/>
        </w:rPr>
        <w:t>__________________</w:t>
      </w:r>
      <w:r w:rsidR="005C4149" w:rsidRPr="001735D1">
        <w:rPr>
          <w:b/>
        </w:rPr>
        <w:t xml:space="preserve">_________________,     </w:t>
      </w:r>
      <w:r w:rsidRPr="001735D1">
        <w:rPr>
          <w:b/>
        </w:rPr>
        <w:t xml:space="preserve">       </w:t>
      </w:r>
      <w:r w:rsidRPr="001735D1">
        <w:t>_________________ (_______________)</w:t>
      </w:r>
    </w:p>
    <w:p w14:paraId="28BBBDF2" w14:textId="77777777" w:rsidR="00E56462" w:rsidRPr="001735D1" w:rsidRDefault="00E56462" w:rsidP="00E56462">
      <w:r w:rsidRPr="001735D1">
        <w:t>(должность)                                                                     (подпись)                           (Ф.И.О.)</w:t>
      </w:r>
    </w:p>
    <w:p w14:paraId="4572AD47" w14:textId="77777777" w:rsidR="00E56462" w:rsidRPr="001735D1" w:rsidRDefault="00E56462" w:rsidP="00E56462">
      <w:r w:rsidRPr="001735D1">
        <w:t>М.П.</w:t>
      </w:r>
    </w:p>
    <w:p w14:paraId="5B6E57C1" w14:textId="77777777" w:rsidR="004C6A07" w:rsidRPr="001735D1" w:rsidRDefault="004C6A07" w:rsidP="004C6A07">
      <w:pPr>
        <w:jc w:val="both"/>
      </w:pPr>
      <w:r w:rsidRPr="001735D1">
        <w:rPr>
          <w:i/>
        </w:rPr>
        <w:t>*</w:t>
      </w:r>
      <w:r w:rsidRPr="001735D1">
        <w:rPr>
          <w:i/>
          <w:sz w:val="20"/>
          <w:szCs w:val="20"/>
        </w:rPr>
        <w:t>Если НДС не облагается, указывать: «НДС не облагается на основании письма ФНС об упрощенной системе налогообложения» или делать ссылку на нормативный акт, определяющий освобождение от оплаты НДС</w:t>
      </w:r>
      <w:r w:rsidRPr="001735D1">
        <w:rPr>
          <w:i/>
        </w:rPr>
        <w:t xml:space="preserve"> </w:t>
      </w:r>
    </w:p>
    <w:p w14:paraId="33297496" w14:textId="77777777" w:rsidR="004C6A07" w:rsidRPr="001735D1" w:rsidRDefault="004C6A07" w:rsidP="00E56462">
      <w:pPr>
        <w:sectPr w:rsidR="004C6A07" w:rsidRPr="001735D1" w:rsidSect="00F96CAC">
          <w:pgSz w:w="11906" w:h="16838"/>
          <w:pgMar w:top="1134" w:right="850" w:bottom="719" w:left="1418" w:header="708" w:footer="708" w:gutter="0"/>
          <w:cols w:space="708"/>
          <w:titlePg/>
          <w:docGrid w:linePitch="360"/>
        </w:sectPr>
      </w:pPr>
    </w:p>
    <w:p w14:paraId="586A606E" w14:textId="77777777" w:rsidR="00523939" w:rsidRPr="001735D1" w:rsidRDefault="00523939" w:rsidP="00E56462">
      <w:pPr>
        <w:ind w:left="993"/>
        <w:jc w:val="center"/>
        <w:rPr>
          <w:b/>
        </w:rPr>
      </w:pPr>
      <w:r w:rsidRPr="001735D1">
        <w:rPr>
          <w:b/>
        </w:rPr>
        <w:t>ФОРМА 2. ИНФОРМАЦИЯ ОБ УЧАСТНИКЕ</w:t>
      </w:r>
    </w:p>
    <w:p w14:paraId="04022FCF" w14:textId="77777777" w:rsidR="00523939" w:rsidRPr="001735D1" w:rsidRDefault="00523939" w:rsidP="00E56462">
      <w:pPr>
        <w:ind w:left="993"/>
        <w:jc w:val="center"/>
        <w:rPr>
          <w:b/>
        </w:rPr>
      </w:pPr>
    </w:p>
    <w:tbl>
      <w:tblPr>
        <w:tblStyle w:val="afa"/>
        <w:tblW w:w="0" w:type="auto"/>
        <w:tblInd w:w="993" w:type="dxa"/>
        <w:tblLook w:val="04A0" w:firstRow="1" w:lastRow="0" w:firstColumn="1" w:lastColumn="0" w:noHBand="0" w:noVBand="1"/>
      </w:tblPr>
      <w:tblGrid>
        <w:gridCol w:w="4581"/>
        <w:gridCol w:w="4054"/>
      </w:tblGrid>
      <w:tr w:rsidR="00F64082" w:rsidRPr="001735D1" w14:paraId="105E6063"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2F0D57D" w14:textId="77777777" w:rsidR="00F64082" w:rsidRPr="001735D1" w:rsidRDefault="00F64082">
            <w:pPr>
              <w:jc w:val="center"/>
            </w:pPr>
            <w:r w:rsidRPr="001735D1">
              <w:t>Наименование участника</w:t>
            </w:r>
          </w:p>
        </w:tc>
        <w:tc>
          <w:tcPr>
            <w:tcW w:w="5267" w:type="dxa"/>
            <w:tcBorders>
              <w:top w:val="single" w:sz="4" w:space="0" w:color="000000"/>
              <w:left w:val="single" w:sz="4" w:space="0" w:color="000000"/>
              <w:bottom w:val="single" w:sz="4" w:space="0" w:color="000000"/>
              <w:right w:val="single" w:sz="4" w:space="0" w:color="000000"/>
            </w:tcBorders>
          </w:tcPr>
          <w:p w14:paraId="4C3B0C94" w14:textId="77777777" w:rsidR="00F64082" w:rsidRPr="001735D1" w:rsidRDefault="00F64082">
            <w:pPr>
              <w:jc w:val="center"/>
            </w:pPr>
          </w:p>
        </w:tc>
      </w:tr>
      <w:tr w:rsidR="00F64082" w:rsidRPr="001735D1" w14:paraId="34C5CCE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FA4688B" w14:textId="77777777" w:rsidR="00F64082" w:rsidRPr="001735D1" w:rsidRDefault="00F64082">
            <w:pPr>
              <w:jc w:val="center"/>
            </w:pPr>
            <w:r w:rsidRPr="001735D1">
              <w:t>Фирменное наименование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314B6747" w14:textId="77777777" w:rsidR="00F64082" w:rsidRPr="001735D1" w:rsidRDefault="00F64082">
            <w:pPr>
              <w:jc w:val="center"/>
            </w:pPr>
          </w:p>
        </w:tc>
      </w:tr>
      <w:tr w:rsidR="00F64082" w:rsidRPr="001735D1" w14:paraId="0D036BB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52D060" w14:textId="77777777" w:rsidR="00F64082" w:rsidRPr="001735D1" w:rsidRDefault="00F64082">
            <w:pPr>
              <w:jc w:val="center"/>
            </w:pPr>
            <w:r w:rsidRPr="001735D1">
              <w:t>Место нахождения (для юридического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3B10C286" w14:textId="77777777" w:rsidR="00F64082" w:rsidRPr="001735D1" w:rsidRDefault="00F64082">
            <w:pPr>
              <w:jc w:val="center"/>
            </w:pPr>
          </w:p>
        </w:tc>
      </w:tr>
      <w:tr w:rsidR="00F64082" w:rsidRPr="001735D1" w14:paraId="3056A6EB"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749226D" w14:textId="77777777" w:rsidR="00F64082" w:rsidRPr="001735D1" w:rsidRDefault="00F64082">
            <w:pPr>
              <w:jc w:val="center"/>
            </w:pPr>
            <w:r w:rsidRPr="001735D1">
              <w:t>Почтовый адрес</w:t>
            </w:r>
          </w:p>
        </w:tc>
        <w:tc>
          <w:tcPr>
            <w:tcW w:w="5267" w:type="dxa"/>
            <w:tcBorders>
              <w:top w:val="single" w:sz="4" w:space="0" w:color="000000"/>
              <w:left w:val="single" w:sz="4" w:space="0" w:color="000000"/>
              <w:bottom w:val="single" w:sz="4" w:space="0" w:color="000000"/>
              <w:right w:val="single" w:sz="4" w:space="0" w:color="000000"/>
            </w:tcBorders>
          </w:tcPr>
          <w:p w14:paraId="2BBA979A" w14:textId="77777777" w:rsidR="00F64082" w:rsidRPr="001735D1" w:rsidRDefault="00F64082">
            <w:pPr>
              <w:jc w:val="center"/>
            </w:pPr>
          </w:p>
        </w:tc>
      </w:tr>
      <w:tr w:rsidR="00F64082" w:rsidRPr="001735D1" w14:paraId="2BA993E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074E5327" w14:textId="77777777" w:rsidR="00F64082" w:rsidRPr="001735D1" w:rsidRDefault="00F64082">
            <w:pPr>
              <w:jc w:val="center"/>
            </w:pPr>
            <w:r w:rsidRPr="001735D1">
              <w:t>Фамилия, имя, отчество (при наличии) должность руководителя</w:t>
            </w:r>
          </w:p>
        </w:tc>
        <w:tc>
          <w:tcPr>
            <w:tcW w:w="5267" w:type="dxa"/>
            <w:tcBorders>
              <w:top w:val="single" w:sz="4" w:space="0" w:color="000000"/>
              <w:left w:val="single" w:sz="4" w:space="0" w:color="000000"/>
              <w:bottom w:val="single" w:sz="4" w:space="0" w:color="000000"/>
              <w:right w:val="single" w:sz="4" w:space="0" w:color="000000"/>
            </w:tcBorders>
          </w:tcPr>
          <w:p w14:paraId="62D8A11C" w14:textId="77777777" w:rsidR="00F64082" w:rsidRPr="001735D1" w:rsidRDefault="00F64082">
            <w:pPr>
              <w:jc w:val="center"/>
            </w:pPr>
          </w:p>
        </w:tc>
      </w:tr>
      <w:tr w:rsidR="00F64082" w:rsidRPr="001735D1" w14:paraId="1339AE10"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39AD703" w14:textId="77777777" w:rsidR="00F64082" w:rsidRPr="001735D1" w:rsidRDefault="00F64082">
            <w:pPr>
              <w:jc w:val="center"/>
            </w:pPr>
            <w:r w:rsidRPr="001735D1">
              <w:t>Место жительства (для физического лица)</w:t>
            </w:r>
          </w:p>
        </w:tc>
        <w:tc>
          <w:tcPr>
            <w:tcW w:w="5267" w:type="dxa"/>
            <w:tcBorders>
              <w:top w:val="single" w:sz="4" w:space="0" w:color="000000"/>
              <w:left w:val="single" w:sz="4" w:space="0" w:color="000000"/>
              <w:bottom w:val="single" w:sz="4" w:space="0" w:color="000000"/>
              <w:right w:val="single" w:sz="4" w:space="0" w:color="000000"/>
            </w:tcBorders>
          </w:tcPr>
          <w:p w14:paraId="06375161" w14:textId="77777777" w:rsidR="00F64082" w:rsidRPr="001735D1" w:rsidRDefault="00F64082">
            <w:pPr>
              <w:jc w:val="center"/>
            </w:pPr>
          </w:p>
        </w:tc>
      </w:tr>
      <w:tr w:rsidR="00F64082" w:rsidRPr="001735D1" w14:paraId="7803AFEF"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26D75BA7" w14:textId="77777777" w:rsidR="00F64082" w:rsidRPr="001735D1" w:rsidRDefault="00F64082">
            <w:pPr>
              <w:jc w:val="center"/>
            </w:pPr>
            <w:r w:rsidRPr="001735D1">
              <w:t>Адрес электронной почты</w:t>
            </w:r>
          </w:p>
        </w:tc>
        <w:tc>
          <w:tcPr>
            <w:tcW w:w="5267" w:type="dxa"/>
            <w:tcBorders>
              <w:top w:val="single" w:sz="4" w:space="0" w:color="000000"/>
              <w:left w:val="single" w:sz="4" w:space="0" w:color="000000"/>
              <w:bottom w:val="single" w:sz="4" w:space="0" w:color="000000"/>
              <w:right w:val="single" w:sz="4" w:space="0" w:color="000000"/>
            </w:tcBorders>
          </w:tcPr>
          <w:p w14:paraId="2EE3E638" w14:textId="77777777" w:rsidR="00F64082" w:rsidRPr="001735D1" w:rsidRDefault="00F64082">
            <w:pPr>
              <w:jc w:val="center"/>
            </w:pPr>
          </w:p>
        </w:tc>
      </w:tr>
      <w:tr w:rsidR="00F64082" w:rsidRPr="001735D1" w14:paraId="4922B3F2"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40814981" w14:textId="77777777" w:rsidR="00F64082" w:rsidRPr="001735D1" w:rsidRDefault="00F64082">
            <w:pPr>
              <w:jc w:val="center"/>
            </w:pPr>
            <w:r w:rsidRPr="001735D1">
              <w:t>Номер контактного телефона</w:t>
            </w:r>
          </w:p>
        </w:tc>
        <w:tc>
          <w:tcPr>
            <w:tcW w:w="5267" w:type="dxa"/>
            <w:tcBorders>
              <w:top w:val="single" w:sz="4" w:space="0" w:color="000000"/>
              <w:left w:val="single" w:sz="4" w:space="0" w:color="000000"/>
              <w:bottom w:val="single" w:sz="4" w:space="0" w:color="000000"/>
              <w:right w:val="single" w:sz="4" w:space="0" w:color="000000"/>
            </w:tcBorders>
          </w:tcPr>
          <w:p w14:paraId="3AEDA012" w14:textId="77777777" w:rsidR="00F64082" w:rsidRPr="001735D1" w:rsidRDefault="00F64082">
            <w:pPr>
              <w:jc w:val="center"/>
            </w:pPr>
          </w:p>
        </w:tc>
      </w:tr>
      <w:tr w:rsidR="00F64082" w:rsidRPr="001735D1" w14:paraId="479505F9"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35E29D9" w14:textId="77777777" w:rsidR="00F64082" w:rsidRPr="001735D1" w:rsidRDefault="00F64082">
            <w:pPr>
              <w:jc w:val="center"/>
            </w:pPr>
            <w:r w:rsidRPr="001735D1">
              <w:t xml:space="preserve">ИНН участника закупки или в соответствии с законодательством соответствующего иностранного государства аналог идентификационного номера налогоплательщика участника закупки (для иностранного лица) </w:t>
            </w:r>
          </w:p>
        </w:tc>
        <w:tc>
          <w:tcPr>
            <w:tcW w:w="5267" w:type="dxa"/>
            <w:tcBorders>
              <w:top w:val="single" w:sz="4" w:space="0" w:color="000000"/>
              <w:left w:val="single" w:sz="4" w:space="0" w:color="000000"/>
              <w:bottom w:val="single" w:sz="4" w:space="0" w:color="000000"/>
              <w:right w:val="single" w:sz="4" w:space="0" w:color="000000"/>
            </w:tcBorders>
          </w:tcPr>
          <w:p w14:paraId="5E7848FD" w14:textId="77777777" w:rsidR="00F64082" w:rsidRPr="001735D1" w:rsidRDefault="00F64082">
            <w:pPr>
              <w:jc w:val="center"/>
            </w:pPr>
          </w:p>
        </w:tc>
      </w:tr>
      <w:tr w:rsidR="00F64082" w:rsidRPr="001735D1" w14:paraId="65D97D51"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3B130929" w14:textId="77777777" w:rsidR="00F64082" w:rsidRPr="001735D1" w:rsidRDefault="00F64082">
            <w:pPr>
              <w:jc w:val="center"/>
            </w:pPr>
            <w:r w:rsidRPr="001735D1">
              <w:t>ИНН учредителей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64532C5B" w14:textId="77777777" w:rsidR="00F64082" w:rsidRPr="001735D1" w:rsidRDefault="00F64082">
            <w:pPr>
              <w:jc w:val="center"/>
            </w:pPr>
          </w:p>
        </w:tc>
      </w:tr>
      <w:tr w:rsidR="00F64082" w:rsidRPr="001735D1" w14:paraId="6A08C40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3A97998" w14:textId="77777777" w:rsidR="00F64082" w:rsidRPr="001735D1" w:rsidRDefault="00F64082">
            <w:pPr>
              <w:jc w:val="center"/>
            </w:pPr>
            <w:r w:rsidRPr="001735D1">
              <w:t>ИНН членов коллегиального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77AAAF01" w14:textId="77777777" w:rsidR="00F64082" w:rsidRPr="001735D1" w:rsidRDefault="00F64082">
            <w:pPr>
              <w:jc w:val="center"/>
            </w:pPr>
          </w:p>
        </w:tc>
      </w:tr>
      <w:tr w:rsidR="00F64082" w:rsidRPr="001735D1" w14:paraId="33D769DC"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D562F51" w14:textId="77777777" w:rsidR="00F64082" w:rsidRPr="001735D1" w:rsidRDefault="00F64082">
            <w:pPr>
              <w:jc w:val="center"/>
            </w:pPr>
            <w:r w:rsidRPr="001735D1">
              <w:t>ИНН лица, исполняющего функции единоличного исполнительного органа (при наличии)</w:t>
            </w:r>
          </w:p>
        </w:tc>
        <w:tc>
          <w:tcPr>
            <w:tcW w:w="5267" w:type="dxa"/>
            <w:tcBorders>
              <w:top w:val="single" w:sz="4" w:space="0" w:color="000000"/>
              <w:left w:val="single" w:sz="4" w:space="0" w:color="000000"/>
              <w:bottom w:val="single" w:sz="4" w:space="0" w:color="000000"/>
              <w:right w:val="single" w:sz="4" w:space="0" w:color="000000"/>
            </w:tcBorders>
          </w:tcPr>
          <w:p w14:paraId="1E62154A" w14:textId="77777777" w:rsidR="00F64082" w:rsidRPr="001735D1" w:rsidRDefault="00F64082">
            <w:pPr>
              <w:jc w:val="center"/>
            </w:pPr>
          </w:p>
        </w:tc>
      </w:tr>
      <w:tr w:rsidR="00F64082" w:rsidRPr="001735D1" w14:paraId="301FF058"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6A04FCAE" w14:textId="77777777" w:rsidR="00F64082" w:rsidRPr="001735D1" w:rsidRDefault="00F64082">
            <w:pPr>
              <w:jc w:val="center"/>
            </w:pPr>
            <w:r w:rsidRPr="001735D1">
              <w:t>Банковские реквизиты</w:t>
            </w:r>
          </w:p>
        </w:tc>
        <w:tc>
          <w:tcPr>
            <w:tcW w:w="5267" w:type="dxa"/>
            <w:tcBorders>
              <w:top w:val="single" w:sz="4" w:space="0" w:color="000000"/>
              <w:left w:val="single" w:sz="4" w:space="0" w:color="000000"/>
              <w:bottom w:val="single" w:sz="4" w:space="0" w:color="000000"/>
              <w:right w:val="single" w:sz="4" w:space="0" w:color="000000"/>
            </w:tcBorders>
          </w:tcPr>
          <w:p w14:paraId="5C5E7E4B" w14:textId="77777777" w:rsidR="00F64082" w:rsidRPr="001735D1" w:rsidRDefault="00F64082">
            <w:pPr>
              <w:jc w:val="center"/>
            </w:pPr>
          </w:p>
        </w:tc>
      </w:tr>
      <w:tr w:rsidR="00F64082" w:rsidRPr="001735D1" w14:paraId="2183DD7E" w14:textId="77777777" w:rsidTr="00F64082">
        <w:tc>
          <w:tcPr>
            <w:tcW w:w="5267" w:type="dxa"/>
            <w:tcBorders>
              <w:top w:val="single" w:sz="4" w:space="0" w:color="000000"/>
              <w:left w:val="single" w:sz="4" w:space="0" w:color="000000"/>
              <w:bottom w:val="single" w:sz="4" w:space="0" w:color="000000"/>
              <w:right w:val="single" w:sz="4" w:space="0" w:color="000000"/>
            </w:tcBorders>
            <w:hideMark/>
          </w:tcPr>
          <w:p w14:paraId="5454256D" w14:textId="4345DE48" w:rsidR="00F64082" w:rsidRPr="001735D1" w:rsidRDefault="004D7D8C">
            <w:pPr>
              <w:jc w:val="center"/>
            </w:pPr>
            <w:r w:rsidRPr="001735D1">
              <w:t xml:space="preserve">КПП, </w:t>
            </w:r>
            <w:r w:rsidR="00F64082" w:rsidRPr="001735D1">
              <w:t>ОКПО</w:t>
            </w:r>
          </w:p>
          <w:p w14:paraId="3B2CAF0C" w14:textId="77777777" w:rsidR="00F64082" w:rsidRPr="001735D1" w:rsidRDefault="00F64082">
            <w:pPr>
              <w:jc w:val="center"/>
            </w:pPr>
            <w:r w:rsidRPr="001735D1">
              <w:t>ОКТМО</w:t>
            </w:r>
          </w:p>
        </w:tc>
        <w:tc>
          <w:tcPr>
            <w:tcW w:w="5267" w:type="dxa"/>
            <w:tcBorders>
              <w:top w:val="single" w:sz="4" w:space="0" w:color="000000"/>
              <w:left w:val="single" w:sz="4" w:space="0" w:color="000000"/>
              <w:bottom w:val="single" w:sz="4" w:space="0" w:color="000000"/>
              <w:right w:val="single" w:sz="4" w:space="0" w:color="000000"/>
            </w:tcBorders>
          </w:tcPr>
          <w:p w14:paraId="3C444124" w14:textId="77777777" w:rsidR="00F64082" w:rsidRPr="001735D1" w:rsidRDefault="00F64082">
            <w:pPr>
              <w:jc w:val="center"/>
            </w:pPr>
          </w:p>
        </w:tc>
      </w:tr>
    </w:tbl>
    <w:p w14:paraId="5AD4F553" w14:textId="77777777" w:rsidR="00523939" w:rsidRPr="001735D1" w:rsidRDefault="00523939" w:rsidP="00E56462">
      <w:pPr>
        <w:ind w:left="993"/>
        <w:jc w:val="center"/>
        <w:rPr>
          <w:b/>
        </w:rPr>
      </w:pPr>
    </w:p>
    <w:p w14:paraId="36D46717" w14:textId="77777777" w:rsidR="00523939" w:rsidRPr="001735D1" w:rsidRDefault="00523939" w:rsidP="00E56462">
      <w:pPr>
        <w:ind w:left="993"/>
        <w:jc w:val="center"/>
        <w:rPr>
          <w:b/>
        </w:rPr>
      </w:pPr>
    </w:p>
    <w:p w14:paraId="0D83B374" w14:textId="77777777" w:rsidR="00523939" w:rsidRPr="001735D1" w:rsidRDefault="00523939" w:rsidP="00E56462">
      <w:pPr>
        <w:ind w:left="993"/>
        <w:jc w:val="center"/>
        <w:rPr>
          <w:b/>
        </w:rPr>
      </w:pPr>
    </w:p>
    <w:p w14:paraId="2CD834F9" w14:textId="77777777" w:rsidR="00523939" w:rsidRPr="001735D1" w:rsidRDefault="00523939" w:rsidP="00E56462">
      <w:pPr>
        <w:ind w:left="993"/>
        <w:jc w:val="center"/>
        <w:rPr>
          <w:b/>
        </w:rPr>
      </w:pPr>
    </w:p>
    <w:p w14:paraId="7D750467" w14:textId="77777777" w:rsidR="00523939" w:rsidRPr="001735D1" w:rsidRDefault="00523939" w:rsidP="00E56462">
      <w:pPr>
        <w:ind w:left="993"/>
        <w:jc w:val="center"/>
        <w:rPr>
          <w:b/>
        </w:rPr>
      </w:pPr>
    </w:p>
    <w:p w14:paraId="0D36DC5B" w14:textId="77777777" w:rsidR="00A10C84" w:rsidRPr="001735D1" w:rsidRDefault="00A10C84" w:rsidP="00A10C84">
      <w:pPr>
        <w:ind w:left="993"/>
        <w:rPr>
          <w:b/>
        </w:rPr>
      </w:pPr>
      <w:r w:rsidRPr="001735D1">
        <w:rPr>
          <w:b/>
        </w:rPr>
        <w:t>Руководитель участника закупки</w:t>
      </w:r>
    </w:p>
    <w:p w14:paraId="0CB04922" w14:textId="77777777" w:rsidR="00A10C84" w:rsidRPr="001735D1" w:rsidRDefault="00A10C84" w:rsidP="00A10C84">
      <w:pPr>
        <w:ind w:left="993"/>
        <w:rPr>
          <w:b/>
        </w:rPr>
      </w:pPr>
    </w:p>
    <w:p w14:paraId="61F2480F" w14:textId="77777777" w:rsidR="00A10C84" w:rsidRPr="001735D1" w:rsidRDefault="00A10C84" w:rsidP="00A10C84">
      <w:pPr>
        <w:ind w:left="993"/>
        <w:jc w:val="center"/>
        <w:rPr>
          <w:b/>
        </w:rPr>
      </w:pPr>
      <w:r w:rsidRPr="001735D1">
        <w:rPr>
          <w:b/>
        </w:rPr>
        <w:t>___________________________________,            _________________ (_______________)</w:t>
      </w:r>
    </w:p>
    <w:p w14:paraId="26C355D2" w14:textId="77777777" w:rsidR="00A10C84" w:rsidRPr="001735D1" w:rsidRDefault="00A10C84" w:rsidP="00A10C84">
      <w:pPr>
        <w:ind w:left="993"/>
        <w:jc w:val="center"/>
        <w:rPr>
          <w:b/>
        </w:rPr>
      </w:pPr>
      <w:r w:rsidRPr="001735D1">
        <w:rPr>
          <w:b/>
        </w:rPr>
        <w:t>(должность)                                                                  (подпись)                       (Ф.И.О.)</w:t>
      </w:r>
    </w:p>
    <w:p w14:paraId="2EC0221F" w14:textId="77777777" w:rsidR="00523939" w:rsidRPr="001735D1" w:rsidRDefault="00A10C84" w:rsidP="00A10C84">
      <w:pPr>
        <w:ind w:left="993"/>
        <w:rPr>
          <w:b/>
        </w:rPr>
      </w:pPr>
      <w:r w:rsidRPr="001735D1">
        <w:rPr>
          <w:b/>
        </w:rPr>
        <w:t>М.П.</w:t>
      </w:r>
    </w:p>
    <w:p w14:paraId="1BE9C805" w14:textId="77777777" w:rsidR="00523939" w:rsidRPr="001735D1" w:rsidRDefault="00523939" w:rsidP="00E56462">
      <w:pPr>
        <w:ind w:left="993"/>
        <w:jc w:val="center"/>
        <w:rPr>
          <w:b/>
        </w:rPr>
      </w:pPr>
    </w:p>
    <w:p w14:paraId="72AB299A" w14:textId="77777777" w:rsidR="00523939" w:rsidRPr="001735D1" w:rsidRDefault="00523939" w:rsidP="00E56462">
      <w:pPr>
        <w:ind w:left="993"/>
        <w:jc w:val="center"/>
        <w:rPr>
          <w:b/>
        </w:rPr>
      </w:pPr>
    </w:p>
    <w:p w14:paraId="2B67E538" w14:textId="77777777" w:rsidR="00523939" w:rsidRPr="001735D1" w:rsidRDefault="00523939" w:rsidP="00E56462">
      <w:pPr>
        <w:ind w:left="993"/>
        <w:jc w:val="center"/>
        <w:rPr>
          <w:b/>
        </w:rPr>
      </w:pPr>
    </w:p>
    <w:p w14:paraId="4BD15AF4" w14:textId="77777777" w:rsidR="00523939" w:rsidRPr="001735D1" w:rsidRDefault="00523939" w:rsidP="00E56462">
      <w:pPr>
        <w:ind w:left="993"/>
        <w:jc w:val="center"/>
        <w:rPr>
          <w:b/>
        </w:rPr>
      </w:pPr>
    </w:p>
    <w:p w14:paraId="399B12AA" w14:textId="77777777" w:rsidR="00523939" w:rsidRPr="001735D1" w:rsidRDefault="00523939" w:rsidP="00E56462">
      <w:pPr>
        <w:ind w:left="993"/>
        <w:jc w:val="center"/>
        <w:rPr>
          <w:b/>
        </w:rPr>
      </w:pPr>
    </w:p>
    <w:p w14:paraId="0D27DD4D" w14:textId="77777777" w:rsidR="00523939" w:rsidRPr="001735D1" w:rsidRDefault="00523939" w:rsidP="00E56462">
      <w:pPr>
        <w:ind w:left="993"/>
        <w:jc w:val="center"/>
        <w:rPr>
          <w:b/>
        </w:rPr>
      </w:pPr>
    </w:p>
    <w:p w14:paraId="4D6188C5" w14:textId="77777777" w:rsidR="00F64082" w:rsidRPr="001735D1" w:rsidRDefault="00F64082" w:rsidP="00F64082">
      <w:pPr>
        <w:rPr>
          <w:b/>
        </w:rPr>
        <w:sectPr w:rsidR="00F64082" w:rsidRPr="001735D1" w:rsidSect="00C9008C">
          <w:headerReference w:type="default" r:id="rId64"/>
          <w:pgSz w:w="11906" w:h="16838"/>
          <w:pgMar w:top="1134" w:right="850" w:bottom="1134" w:left="1418" w:header="708" w:footer="152" w:gutter="0"/>
          <w:cols w:space="708"/>
          <w:docGrid w:linePitch="360"/>
        </w:sectPr>
      </w:pPr>
    </w:p>
    <w:p w14:paraId="00FDD6C8" w14:textId="77777777" w:rsidR="00E56462" w:rsidRPr="001735D1" w:rsidRDefault="00E56462" w:rsidP="00E56462">
      <w:pPr>
        <w:ind w:left="993"/>
        <w:jc w:val="center"/>
        <w:rPr>
          <w:b/>
        </w:rPr>
      </w:pPr>
      <w:r w:rsidRPr="001735D1">
        <w:rPr>
          <w:b/>
        </w:rPr>
        <w:t xml:space="preserve">ФОРМА </w:t>
      </w:r>
      <w:r w:rsidR="00523939" w:rsidRPr="001735D1">
        <w:rPr>
          <w:b/>
        </w:rPr>
        <w:t>3</w:t>
      </w:r>
      <w:r w:rsidRPr="001735D1">
        <w:rPr>
          <w:b/>
        </w:rPr>
        <w:t xml:space="preserve">. ДЕКЛАРАЦИЯ СООТВЕТСТВИЯ УЧАСТНИКА </w:t>
      </w:r>
      <w:r w:rsidR="006B1BDC" w:rsidRPr="001735D1">
        <w:rPr>
          <w:b/>
        </w:rPr>
        <w:t>ЗАКУПКИ</w:t>
      </w:r>
      <w:r w:rsidRPr="001735D1">
        <w:rPr>
          <w:b/>
        </w:rPr>
        <w:t>, УСТАНОВЛЕННЫМ ТРЕБОВАНИЯМ</w:t>
      </w:r>
    </w:p>
    <w:p w14:paraId="25256A22" w14:textId="77777777" w:rsidR="00DD011A" w:rsidRPr="001735D1" w:rsidRDefault="00DD011A" w:rsidP="00E56462">
      <w:pPr>
        <w:ind w:left="993"/>
        <w:jc w:val="center"/>
        <w:rPr>
          <w:b/>
        </w:rPr>
      </w:pPr>
    </w:p>
    <w:p w14:paraId="27656C07" w14:textId="77777777" w:rsidR="00DD011A" w:rsidRPr="001735D1" w:rsidRDefault="00DD011A" w:rsidP="00E56462">
      <w:pPr>
        <w:ind w:left="993"/>
        <w:jc w:val="center"/>
        <w:rPr>
          <w:b/>
        </w:rPr>
      </w:pPr>
    </w:p>
    <w:p w14:paraId="78EE0711" w14:textId="77777777" w:rsidR="00D3226C" w:rsidRPr="001735D1" w:rsidRDefault="000F290C" w:rsidP="000F290C">
      <w:pPr>
        <w:ind w:firstLine="851"/>
        <w:jc w:val="both"/>
      </w:pPr>
      <w:r w:rsidRPr="001735D1">
        <w:t xml:space="preserve">Настоящим документом подтверждаем (ю), что на момент подачи заявки на участие </w:t>
      </w:r>
      <w:r w:rsidR="00DD011A" w:rsidRPr="001735D1">
        <w:rPr>
          <w:i/>
        </w:rPr>
        <w:t>_______________________ (наименование</w:t>
      </w:r>
      <w:r w:rsidR="00DD011A" w:rsidRPr="001735D1">
        <w:t xml:space="preserve"> </w:t>
      </w:r>
      <w:r w:rsidRPr="001735D1">
        <w:rPr>
          <w:i/>
        </w:rPr>
        <w:t>юридическое лицо//физическое лицо</w:t>
      </w:r>
      <w:r w:rsidR="00DD011A" w:rsidRPr="001735D1">
        <w:rPr>
          <w:i/>
        </w:rPr>
        <w:t>)</w:t>
      </w:r>
      <w:r w:rsidRPr="001735D1">
        <w:t xml:space="preserve"> соответствует требованиям, установленным пунктами 3 – 10 части 1 статьи 31 Федерального закона от 05.04.2013 </w:t>
      </w:r>
      <w:r w:rsidR="00DD011A" w:rsidRPr="001735D1">
        <w:t>№</w:t>
      </w:r>
      <w:r w:rsidRPr="001735D1">
        <w:t xml:space="preserve"> 44-ФЗ «О контрактной системе в сфере закупок товаров, работ, услуг для обеспечения государственных и муниципальных нужд» (далее – Федеральный закон), а именно:</w:t>
      </w:r>
    </w:p>
    <w:p w14:paraId="5E921A69" w14:textId="77777777" w:rsidR="00D3226C" w:rsidRPr="001735D1" w:rsidRDefault="000F290C" w:rsidP="00D3226C">
      <w:pPr>
        <w:autoSpaceDE w:val="0"/>
        <w:autoSpaceDN w:val="0"/>
        <w:adjustRightInd w:val="0"/>
        <w:ind w:left="142" w:firstLine="709"/>
        <w:jc w:val="both"/>
      </w:pPr>
      <w:r w:rsidRPr="001735D1">
        <w:t>1</w:t>
      </w:r>
      <w:r w:rsidR="00D3226C" w:rsidRPr="001735D1">
        <w:t>.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260C20B6" w14:textId="6B17931E" w:rsidR="00D3226C" w:rsidRPr="001735D1" w:rsidRDefault="000F290C" w:rsidP="00D3226C">
      <w:pPr>
        <w:autoSpaceDE w:val="0"/>
        <w:autoSpaceDN w:val="0"/>
        <w:adjustRightInd w:val="0"/>
        <w:ind w:left="142" w:firstLine="709"/>
        <w:jc w:val="both"/>
      </w:pPr>
      <w:r w:rsidRPr="001735D1">
        <w:t>2</w:t>
      </w:r>
      <w:r w:rsidR="00D3226C" w:rsidRPr="001735D1">
        <w:t xml:space="preserve">. Неприостановление деятельности участника закупки в порядке, установленном Кодексом Российской Федерации об административных правонарушениях; </w:t>
      </w:r>
    </w:p>
    <w:p w14:paraId="3A4FB58B" w14:textId="77777777" w:rsidR="00D3226C" w:rsidRPr="001735D1" w:rsidRDefault="000F290C" w:rsidP="00D3226C">
      <w:pPr>
        <w:autoSpaceDE w:val="0"/>
        <w:autoSpaceDN w:val="0"/>
        <w:adjustRightInd w:val="0"/>
        <w:ind w:left="142" w:firstLine="709"/>
        <w:jc w:val="both"/>
      </w:pPr>
      <w:r w:rsidRPr="001735D1">
        <w:t>3</w:t>
      </w:r>
      <w:r w:rsidR="00D3226C" w:rsidRPr="001735D1">
        <w:t>.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14:paraId="1EF45DA8" w14:textId="77777777" w:rsidR="00D3226C" w:rsidRPr="001735D1" w:rsidRDefault="000F290C" w:rsidP="00D3226C">
      <w:pPr>
        <w:autoSpaceDE w:val="0"/>
        <w:autoSpaceDN w:val="0"/>
        <w:adjustRightInd w:val="0"/>
        <w:ind w:left="142" w:firstLine="709"/>
        <w:jc w:val="both"/>
      </w:pPr>
      <w:r w:rsidRPr="001735D1">
        <w:t>4</w:t>
      </w:r>
      <w:r w:rsidR="00D3226C" w:rsidRPr="001735D1">
        <w:t>.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14:paraId="1FB9A670" w14:textId="77777777" w:rsidR="00D3226C" w:rsidRPr="001735D1" w:rsidRDefault="000F290C" w:rsidP="00D3226C">
      <w:pPr>
        <w:autoSpaceDE w:val="0"/>
        <w:autoSpaceDN w:val="0"/>
        <w:adjustRightInd w:val="0"/>
        <w:ind w:left="142" w:firstLine="709"/>
        <w:jc w:val="both"/>
      </w:pPr>
      <w:r w:rsidRPr="001735D1">
        <w:t>5</w:t>
      </w:r>
      <w:r w:rsidR="00D3226C" w:rsidRPr="001735D1">
        <w:t>.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Российской Федерации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3032D734" w14:textId="77777777" w:rsidR="00D3226C" w:rsidRPr="001735D1" w:rsidRDefault="000F290C" w:rsidP="00D3226C">
      <w:pPr>
        <w:autoSpaceDE w:val="0"/>
        <w:autoSpaceDN w:val="0"/>
        <w:adjustRightInd w:val="0"/>
        <w:ind w:left="142" w:firstLine="709"/>
        <w:jc w:val="both"/>
      </w:pPr>
      <w:r w:rsidRPr="001735D1">
        <w:t>6</w:t>
      </w:r>
      <w:r w:rsidR="00D3226C" w:rsidRPr="001735D1">
        <w:t>.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статьей 19.28 Кодекса Российской Федерации об административных правонарушениях.</w:t>
      </w:r>
    </w:p>
    <w:p w14:paraId="2976A86E" w14:textId="6A11EE42" w:rsidR="00D3226C" w:rsidRPr="001735D1" w:rsidRDefault="000F290C" w:rsidP="00D3226C">
      <w:pPr>
        <w:autoSpaceDE w:val="0"/>
        <w:autoSpaceDN w:val="0"/>
        <w:adjustRightInd w:val="0"/>
        <w:ind w:left="142" w:firstLine="709"/>
        <w:jc w:val="both"/>
      </w:pPr>
      <w:r w:rsidRPr="001735D1">
        <w:t>7</w:t>
      </w:r>
      <w:r w:rsidR="00D3226C" w:rsidRPr="001735D1">
        <w:t xml:space="preserve">. Участник </w:t>
      </w:r>
      <w:r w:rsidR="00E07071" w:rsidRPr="00E07071">
        <w:t>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r w:rsidR="00D3226C" w:rsidRPr="001735D1">
        <w:t>.</w:t>
      </w:r>
    </w:p>
    <w:p w14:paraId="482842D3" w14:textId="77777777" w:rsidR="000F290C" w:rsidRPr="001735D1" w:rsidRDefault="000F290C" w:rsidP="00D3226C">
      <w:pPr>
        <w:autoSpaceDE w:val="0"/>
        <w:autoSpaceDN w:val="0"/>
        <w:adjustRightInd w:val="0"/>
        <w:ind w:left="142" w:firstLine="709"/>
        <w:jc w:val="both"/>
      </w:pPr>
    </w:p>
    <w:p w14:paraId="4B9881B4" w14:textId="77777777" w:rsidR="000F290C" w:rsidRPr="001735D1" w:rsidRDefault="000F290C" w:rsidP="000F290C">
      <w:pPr>
        <w:autoSpaceDE w:val="0"/>
        <w:autoSpaceDN w:val="0"/>
        <w:adjustRightInd w:val="0"/>
        <w:ind w:firstLine="851"/>
        <w:jc w:val="both"/>
      </w:pPr>
      <w:r w:rsidRPr="001735D1">
        <w:t>А также</w:t>
      </w:r>
      <w:r w:rsidR="00DD011A" w:rsidRPr="001735D1">
        <w:t xml:space="preserve"> _____________________</w:t>
      </w:r>
      <w:r w:rsidRPr="001735D1">
        <w:t xml:space="preserve"> </w:t>
      </w:r>
      <w:r w:rsidR="00DD011A" w:rsidRPr="001735D1">
        <w:t>(</w:t>
      </w:r>
      <w:r w:rsidR="00DD011A" w:rsidRPr="001735D1">
        <w:rPr>
          <w:i/>
        </w:rPr>
        <w:t xml:space="preserve">наименование </w:t>
      </w:r>
      <w:r w:rsidRPr="001735D1">
        <w:rPr>
          <w:i/>
        </w:rPr>
        <w:t>юридическо</w:t>
      </w:r>
      <w:r w:rsidR="00DD011A" w:rsidRPr="001735D1">
        <w:rPr>
          <w:i/>
        </w:rPr>
        <w:t>го</w:t>
      </w:r>
      <w:r w:rsidRPr="001735D1">
        <w:rPr>
          <w:i/>
        </w:rPr>
        <w:t xml:space="preserve"> лиц</w:t>
      </w:r>
      <w:r w:rsidR="00DD011A" w:rsidRPr="001735D1">
        <w:rPr>
          <w:i/>
        </w:rPr>
        <w:t>а</w:t>
      </w:r>
      <w:r w:rsidRPr="001735D1">
        <w:rPr>
          <w:i/>
        </w:rPr>
        <w:t>//физическ</w:t>
      </w:r>
      <w:r w:rsidR="00DD011A" w:rsidRPr="001735D1">
        <w:rPr>
          <w:i/>
        </w:rPr>
        <w:t>ого лица)</w:t>
      </w:r>
      <w:r w:rsidRPr="001735D1">
        <w:rPr>
          <w:i/>
        </w:rPr>
        <w:t xml:space="preserve"> </w:t>
      </w:r>
      <w:r w:rsidRPr="001735D1">
        <w:t>подтверждает:</w:t>
      </w:r>
    </w:p>
    <w:p w14:paraId="34B4A331" w14:textId="77777777" w:rsidR="00D3226C" w:rsidRPr="001735D1" w:rsidRDefault="000F290C" w:rsidP="000F290C">
      <w:pPr>
        <w:pStyle w:val="aff4"/>
        <w:autoSpaceDE w:val="0"/>
        <w:autoSpaceDN w:val="0"/>
        <w:adjustRightInd w:val="0"/>
        <w:ind w:left="0" w:firstLine="851"/>
        <w:jc w:val="both"/>
      </w:pPr>
      <w:r w:rsidRPr="001735D1">
        <w:t>1. </w:t>
      </w:r>
      <w:r w:rsidR="00D3226C" w:rsidRPr="001735D1">
        <w:t>Отсутствие в предусмотренном Федеральным законом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10E56F9D" w14:textId="77777777" w:rsidR="000F290C" w:rsidRPr="001735D1" w:rsidRDefault="000F290C" w:rsidP="000F290C">
      <w:pPr>
        <w:pStyle w:val="aff4"/>
        <w:autoSpaceDE w:val="0"/>
        <w:autoSpaceDN w:val="0"/>
        <w:adjustRightInd w:val="0"/>
        <w:ind w:left="0" w:firstLine="851"/>
        <w:jc w:val="both"/>
      </w:pPr>
      <w:r w:rsidRPr="001735D1">
        <w:t xml:space="preserve">2. Отсутствие </w:t>
      </w:r>
      <w:r w:rsidR="00DD011A" w:rsidRPr="001735D1">
        <w:t xml:space="preserve">в предусмотренном Федеральным законом от 18.07.2011 № 223-ФЗ </w:t>
      </w:r>
      <w:r w:rsidR="00DD011A" w:rsidRPr="001735D1">
        <w:br/>
        <w:t>«О закупках товаров, работ, услуг отдельными видами юридических лиц» реестре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 установлено.</w:t>
      </w:r>
    </w:p>
    <w:p w14:paraId="4CF78139" w14:textId="77777777" w:rsidR="00E56462" w:rsidRPr="001735D1" w:rsidRDefault="000F290C" w:rsidP="000F290C">
      <w:pPr>
        <w:autoSpaceDE w:val="0"/>
        <w:autoSpaceDN w:val="0"/>
        <w:adjustRightInd w:val="0"/>
        <w:ind w:firstLine="851"/>
        <w:jc w:val="both"/>
      </w:pPr>
      <w:r w:rsidRPr="001735D1">
        <w:t>3</w:t>
      </w:r>
      <w:r w:rsidR="00D3226C" w:rsidRPr="001735D1">
        <w:t>.</w:t>
      </w:r>
      <w:r w:rsidRPr="001735D1">
        <w:t> </w:t>
      </w:r>
      <w:r w:rsidR="00D3226C" w:rsidRPr="001735D1">
        <w:t>Отсутствие у участника закупки ограничений для участия в закупках, установленных законодательством Российской Федерации.</w:t>
      </w:r>
    </w:p>
    <w:p w14:paraId="4E254178" w14:textId="77777777" w:rsidR="00D3226C" w:rsidRPr="001735D1" w:rsidRDefault="00D3226C" w:rsidP="00D3226C">
      <w:pPr>
        <w:autoSpaceDE w:val="0"/>
        <w:autoSpaceDN w:val="0"/>
        <w:adjustRightInd w:val="0"/>
        <w:ind w:left="142" w:firstLine="709"/>
        <w:jc w:val="both"/>
      </w:pPr>
    </w:p>
    <w:p w14:paraId="064D89AA" w14:textId="77777777" w:rsidR="00D3226C" w:rsidRPr="001735D1" w:rsidRDefault="00D3226C" w:rsidP="00D3226C">
      <w:pPr>
        <w:autoSpaceDE w:val="0"/>
        <w:autoSpaceDN w:val="0"/>
        <w:adjustRightInd w:val="0"/>
        <w:ind w:left="142" w:firstLine="709"/>
        <w:jc w:val="both"/>
      </w:pPr>
    </w:p>
    <w:tbl>
      <w:tblPr>
        <w:tblW w:w="10173" w:type="dxa"/>
        <w:tblLayout w:type="fixed"/>
        <w:tblLook w:val="01E0" w:firstRow="1" w:lastRow="1" w:firstColumn="1" w:lastColumn="1" w:noHBand="0" w:noVBand="0"/>
      </w:tblPr>
      <w:tblGrid>
        <w:gridCol w:w="3936"/>
        <w:gridCol w:w="3628"/>
        <w:gridCol w:w="2609"/>
      </w:tblGrid>
      <w:tr w:rsidR="00E56462" w:rsidRPr="001735D1" w14:paraId="62BE30B5" w14:textId="77777777" w:rsidTr="00392888">
        <w:tc>
          <w:tcPr>
            <w:tcW w:w="3936" w:type="dxa"/>
          </w:tcPr>
          <w:p w14:paraId="67A6F5E7" w14:textId="77777777" w:rsidR="00E56462" w:rsidRPr="001735D1" w:rsidRDefault="00E56462" w:rsidP="00D3226C">
            <w:pPr>
              <w:widowControl w:val="0"/>
              <w:tabs>
                <w:tab w:val="left" w:pos="0"/>
              </w:tabs>
            </w:pPr>
            <w:r w:rsidRPr="001735D1">
              <w:t>_____________________</w:t>
            </w:r>
          </w:p>
        </w:tc>
        <w:tc>
          <w:tcPr>
            <w:tcW w:w="3628" w:type="dxa"/>
          </w:tcPr>
          <w:p w14:paraId="0B349323" w14:textId="77777777" w:rsidR="00E56462" w:rsidRPr="001735D1" w:rsidRDefault="00E56462" w:rsidP="00187D3C">
            <w:pPr>
              <w:widowControl w:val="0"/>
              <w:tabs>
                <w:tab w:val="left" w:pos="1080"/>
              </w:tabs>
              <w:ind w:left="993"/>
              <w:jc w:val="center"/>
            </w:pPr>
            <w:r w:rsidRPr="001735D1">
              <w:t>___________</w:t>
            </w:r>
          </w:p>
        </w:tc>
        <w:tc>
          <w:tcPr>
            <w:tcW w:w="2609" w:type="dxa"/>
          </w:tcPr>
          <w:p w14:paraId="7AFD4E9F" w14:textId="77777777" w:rsidR="00E56462" w:rsidRPr="001735D1" w:rsidRDefault="00E56462" w:rsidP="00392888">
            <w:pPr>
              <w:widowControl w:val="0"/>
              <w:tabs>
                <w:tab w:val="left" w:pos="1080"/>
              </w:tabs>
            </w:pPr>
            <w:r w:rsidRPr="001735D1">
              <w:t>______________</w:t>
            </w:r>
          </w:p>
        </w:tc>
      </w:tr>
      <w:tr w:rsidR="00E56462" w:rsidRPr="001735D1" w14:paraId="7AAEF9C2" w14:textId="77777777" w:rsidTr="00392888">
        <w:tc>
          <w:tcPr>
            <w:tcW w:w="3936" w:type="dxa"/>
          </w:tcPr>
          <w:p w14:paraId="355F6ED7" w14:textId="77777777" w:rsidR="00E56462" w:rsidRPr="001735D1" w:rsidRDefault="00E56462" w:rsidP="005C4149">
            <w:pPr>
              <w:widowControl w:val="0"/>
              <w:tabs>
                <w:tab w:val="left" w:pos="567"/>
              </w:tabs>
              <w:rPr>
                <w:sz w:val="18"/>
                <w:szCs w:val="18"/>
              </w:rPr>
            </w:pPr>
            <w:r w:rsidRPr="001735D1">
              <w:rPr>
                <w:sz w:val="18"/>
                <w:szCs w:val="18"/>
              </w:rPr>
              <w:t>(</w:t>
            </w:r>
            <w:r w:rsidR="005C4149" w:rsidRPr="001735D1">
              <w:rPr>
                <w:sz w:val="18"/>
                <w:szCs w:val="18"/>
              </w:rPr>
              <w:t>руководитель участника закупки</w:t>
            </w:r>
            <w:r w:rsidRPr="001735D1">
              <w:rPr>
                <w:sz w:val="18"/>
                <w:szCs w:val="18"/>
              </w:rPr>
              <w:t>,</w:t>
            </w:r>
            <w:r w:rsidR="00D3226C" w:rsidRPr="001735D1">
              <w:rPr>
                <w:sz w:val="18"/>
                <w:szCs w:val="18"/>
              </w:rPr>
              <w:t xml:space="preserve"> </w:t>
            </w:r>
            <w:r w:rsidRPr="001735D1">
              <w:rPr>
                <w:sz w:val="18"/>
                <w:szCs w:val="18"/>
              </w:rPr>
              <w:t xml:space="preserve">ФИО для физического лица, </w:t>
            </w:r>
            <w:r w:rsidRPr="001735D1">
              <w:rPr>
                <w:bCs/>
                <w:sz w:val="18"/>
                <w:szCs w:val="18"/>
              </w:rPr>
              <w:t>зарегистрированного в качестве</w:t>
            </w:r>
            <w:r w:rsidR="00D3226C" w:rsidRPr="001735D1">
              <w:rPr>
                <w:bCs/>
                <w:sz w:val="18"/>
                <w:szCs w:val="18"/>
              </w:rPr>
              <w:t xml:space="preserve"> </w:t>
            </w:r>
            <w:r w:rsidRPr="001735D1">
              <w:rPr>
                <w:bCs/>
                <w:sz w:val="18"/>
                <w:szCs w:val="18"/>
              </w:rPr>
              <w:t>индивидуального предпринимателя</w:t>
            </w:r>
            <w:r w:rsidRPr="001735D1">
              <w:rPr>
                <w:sz w:val="18"/>
                <w:szCs w:val="18"/>
              </w:rPr>
              <w:t>)</w:t>
            </w:r>
          </w:p>
        </w:tc>
        <w:tc>
          <w:tcPr>
            <w:tcW w:w="3628" w:type="dxa"/>
          </w:tcPr>
          <w:p w14:paraId="292BF4D7" w14:textId="77777777" w:rsidR="00E56462" w:rsidRPr="001735D1" w:rsidRDefault="00E56462" w:rsidP="00187D3C">
            <w:pPr>
              <w:widowControl w:val="0"/>
              <w:tabs>
                <w:tab w:val="left" w:pos="567"/>
              </w:tabs>
              <w:ind w:left="993"/>
              <w:jc w:val="center"/>
              <w:rPr>
                <w:sz w:val="18"/>
                <w:szCs w:val="18"/>
              </w:rPr>
            </w:pPr>
            <w:r w:rsidRPr="001735D1">
              <w:rPr>
                <w:sz w:val="18"/>
                <w:szCs w:val="18"/>
              </w:rPr>
              <w:t>(подпись)</w:t>
            </w:r>
          </w:p>
        </w:tc>
        <w:tc>
          <w:tcPr>
            <w:tcW w:w="2609" w:type="dxa"/>
          </w:tcPr>
          <w:p w14:paraId="165CA191" w14:textId="77777777" w:rsidR="00E56462" w:rsidRPr="001735D1" w:rsidRDefault="00E56462" w:rsidP="00392888">
            <w:pPr>
              <w:widowControl w:val="0"/>
              <w:tabs>
                <w:tab w:val="left" w:pos="567"/>
              </w:tabs>
              <w:rPr>
                <w:sz w:val="18"/>
                <w:szCs w:val="18"/>
              </w:rPr>
            </w:pPr>
            <w:r w:rsidRPr="001735D1">
              <w:rPr>
                <w:sz w:val="18"/>
                <w:szCs w:val="18"/>
              </w:rPr>
              <w:t>(расшифровка подписи)</w:t>
            </w:r>
          </w:p>
        </w:tc>
      </w:tr>
    </w:tbl>
    <w:p w14:paraId="25B08FA0" w14:textId="77777777" w:rsidR="00E56462" w:rsidRPr="001735D1" w:rsidRDefault="00E56462" w:rsidP="00E56462">
      <w:pPr>
        <w:widowControl w:val="0"/>
        <w:tabs>
          <w:tab w:val="left" w:pos="567"/>
        </w:tabs>
        <w:ind w:left="993"/>
      </w:pPr>
      <w:r w:rsidRPr="001735D1">
        <w:t>МП</w:t>
      </w:r>
    </w:p>
    <w:p w14:paraId="0182A241" w14:textId="77777777" w:rsidR="00E56462" w:rsidRPr="001735D1" w:rsidRDefault="00E56462" w:rsidP="00E56462">
      <w:pPr>
        <w:rPr>
          <w:sz w:val="22"/>
          <w:szCs w:val="22"/>
          <w:lang w:eastAsia="en-US"/>
        </w:rPr>
      </w:pPr>
    </w:p>
    <w:p w14:paraId="0B9742C7" w14:textId="77777777" w:rsidR="001C1E0F" w:rsidRPr="001735D1" w:rsidRDefault="001C1E0F" w:rsidP="00E56462">
      <w:pPr>
        <w:rPr>
          <w:sz w:val="22"/>
          <w:szCs w:val="22"/>
          <w:lang w:eastAsia="en-US"/>
        </w:rPr>
      </w:pPr>
    </w:p>
    <w:p w14:paraId="44E97162" w14:textId="77777777" w:rsidR="001C1E0F" w:rsidRPr="001735D1" w:rsidRDefault="001C1E0F" w:rsidP="00E56462">
      <w:pPr>
        <w:rPr>
          <w:sz w:val="22"/>
          <w:szCs w:val="22"/>
          <w:lang w:eastAsia="en-US"/>
        </w:rPr>
      </w:pPr>
    </w:p>
    <w:p w14:paraId="4AAF9E92" w14:textId="77777777" w:rsidR="001C1E0F" w:rsidRPr="001735D1" w:rsidRDefault="001C1E0F" w:rsidP="00E56462">
      <w:pPr>
        <w:rPr>
          <w:sz w:val="22"/>
          <w:szCs w:val="22"/>
          <w:lang w:eastAsia="en-US"/>
        </w:rPr>
      </w:pPr>
    </w:p>
    <w:p w14:paraId="4E6320A7" w14:textId="77777777" w:rsidR="001C1E0F" w:rsidRPr="001735D1" w:rsidRDefault="001C1E0F" w:rsidP="00E56462">
      <w:pPr>
        <w:rPr>
          <w:sz w:val="22"/>
          <w:szCs w:val="22"/>
          <w:lang w:eastAsia="en-US"/>
        </w:rPr>
      </w:pPr>
    </w:p>
    <w:p w14:paraId="4BE889CC" w14:textId="77777777" w:rsidR="00BD3671" w:rsidRPr="001735D1" w:rsidRDefault="00BD3671">
      <w:pPr>
        <w:spacing w:after="200" w:line="276" w:lineRule="auto"/>
        <w:rPr>
          <w:rStyle w:val="af0"/>
          <w:bCs/>
          <w:sz w:val="28"/>
          <w:szCs w:val="28"/>
        </w:rPr>
      </w:pPr>
      <w:r w:rsidRPr="001735D1">
        <w:rPr>
          <w:rStyle w:val="af0"/>
          <w:bCs/>
          <w:sz w:val="28"/>
          <w:szCs w:val="28"/>
        </w:rPr>
        <w:br w:type="page"/>
      </w:r>
    </w:p>
    <w:p w14:paraId="32FB3CDD" w14:textId="77777777" w:rsidR="00BD3671" w:rsidRPr="001735D1" w:rsidRDefault="00BD3671" w:rsidP="00BD3671">
      <w:pPr>
        <w:pStyle w:val="ac"/>
        <w:spacing w:before="0" w:beforeAutospacing="0" w:after="0" w:afterAutospacing="0"/>
        <w:jc w:val="center"/>
        <w:rPr>
          <w:b/>
        </w:rPr>
      </w:pPr>
      <w:r w:rsidRPr="001735D1">
        <w:rPr>
          <w:b/>
        </w:rPr>
        <w:t>ФОРМА 4 Образец заполнения конверта</w:t>
      </w:r>
    </w:p>
    <w:p w14:paraId="6B5AB762" w14:textId="77777777" w:rsidR="00BD3671" w:rsidRPr="001735D1" w:rsidRDefault="00BD3671" w:rsidP="00BD3671">
      <w:pPr>
        <w:pStyle w:val="ac"/>
        <w:spacing w:before="0" w:beforeAutospacing="0" w:after="0" w:afterAutospacing="0"/>
      </w:pPr>
    </w:p>
    <w:p w14:paraId="123A2749" w14:textId="77777777" w:rsidR="00BD3671" w:rsidRPr="001735D1" w:rsidRDefault="00BD3671" w:rsidP="00BD3671">
      <w:pPr>
        <w:pStyle w:val="ac"/>
        <w:spacing w:before="0" w:beforeAutospacing="0" w:after="0" w:afterAutospacing="0"/>
      </w:pPr>
    </w:p>
    <w:p w14:paraId="5C01D896" w14:textId="77777777" w:rsidR="00BD3671" w:rsidRPr="001735D1" w:rsidRDefault="00BD3671" w:rsidP="00BD3671">
      <w:pPr>
        <w:pStyle w:val="ac"/>
        <w:spacing w:before="0" w:beforeAutospacing="0" w:after="0" w:afterAutospacing="0"/>
      </w:pPr>
    </w:p>
    <w:p w14:paraId="4DDECDC1" w14:textId="77777777" w:rsidR="00BD3671" w:rsidRPr="001735D1" w:rsidRDefault="00BD3671" w:rsidP="00BD3671">
      <w:pPr>
        <w:pStyle w:val="ac"/>
        <w:spacing w:before="0" w:beforeAutospacing="0" w:after="0" w:afterAutospacing="0"/>
      </w:pPr>
    </w:p>
    <w:p w14:paraId="77884817" w14:textId="77777777" w:rsidR="00BD3671" w:rsidRPr="001735D1" w:rsidRDefault="00BD3671" w:rsidP="00BD3671">
      <w:pPr>
        <w:pStyle w:val="ac"/>
        <w:spacing w:before="0" w:beforeAutospacing="0" w:after="0" w:afterAutospacing="0"/>
      </w:pPr>
    </w:p>
    <w:p w14:paraId="42429889" w14:textId="77777777" w:rsidR="00BD3671" w:rsidRPr="001735D1" w:rsidRDefault="00BD3671" w:rsidP="00BD3671">
      <w:pPr>
        <w:pStyle w:val="ac"/>
        <w:spacing w:before="0" w:beforeAutospacing="0" w:after="0" w:afterAutospacing="0"/>
      </w:pPr>
      <w:r w:rsidRPr="001735D1">
        <w:t> </w:t>
      </w:r>
    </w:p>
    <w:p w14:paraId="0FE2951E" w14:textId="77777777" w:rsidR="00BD3671" w:rsidRPr="001735D1" w:rsidRDefault="00BD3671" w:rsidP="00BD3671">
      <w:pPr>
        <w:pStyle w:val="ac"/>
        <w:spacing w:before="0" w:beforeAutospacing="0" w:after="0" w:afterAutospacing="0"/>
      </w:pPr>
      <w:r w:rsidRPr="001735D1">
        <w:t> </w:t>
      </w:r>
    </w:p>
    <w:p w14:paraId="027F4F1B" w14:textId="77777777" w:rsidR="00BD3671" w:rsidRPr="001735D1" w:rsidRDefault="00BD3671" w:rsidP="00BD3671">
      <w:pPr>
        <w:jc w:val="center"/>
        <w:rPr>
          <w:b/>
          <w:bCs/>
        </w:rPr>
      </w:pPr>
      <w:r w:rsidRPr="001735D1">
        <w:rPr>
          <w:b/>
          <w:bCs/>
        </w:rPr>
        <w:t>Заявка</w:t>
      </w:r>
    </w:p>
    <w:p w14:paraId="690A82EB" w14:textId="77777777" w:rsidR="00BD3671" w:rsidRPr="001735D1" w:rsidRDefault="00BD3671" w:rsidP="00BD3671">
      <w:pPr>
        <w:pStyle w:val="ac"/>
        <w:spacing w:before="0" w:beforeAutospacing="0" w:after="0" w:afterAutospacing="0"/>
      </w:pPr>
      <w:r w:rsidRPr="001735D1">
        <w:t> </w:t>
      </w:r>
    </w:p>
    <w:p w14:paraId="534D4F7C" w14:textId="6BEFEBF2" w:rsidR="00BD3671" w:rsidRPr="001735D1" w:rsidRDefault="00BD3671" w:rsidP="00BD3671">
      <w:pPr>
        <w:jc w:val="both"/>
      </w:pPr>
      <w:r w:rsidRPr="001735D1">
        <w:rPr>
          <w:sz w:val="20"/>
          <w:szCs w:val="20"/>
        </w:rPr>
        <w:t xml:space="preserve">на участие в закупке </w:t>
      </w:r>
      <w:r w:rsidRPr="001735D1">
        <w:rPr>
          <w:b/>
        </w:rPr>
        <w:t>Извещ</w:t>
      </w:r>
      <w:r w:rsidR="00830769">
        <w:rPr>
          <w:b/>
        </w:rPr>
        <w:t>ение от «___» _____________ 202</w:t>
      </w:r>
      <w:r w:rsidR="00E07071">
        <w:rPr>
          <w:b/>
        </w:rPr>
        <w:t>2</w:t>
      </w:r>
      <w:r w:rsidRPr="001735D1">
        <w:rPr>
          <w:b/>
        </w:rPr>
        <w:t xml:space="preserve"> г. № _____. </w:t>
      </w:r>
    </w:p>
    <w:p w14:paraId="57EF17EB" w14:textId="77777777" w:rsidR="00BD3671" w:rsidRPr="001735D1" w:rsidRDefault="00BD3671" w:rsidP="00BD3671">
      <w:pPr>
        <w:jc w:val="both"/>
      </w:pPr>
    </w:p>
    <w:p w14:paraId="0A758457" w14:textId="77777777" w:rsidR="00BD3671" w:rsidRPr="001735D1" w:rsidRDefault="00BD3671" w:rsidP="00BD3671">
      <w:pPr>
        <w:jc w:val="both"/>
        <w:rPr>
          <w:b/>
          <w:sz w:val="20"/>
          <w:szCs w:val="20"/>
        </w:rPr>
      </w:pPr>
      <w:r w:rsidRPr="001735D1">
        <w:rPr>
          <w:b/>
        </w:rPr>
        <w:t>«___________________________________________________________________________»</w:t>
      </w:r>
    </w:p>
    <w:p w14:paraId="5962BBA5"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3BC59211"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58169F3"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70CA4599" w14:textId="7E38C6E2" w:rsidR="00BD3671" w:rsidRPr="001735D1" w:rsidRDefault="00830769" w:rsidP="00BD3671">
      <w:pPr>
        <w:pStyle w:val="ac"/>
        <w:spacing w:before="0" w:beforeAutospacing="0" w:after="0" w:afterAutospacing="0"/>
        <w:rPr>
          <w:sz w:val="20"/>
          <w:szCs w:val="20"/>
        </w:rPr>
      </w:pPr>
      <w:r>
        <w:rPr>
          <w:rStyle w:val="af0"/>
          <w:sz w:val="20"/>
          <w:szCs w:val="20"/>
        </w:rPr>
        <w:t>Дата "___" _______________ 202</w:t>
      </w:r>
      <w:r w:rsidR="00E07071">
        <w:rPr>
          <w:rStyle w:val="af0"/>
          <w:sz w:val="20"/>
          <w:szCs w:val="20"/>
        </w:rPr>
        <w:t>2</w:t>
      </w:r>
      <w:r w:rsidR="00BD3671" w:rsidRPr="001735D1">
        <w:rPr>
          <w:rStyle w:val="af0"/>
          <w:sz w:val="20"/>
          <w:szCs w:val="20"/>
        </w:rPr>
        <w:t xml:space="preserve"> г.</w:t>
      </w:r>
    </w:p>
    <w:p w14:paraId="1ADCF2E0"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295E2B42"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1CAE3914" w14:textId="77777777" w:rsidR="00BD3671" w:rsidRPr="001735D1" w:rsidRDefault="00BD3671" w:rsidP="00BD3671">
      <w:pPr>
        <w:pStyle w:val="ac"/>
        <w:spacing w:before="0" w:beforeAutospacing="0" w:after="0" w:afterAutospacing="0"/>
        <w:rPr>
          <w:sz w:val="20"/>
          <w:szCs w:val="20"/>
        </w:rPr>
      </w:pPr>
      <w:r w:rsidRPr="001735D1">
        <w:rPr>
          <w:sz w:val="20"/>
          <w:szCs w:val="20"/>
        </w:rPr>
        <w:t> </w:t>
      </w:r>
    </w:p>
    <w:p w14:paraId="62D06D49" w14:textId="77777777" w:rsidR="00BD3671" w:rsidRPr="001735D1" w:rsidRDefault="00BD3671" w:rsidP="00BD3671">
      <w:pPr>
        <w:pStyle w:val="ac"/>
        <w:spacing w:before="0" w:beforeAutospacing="0" w:after="0" w:afterAutospacing="0"/>
        <w:rPr>
          <w:sz w:val="20"/>
          <w:szCs w:val="20"/>
        </w:rPr>
      </w:pPr>
      <w:r w:rsidRPr="001735D1">
        <w:rPr>
          <w:sz w:val="20"/>
          <w:szCs w:val="20"/>
        </w:rPr>
        <w:t> </w:t>
      </w:r>
    </w:p>
    <w:tbl>
      <w:tblPr>
        <w:tblW w:w="4170" w:type="pct"/>
        <w:jc w:val="center"/>
        <w:tblBorders>
          <w:top w:val="inset" w:sz="6" w:space="0" w:color="000000"/>
          <w:left w:val="inset" w:sz="6" w:space="0" w:color="000000"/>
          <w:bottom w:val="inset" w:sz="6" w:space="0" w:color="000000"/>
          <w:right w:val="inset" w:sz="6" w:space="0" w:color="000000"/>
        </w:tblBorders>
        <w:tblCellMar>
          <w:left w:w="0" w:type="dxa"/>
          <w:right w:w="0" w:type="dxa"/>
        </w:tblCellMar>
        <w:tblLook w:val="00A0" w:firstRow="1" w:lastRow="0" w:firstColumn="1" w:lastColumn="0" w:noHBand="0" w:noVBand="0"/>
      </w:tblPr>
      <w:tblGrid>
        <w:gridCol w:w="8025"/>
      </w:tblGrid>
      <w:tr w:rsidR="00BD3671" w:rsidRPr="001735D1" w14:paraId="578BAEC5" w14:textId="77777777" w:rsidTr="0067160D">
        <w:trPr>
          <w:jc w:val="center"/>
        </w:trPr>
        <w:tc>
          <w:tcPr>
            <w:tcW w:w="5000" w:type="pct"/>
            <w:tcBorders>
              <w:top w:val="outset" w:sz="6" w:space="0" w:color="000000"/>
              <w:left w:val="outset" w:sz="6" w:space="0" w:color="000000"/>
              <w:bottom w:val="outset" w:sz="6" w:space="0" w:color="000000"/>
              <w:right w:val="outset" w:sz="6" w:space="0" w:color="000000"/>
            </w:tcBorders>
            <w:shd w:val="clear" w:color="auto" w:fill="FFFFFF"/>
            <w:vAlign w:val="center"/>
          </w:tcPr>
          <w:p w14:paraId="70FD6C1F" w14:textId="77777777" w:rsidR="00BD3671" w:rsidRPr="001735D1" w:rsidRDefault="00BD3671" w:rsidP="0067160D">
            <w:pPr>
              <w:jc w:val="center"/>
              <w:rPr>
                <w:rStyle w:val="af0"/>
                <w:bCs/>
              </w:rPr>
            </w:pPr>
            <w:r w:rsidRPr="001735D1">
              <w:rPr>
                <w:rStyle w:val="af0"/>
              </w:rPr>
              <w:t xml:space="preserve">Почтовый адрес и полное наименование </w:t>
            </w:r>
          </w:p>
          <w:p w14:paraId="4529E2F6" w14:textId="77777777" w:rsidR="00BD3671" w:rsidRPr="001735D1" w:rsidRDefault="00BD3671" w:rsidP="0067160D">
            <w:pPr>
              <w:jc w:val="center"/>
              <w:rPr>
                <w:rStyle w:val="af0"/>
                <w:bCs/>
              </w:rPr>
            </w:pPr>
            <w:r w:rsidRPr="001735D1">
              <w:rPr>
                <w:rStyle w:val="af0"/>
              </w:rPr>
              <w:t>Государственного заказчика:</w:t>
            </w:r>
          </w:p>
          <w:p w14:paraId="72F4E163" w14:textId="77777777" w:rsidR="00BD3671" w:rsidRPr="001735D1" w:rsidRDefault="00BD3671" w:rsidP="0067160D">
            <w:pPr>
              <w:jc w:val="center"/>
              <w:rPr>
                <w:b/>
              </w:rPr>
            </w:pPr>
            <w:r w:rsidRPr="001735D1">
              <w:rPr>
                <w:b/>
              </w:rPr>
              <w:t>Государственное казенное учреждение Республики Крым «Инвестиционно-строительное управление Республики Крым»</w:t>
            </w:r>
          </w:p>
          <w:p w14:paraId="377793FE" w14:textId="77777777" w:rsidR="00BD3671" w:rsidRPr="001735D1" w:rsidRDefault="00BD3671" w:rsidP="0067160D">
            <w:pPr>
              <w:jc w:val="center"/>
              <w:rPr>
                <w:b/>
              </w:rPr>
            </w:pPr>
            <w:r w:rsidRPr="001735D1">
              <w:rPr>
                <w:b/>
              </w:rPr>
              <w:t>место нахождения: 295000, г. Симферополь, ул. Речная, 10</w:t>
            </w:r>
          </w:p>
          <w:p w14:paraId="01754906" w14:textId="77777777" w:rsidR="00BD3671" w:rsidRPr="001735D1" w:rsidRDefault="00BD3671" w:rsidP="0067160D">
            <w:pPr>
              <w:jc w:val="center"/>
              <w:rPr>
                <w:b/>
              </w:rPr>
            </w:pPr>
            <w:r w:rsidRPr="001735D1">
              <w:rPr>
                <w:b/>
              </w:rPr>
              <w:t xml:space="preserve">Почтовый адрес: 295048, Республика Крым, г. Симферополь, </w:t>
            </w:r>
          </w:p>
          <w:p w14:paraId="0B7F252D" w14:textId="77777777" w:rsidR="00BD3671" w:rsidRPr="001735D1" w:rsidRDefault="00BD3671" w:rsidP="0067160D">
            <w:pPr>
              <w:jc w:val="center"/>
              <w:rPr>
                <w:b/>
              </w:rPr>
            </w:pPr>
            <w:r w:rsidRPr="001735D1">
              <w:rPr>
                <w:b/>
              </w:rPr>
              <w:t>ул. Трубаченко, д. 23А</w:t>
            </w:r>
          </w:p>
          <w:p w14:paraId="27C1F974" w14:textId="77777777" w:rsidR="00BD3671" w:rsidRPr="001735D1" w:rsidRDefault="00BD3671" w:rsidP="0067160D">
            <w:pPr>
              <w:jc w:val="center"/>
              <w:rPr>
                <w:sz w:val="20"/>
                <w:szCs w:val="20"/>
              </w:rPr>
            </w:pPr>
          </w:p>
        </w:tc>
      </w:tr>
    </w:tbl>
    <w:p w14:paraId="24BC92AC" w14:textId="77777777" w:rsidR="00BD3671" w:rsidRPr="001735D1" w:rsidRDefault="00BD3671" w:rsidP="00BD3671">
      <w:pPr>
        <w:rPr>
          <w:sz w:val="22"/>
          <w:szCs w:val="22"/>
          <w:lang w:eastAsia="en-US"/>
        </w:rPr>
      </w:pPr>
    </w:p>
    <w:p w14:paraId="71539D35" w14:textId="77777777" w:rsidR="00BD3671" w:rsidRPr="001735D1" w:rsidRDefault="00BD3671" w:rsidP="00BD3671">
      <w:pPr>
        <w:rPr>
          <w:sz w:val="22"/>
          <w:szCs w:val="22"/>
          <w:lang w:eastAsia="en-US"/>
        </w:rPr>
      </w:pPr>
    </w:p>
    <w:p w14:paraId="2FC2FA75" w14:textId="77777777" w:rsidR="00BD3671" w:rsidRPr="001735D1" w:rsidRDefault="00BD3671" w:rsidP="00BD3671">
      <w:pPr>
        <w:rPr>
          <w:sz w:val="22"/>
          <w:szCs w:val="22"/>
          <w:lang w:eastAsia="en-US"/>
        </w:rPr>
      </w:pPr>
    </w:p>
    <w:p w14:paraId="660F2C40" w14:textId="77777777" w:rsidR="00BD3671" w:rsidRPr="001735D1" w:rsidRDefault="00BD3671" w:rsidP="00BD3671">
      <w:pPr>
        <w:rPr>
          <w:sz w:val="22"/>
          <w:szCs w:val="22"/>
          <w:lang w:eastAsia="en-US"/>
        </w:rPr>
      </w:pPr>
    </w:p>
    <w:p w14:paraId="6F21739B" w14:textId="77777777" w:rsidR="00BD3671" w:rsidRPr="001735D1" w:rsidRDefault="00BD3671" w:rsidP="00BD3671">
      <w:pPr>
        <w:rPr>
          <w:sz w:val="22"/>
          <w:szCs w:val="22"/>
          <w:lang w:eastAsia="en-US"/>
        </w:rPr>
      </w:pPr>
    </w:p>
    <w:p w14:paraId="715CF1C6" w14:textId="77777777" w:rsidR="00BE142A" w:rsidRPr="001735D1" w:rsidRDefault="00BE142A" w:rsidP="00392888">
      <w:pPr>
        <w:tabs>
          <w:tab w:val="left" w:pos="1500"/>
        </w:tabs>
        <w:rPr>
          <w:rStyle w:val="af0"/>
          <w:bCs/>
          <w:sz w:val="28"/>
          <w:szCs w:val="28"/>
        </w:rPr>
      </w:pPr>
    </w:p>
    <w:sectPr w:rsidR="00BE142A" w:rsidRPr="001735D1" w:rsidSect="00C9008C">
      <w:pgSz w:w="11906" w:h="16838"/>
      <w:pgMar w:top="1134" w:right="850" w:bottom="1134" w:left="1418" w:header="708" w:footer="1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2E0DD5" w14:textId="77777777" w:rsidR="00DE329B" w:rsidRDefault="00DE329B" w:rsidP="00E56462">
      <w:r>
        <w:separator/>
      </w:r>
    </w:p>
  </w:endnote>
  <w:endnote w:type="continuationSeparator" w:id="0">
    <w:p w14:paraId="1EE47ED0" w14:textId="77777777" w:rsidR="00DE329B" w:rsidRDefault="00DE329B" w:rsidP="00E56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i">
    <w:altName w:val="Times New Roman"/>
    <w:panose1 w:val="00000000000000000000"/>
    <w:charset w:val="00"/>
    <w:family w:val="roman"/>
    <w:notTrueType/>
    <w:pitch w:val="default"/>
    <w:sig w:usb0="00000003" w:usb1="00000000" w:usb2="00000000" w:usb3="00000000" w:csb0="00000001" w:csb1="00000000"/>
  </w:font>
  <w:font w:name="CG Times">
    <w:panose1 w:val="02020603050405020304"/>
    <w:charset w:val="00"/>
    <w:family w:val="roman"/>
    <w:pitch w:val="variable"/>
    <w:sig w:usb0="00000007" w:usb1="00000000" w:usb2="00000000" w:usb3="00000000" w:csb0="00000093"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DejaVu Sans">
    <w:altName w:val="MS Gothic"/>
    <w:panose1 w:val="00000000000000000000"/>
    <w:charset w:val="80"/>
    <w:family w:val="auto"/>
    <w:notTrueType/>
    <w:pitch w:val="variable"/>
    <w:sig w:usb0="00000000" w:usb1="08070000" w:usb2="00000010" w:usb3="00000000" w:csb0="00020000" w:csb1="00000000"/>
  </w:font>
  <w:font w:name="TimesDL">
    <w:altName w:val="Times New Roman"/>
    <w:panose1 w:val="00000000000000000000"/>
    <w:charset w:val="00"/>
    <w:family w:val="auto"/>
    <w:notTrueType/>
    <w:pitch w:val="variable"/>
    <w:sig w:usb0="00000003" w:usb1="00000000" w:usb2="00000000" w:usb3="00000000" w:csb0="00000001" w:csb1="00000000"/>
  </w:font>
  <w:font w:name="font212">
    <w:altName w:val="Times New Roman"/>
    <w:panose1 w:val="00000000000000000000"/>
    <w:charset w:val="00"/>
    <w:family w:val="auto"/>
    <w:notTrueType/>
    <w:pitch w:val="variable"/>
    <w:sig w:usb0="00000003" w:usb1="00000000" w:usb2="00000000" w:usb3="00000000" w:csb0="00000001" w:csb1="00000000"/>
  </w:font>
  <w:font w:name="Verdana">
    <w:panose1 w:val="020B0604030504040204"/>
    <w:charset w:val="CC"/>
    <w:family w:val="swiss"/>
    <w:pitch w:val="variable"/>
    <w:sig w:usb0="A00006FF" w:usb1="4000205B" w:usb2="00000010" w:usb3="00000000" w:csb0="0000019F" w:csb1="00000000"/>
  </w:font>
  <w:font w:name="Times New Roman CYR">
    <w:panose1 w:val="02020603050405020304"/>
    <w:charset w:val="CC"/>
    <w:family w:val="roman"/>
    <w:pitch w:val="variable"/>
    <w:sig w:usb0="E0002EFF" w:usb1="C0007843" w:usb2="00000009" w:usb3="00000000" w:csb0="000001FF" w:csb1="00000000"/>
  </w:font>
  <w:font w:name="Consultant">
    <w:altName w:val="Courier New"/>
    <w:charset w:val="00"/>
    <w:family w:val="modern"/>
    <w:pitch w:val="default"/>
  </w:font>
  <w:font w:name="Arial Unicode MS">
    <w:panose1 w:val="020B0604020202020204"/>
    <w:charset w:val="80"/>
    <w:family w:val="swiss"/>
    <w:pitch w:val="variable"/>
    <w:sig w:usb0="F7FFAFFF" w:usb1="E9DFFFFF" w:usb2="0000003F" w:usb3="00000000" w:csb0="003F01FF" w:csb1="00000000"/>
  </w:font>
  <w:font w:name="Courier">
    <w:panose1 w:val="02070309020205020404"/>
    <w:charset w:val="00"/>
    <w:family w:val="modern"/>
    <w:pitch w:val="fixed"/>
    <w:sig w:usb0="00000007" w:usb1="00000000" w:usb2="00000000" w:usb3="00000000" w:csb0="00000093" w:csb1="00000000"/>
  </w:font>
  <w:font w:name="Constantia">
    <w:panose1 w:val="02030602050306030303"/>
    <w:charset w:val="CC"/>
    <w:family w:val="roman"/>
    <w:pitch w:val="variable"/>
    <w:sig w:usb0="A00002EF" w:usb1="4000204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Droid Sans Fallback">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OpenSymbol">
    <w:altName w:val="Cambria"/>
    <w:charset w:val="80"/>
    <w:family w:val="auto"/>
    <w:pitch w:val="default"/>
  </w:font>
  <w:font w:name="Liberation Serif">
    <w:altName w:val="Times New Roman"/>
    <w:charset w:val="CC"/>
    <w:family w:val="roman"/>
    <w:pitch w:val="variable"/>
    <w:sig w:usb0="E0000AFF" w:usb1="500078FF" w:usb2="00000021" w:usb3="00000000" w:csb0="000001B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CC"/>
    <w:family w:val="swiss"/>
    <w:pitch w:val="variable"/>
    <w:sig w:usb0="A00002AF" w:usb1="400078FB"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Andale Sans UI">
    <w:altName w:val="Times New Roman"/>
    <w:charset w:val="00"/>
    <w:family w:val="auto"/>
    <w:pitch w:val="variable"/>
    <w:sig w:usb0="00000003" w:usb1="00000000" w:usb2="00000000" w:usb3="00000000" w:csb0="00000001" w:csb1="00000000"/>
  </w:font>
  <w:font w:name="Arial CYR">
    <w:altName w:val="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ヒラギノ角ゴ Pro W3">
    <w:charset w:val="80"/>
    <w:family w:val="auto"/>
    <w:pitch w:val="variable"/>
    <w:sig w:usb0="E00002FF" w:usb1="7AC7FFFF" w:usb2="00000012" w:usb3="00000000" w:csb0="0002000D" w:csb1="00000000"/>
  </w:font>
  <w:font w:name="SchoolBookC">
    <w:altName w:val="Courier New"/>
    <w:panose1 w:val="00000000000000000000"/>
    <w:charset w:val="00"/>
    <w:family w:val="decorative"/>
    <w:notTrueType/>
    <w:pitch w:val="variable"/>
    <w:sig w:usb0="00000003" w:usb1="00000000" w:usb2="00000000" w:usb3="00000000" w:csb0="00000001" w:csb1="00000000"/>
  </w:font>
  <w:font w:name="Baltica">
    <w:altName w:val="Arial"/>
    <w:panose1 w:val="00000000000000000000"/>
    <w:charset w:val="00"/>
    <w:family w:val="swiss"/>
    <w:notTrueType/>
    <w:pitch w:val="variable"/>
    <w:sig w:usb0="00000003" w:usb1="00000000" w:usb2="00000000" w:usb3="00000000" w:csb0="00000001" w:csb1="00000000"/>
  </w:font>
  <w:font w:name="GaramondC">
    <w:altName w:val="Times New Roman"/>
    <w:panose1 w:val="00000000000000000000"/>
    <w:charset w:val="00"/>
    <w:family w:val="decorative"/>
    <w:notTrueType/>
    <w:pitch w:val="variable"/>
    <w:sig w:usb0="00000003" w:usb1="00000000" w:usb2="00000000" w:usb3="00000000" w:csb0="00000001" w:csb1="00000000"/>
  </w:font>
  <w:font w:name="Gelvetsky 12pt">
    <w:altName w:val="Times New Roman"/>
    <w:panose1 w:val="00000000000000000000"/>
    <w:charset w:val="00"/>
    <w:family w:val="swiss"/>
    <w:notTrueType/>
    <w:pitch w:val="default"/>
    <w:sig w:usb0="00000003" w:usb1="00000000" w:usb2="00000000" w:usb3="00000000" w:csb0="00000001" w:csb1="00000000"/>
  </w:font>
  <w:font w:name="Times New Roman;Symbol;Arial;??">
    <w:altName w:val="Times New Roman"/>
    <w:panose1 w:val="00000000000000000000"/>
    <w:charset w:val="CC"/>
    <w:family w:val="auto"/>
    <w:notTrueType/>
    <w:pitch w:val="default"/>
    <w:sig w:usb0="00000201" w:usb1="00000000" w:usb2="00000000" w:usb3="00000000" w:csb0="00000004" w:csb1="00000000"/>
  </w:font>
  <w:font w:name="Antiqua">
    <w:altName w:val="Courier New"/>
    <w:charset w:val="01"/>
    <w:family w:val="swiss"/>
    <w:pitch w:val="variable"/>
  </w:font>
  <w:font w:name="Segoe UI">
    <w:panose1 w:val="020B0502040204020203"/>
    <w:charset w:val="CC"/>
    <w:family w:val="swiss"/>
    <w:pitch w:val="variable"/>
    <w:sig w:usb0="E4002EFF" w:usb1="C000E47F" w:usb2="00000009" w:usb3="00000000" w:csb0="000001FF" w:csb1="00000000"/>
  </w:font>
  <w:font w:name="TimesNewRoman">
    <w:altName w:val="MS Gothic"/>
    <w:panose1 w:val="00000000000000000000"/>
    <w:charset w:val="CC"/>
    <w:family w:val="auto"/>
    <w:notTrueType/>
    <w:pitch w:val="default"/>
    <w:sig w:usb0="00000203" w:usb1="08080000" w:usb2="00000010" w:usb3="00000000" w:csb0="00100005"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546480" w14:textId="77777777" w:rsidR="00DE329B" w:rsidRPr="004C6A07" w:rsidRDefault="00DE329B">
    <w:pPr>
      <w:pStyle w:val="aff5"/>
      <w:framePr w:wrap="around" w:vAnchor="text" w:hAnchor="margin" w:xAlign="right" w:y="1"/>
      <w:rPr>
        <w:rStyle w:val="aff7"/>
        <w:i/>
        <w:sz w:val="18"/>
        <w:szCs w:val="18"/>
      </w:rPr>
    </w:pPr>
    <w:r w:rsidRPr="004C6A07">
      <w:rPr>
        <w:rStyle w:val="aff7"/>
        <w:i/>
        <w:sz w:val="18"/>
        <w:szCs w:val="18"/>
      </w:rPr>
      <w:fldChar w:fldCharType="begin"/>
    </w:r>
    <w:r w:rsidRPr="004C6A07">
      <w:rPr>
        <w:rStyle w:val="aff7"/>
        <w:i/>
        <w:sz w:val="18"/>
        <w:szCs w:val="18"/>
      </w:rPr>
      <w:instrText xml:space="preserve">PAGE  </w:instrText>
    </w:r>
    <w:r w:rsidRPr="004C6A07">
      <w:rPr>
        <w:rStyle w:val="aff7"/>
        <w:i/>
        <w:sz w:val="18"/>
        <w:szCs w:val="18"/>
      </w:rPr>
      <w:fldChar w:fldCharType="separate"/>
    </w:r>
    <w:r w:rsidRPr="004C6A07">
      <w:rPr>
        <w:rStyle w:val="aff7"/>
        <w:i/>
        <w:noProof/>
        <w:sz w:val="18"/>
        <w:szCs w:val="18"/>
      </w:rPr>
      <w:t>26</w:t>
    </w:r>
    <w:r w:rsidRPr="004C6A07">
      <w:rPr>
        <w:rStyle w:val="aff7"/>
        <w:i/>
        <w:sz w:val="18"/>
        <w:szCs w:val="18"/>
      </w:rPr>
      <w:fldChar w:fldCharType="end"/>
    </w:r>
  </w:p>
  <w:p w14:paraId="4DA07B95" w14:textId="77777777" w:rsidR="00DE329B" w:rsidRPr="004C6A07" w:rsidRDefault="00DE329B">
    <w:pPr>
      <w:pStyle w:val="aff5"/>
      <w:ind w:right="360"/>
      <w:rPr>
        <w:i/>
        <w:sz w:val="18"/>
        <w:szCs w:val="18"/>
      </w:rP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B969BE" w14:textId="77777777" w:rsidR="00DE329B" w:rsidRPr="000B71AE" w:rsidRDefault="00DE329B" w:rsidP="00521328"/>
  <w:p w14:paraId="1B1A528D" w14:textId="77777777" w:rsidR="00DE329B" w:rsidRPr="000B71AE" w:rsidRDefault="00DE329B" w:rsidP="00521328"/>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03D4D7" w14:textId="77777777" w:rsidR="00DE329B" w:rsidRPr="000B71AE" w:rsidRDefault="00DE329B" w:rsidP="00521328"/>
  <w:p w14:paraId="480935F0" w14:textId="77777777" w:rsidR="00DE329B" w:rsidRPr="000B71AE" w:rsidRDefault="00DE329B" w:rsidP="00521328"/>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1AD1D5" w14:textId="77777777" w:rsidR="00DE329B" w:rsidRPr="000B71AE" w:rsidRDefault="00DE329B" w:rsidP="00521328">
    <w:r>
      <w:fldChar w:fldCharType="begin"/>
    </w:r>
    <w:r>
      <w:instrText>PAGE   \* MERGEFORMAT</w:instrText>
    </w:r>
    <w:r>
      <w:fldChar w:fldCharType="separate"/>
    </w:r>
    <w:r>
      <w:rPr>
        <w:noProof/>
      </w:rPr>
      <w:t>71</w:t>
    </w:r>
    <w:r>
      <w:rPr>
        <w:noProof/>
      </w:rPr>
      <w:fldChar w:fldCharType="end"/>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428E11F" w14:textId="77777777" w:rsidR="00DE329B" w:rsidRDefault="00DE329B"/>
  <w:p w14:paraId="1F512DB8" w14:textId="77777777" w:rsidR="00DE329B" w:rsidRDefault="00DE329B" w:rsidP="00617FFD"/>
  <w:p w14:paraId="08539BF4" w14:textId="77777777" w:rsidR="00DE329B" w:rsidRDefault="00DE329B"/>
  <w:p w14:paraId="0A928449" w14:textId="77777777" w:rsidR="00DE329B" w:rsidRDefault="00DE329B"/>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3CC218" w14:textId="769746D7" w:rsidR="00DE329B" w:rsidRDefault="00DE329B" w:rsidP="00897A78">
    <w:pPr>
      <w:pStyle w:val="aff5"/>
      <w:jc w:val="right"/>
    </w:pPr>
    <w:r>
      <w:fldChar w:fldCharType="begin"/>
    </w:r>
    <w:r>
      <w:instrText>PAGE   \* MERGEFORMAT</w:instrText>
    </w:r>
    <w:r>
      <w:fldChar w:fldCharType="separate"/>
    </w:r>
    <w:r>
      <w:rPr>
        <w:noProof/>
      </w:rPr>
      <w:t>105</w:t>
    </w:r>
    <w:r>
      <w:rPr>
        <w:noProof/>
      </w:rPr>
      <w:fldChar w:fldCharType="end"/>
    </w:r>
  </w:p>
  <w:p w14:paraId="2FEEDE79" w14:textId="77777777" w:rsidR="00DE329B" w:rsidRDefault="00DE329B"/>
  <w:p w14:paraId="79D993EE" w14:textId="77777777" w:rsidR="00DE329B" w:rsidRDefault="00DE329B"/>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90991F" w14:textId="77777777" w:rsidR="00DE329B" w:rsidRDefault="00DE329B"/>
  <w:p w14:paraId="6F4EFFDE" w14:textId="77777777" w:rsidR="00DE329B" w:rsidRDefault="00DE329B"/>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E4D8CF" w14:textId="77777777" w:rsidR="00DE329B" w:rsidRDefault="00DE329B">
    <w:pPr>
      <w:pStyle w:val="aff5"/>
      <w:jc w:val="righ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4807515" w14:textId="77777777" w:rsidR="00DE329B" w:rsidRDefault="00DE329B">
    <w:pPr>
      <w:pStyle w:val="aff5"/>
      <w:jc w:val="right"/>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BC1A7F" w14:textId="77777777" w:rsidR="00DE329B" w:rsidRDefault="00DE329B"/>
  <w:p w14:paraId="4D51618A" w14:textId="77777777" w:rsidR="00DE329B" w:rsidRDefault="00DE329B"/>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DEC60" w14:textId="77777777" w:rsidR="00DE329B" w:rsidRDefault="00DE329B" w:rsidP="00521328">
    <w:pPr>
      <w:pStyle w:val="aff5"/>
      <w:jc w:val="right"/>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8D379E" w14:textId="77777777" w:rsidR="00DE329B" w:rsidRDefault="00DE329B">
    <w:pPr>
      <w:pStyle w:val="aff5"/>
      <w:jc w:val="right"/>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B3A2E9" w14:textId="77777777" w:rsidR="00DE329B" w:rsidRDefault="00DE329B"/>
  <w:p w14:paraId="2E7D93C5" w14:textId="77777777" w:rsidR="00DE329B" w:rsidRDefault="00DE329B" w:rsidP="00521328"/>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32178266"/>
      <w:docPartObj>
        <w:docPartGallery w:val="Page Numbers (Bottom of Page)"/>
        <w:docPartUnique/>
      </w:docPartObj>
    </w:sdtPr>
    <w:sdtEndPr/>
    <w:sdtContent>
      <w:p w14:paraId="6B335E2E" w14:textId="77777777" w:rsidR="00DE329B" w:rsidRDefault="00DE329B">
        <w:pPr>
          <w:pStyle w:val="aff5"/>
          <w:jc w:val="right"/>
        </w:pPr>
        <w:r>
          <w:fldChar w:fldCharType="begin"/>
        </w:r>
        <w:r>
          <w:instrText>PAGE   \* MERGEFORMAT</w:instrText>
        </w:r>
        <w:r>
          <w:fldChar w:fldCharType="separate"/>
        </w:r>
        <w:r>
          <w:rPr>
            <w:noProof/>
          </w:rPr>
          <w:t>1</w:t>
        </w:r>
        <w:r>
          <w:rPr>
            <w:noProof/>
          </w:rPr>
          <w:fldChar w:fldCharType="end"/>
        </w:r>
      </w:p>
    </w:sdtContent>
  </w:sdt>
  <w:p w14:paraId="2CB0EC45" w14:textId="77777777" w:rsidR="00DE329B" w:rsidRDefault="00DE329B"/>
  <w:p w14:paraId="1A64D9BA" w14:textId="77777777" w:rsidR="00DE329B" w:rsidRDefault="00DE329B" w:rsidP="00521328"/>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81C112" w14:textId="77777777" w:rsidR="00DE329B" w:rsidRDefault="00DE329B" w:rsidP="00E56462">
      <w:r>
        <w:separator/>
      </w:r>
    </w:p>
  </w:footnote>
  <w:footnote w:type="continuationSeparator" w:id="0">
    <w:p w14:paraId="774B045C" w14:textId="77777777" w:rsidR="00DE329B" w:rsidRDefault="00DE329B" w:rsidP="00E56462">
      <w:r>
        <w:continuationSeparator/>
      </w:r>
    </w:p>
  </w:footnote>
  <w:footnote w:id="1">
    <w:p w14:paraId="191F355E" w14:textId="77777777" w:rsidR="00DE329B" w:rsidRPr="009D5838" w:rsidRDefault="00DE329B" w:rsidP="00521328">
      <w:pPr>
        <w:rPr>
          <w:sz w:val="16"/>
          <w:szCs w:val="16"/>
        </w:rPr>
      </w:pPr>
      <w:r w:rsidRPr="009D5838">
        <w:rPr>
          <w:sz w:val="16"/>
          <w:szCs w:val="16"/>
        </w:rPr>
        <w:footnoteRef/>
      </w:r>
      <w:r w:rsidRPr="009D5838">
        <w:rPr>
          <w:sz w:val="16"/>
          <w:szCs w:val="16"/>
        </w:rPr>
        <w:t xml:space="preserve"> Размер штрафа определяется в следующем порядке: </w:t>
      </w:r>
    </w:p>
    <w:p w14:paraId="5D4F14F6" w14:textId="77777777" w:rsidR="00DE329B" w:rsidRPr="009D5838" w:rsidRDefault="00DE329B" w:rsidP="00521328">
      <w:pPr>
        <w:rPr>
          <w:sz w:val="16"/>
          <w:szCs w:val="16"/>
        </w:rPr>
      </w:pPr>
      <w:r w:rsidRPr="009D5838">
        <w:rPr>
          <w:sz w:val="16"/>
          <w:szCs w:val="16"/>
        </w:rPr>
        <w:t>а) 10 процентов цены контракта (этапа) в случае, если цена контракта (этапа) не превышает 3 млн. рублей;</w:t>
      </w:r>
    </w:p>
    <w:p w14:paraId="3DE41BF3" w14:textId="77777777" w:rsidR="00DE329B" w:rsidRPr="009D5838" w:rsidRDefault="00DE329B" w:rsidP="00521328">
      <w:pPr>
        <w:rPr>
          <w:sz w:val="16"/>
          <w:szCs w:val="16"/>
        </w:rPr>
      </w:pPr>
      <w:r w:rsidRPr="009D5838">
        <w:rPr>
          <w:sz w:val="16"/>
          <w:szCs w:val="16"/>
        </w:rPr>
        <w:t>б) 5 процентов цены контракта (этапа) в случае, если цена контракта (этапа) составляет от 3 млн. рублей до 50 млн. рублей (включительно);</w:t>
      </w:r>
    </w:p>
    <w:p w14:paraId="73111968" w14:textId="77777777" w:rsidR="00DE329B" w:rsidRPr="009D5838" w:rsidRDefault="00DE329B" w:rsidP="00521328">
      <w:pPr>
        <w:rPr>
          <w:sz w:val="16"/>
          <w:szCs w:val="16"/>
        </w:rPr>
      </w:pPr>
      <w:r w:rsidRPr="009D5838">
        <w:rPr>
          <w:sz w:val="16"/>
          <w:szCs w:val="16"/>
        </w:rPr>
        <w:t>в) 1 процент цены контракта (этапа) в случае, если цена контракта (этапа) составляет от 50 млн. рублей до 100 млн. рублей (включительно);</w:t>
      </w:r>
    </w:p>
    <w:p w14:paraId="7208ACB4" w14:textId="77777777" w:rsidR="00DE329B" w:rsidRPr="009D5838" w:rsidRDefault="00DE329B" w:rsidP="00521328">
      <w:pPr>
        <w:rPr>
          <w:sz w:val="16"/>
          <w:szCs w:val="16"/>
        </w:rPr>
      </w:pPr>
      <w:r w:rsidRPr="009D5838">
        <w:rPr>
          <w:sz w:val="16"/>
          <w:szCs w:val="16"/>
        </w:rPr>
        <w:t>г) 0,5 процента цены контракта (этапа) в случае, если цена контракта (этапа) составляет от 100 млн. рублей до 500 млн. рублей (включительно);</w:t>
      </w:r>
    </w:p>
    <w:p w14:paraId="51D67465" w14:textId="77777777" w:rsidR="00DE329B" w:rsidRPr="009D5838" w:rsidRDefault="00DE329B" w:rsidP="00521328">
      <w:pPr>
        <w:rPr>
          <w:sz w:val="16"/>
          <w:szCs w:val="16"/>
        </w:rPr>
      </w:pPr>
      <w:r w:rsidRPr="009D5838">
        <w:rPr>
          <w:sz w:val="16"/>
          <w:szCs w:val="16"/>
        </w:rPr>
        <w:t>д) 0,4 процента цены контракта (этапа) в случае, если цена контракта (этапа) составляет от 500 млн. рублей до 1 млрд. рублей (включительно);</w:t>
      </w:r>
    </w:p>
    <w:p w14:paraId="2B3C1C09" w14:textId="77777777" w:rsidR="00DE329B" w:rsidRPr="009D5838" w:rsidRDefault="00DE329B" w:rsidP="00521328">
      <w:pPr>
        <w:rPr>
          <w:sz w:val="16"/>
          <w:szCs w:val="16"/>
        </w:rPr>
      </w:pPr>
      <w:r w:rsidRPr="009D5838">
        <w:rPr>
          <w:sz w:val="16"/>
          <w:szCs w:val="16"/>
        </w:rPr>
        <w:t>е) 0,3 процента цены контракта (этапа) в случае, если цена контракта (этапа) составляет от 1 млрд. рублей до 2 млрд. рублей (включительно);</w:t>
      </w:r>
    </w:p>
    <w:p w14:paraId="3C0C5AD7" w14:textId="77777777" w:rsidR="00DE329B" w:rsidRPr="009D5838" w:rsidRDefault="00DE329B" w:rsidP="00521328">
      <w:pPr>
        <w:rPr>
          <w:sz w:val="16"/>
          <w:szCs w:val="16"/>
        </w:rPr>
      </w:pPr>
      <w:r w:rsidRPr="009D5838">
        <w:rPr>
          <w:sz w:val="16"/>
          <w:szCs w:val="16"/>
        </w:rPr>
        <w:t>ж) 0,25 процента цены контракта (этапа) в случае, если цена контракта (этапа) составляет от 2 млрд. рублей до 5 млрд. рублей (включительно);</w:t>
      </w:r>
    </w:p>
    <w:p w14:paraId="4105AE37" w14:textId="77777777" w:rsidR="00DE329B" w:rsidRPr="008A5380" w:rsidRDefault="00DE329B" w:rsidP="00521328">
      <w:pPr>
        <w:rPr>
          <w:sz w:val="16"/>
          <w:szCs w:val="16"/>
        </w:rPr>
      </w:pPr>
      <w:r w:rsidRPr="009D5838">
        <w:rPr>
          <w:sz w:val="16"/>
          <w:szCs w:val="16"/>
        </w:rPr>
        <w:t xml:space="preserve">з) 0,2 процента цены контракта (этапа) </w:t>
      </w:r>
      <w:r w:rsidRPr="008A5380">
        <w:rPr>
          <w:sz w:val="16"/>
          <w:szCs w:val="16"/>
        </w:rPr>
        <w:t>в случае, если цена контракта (этапа) составляет от 5 млрд. рублей до 10 млрд. рублей (включительно);</w:t>
      </w:r>
    </w:p>
    <w:p w14:paraId="11F95218" w14:textId="77777777" w:rsidR="00DE329B" w:rsidRPr="008A5380" w:rsidRDefault="00DE329B" w:rsidP="00521328">
      <w:pPr>
        <w:rPr>
          <w:sz w:val="16"/>
          <w:szCs w:val="16"/>
        </w:rPr>
      </w:pPr>
      <w:r w:rsidRPr="008A5380">
        <w:rPr>
          <w:sz w:val="16"/>
          <w:szCs w:val="16"/>
        </w:rPr>
        <w:t>и) 0,1 процента цены контракта (этапа) в случае, если цена контракта (этапа) превышает 10 млрд. рублей.</w:t>
      </w:r>
    </w:p>
    <w:p w14:paraId="24CF1B97" w14:textId="77777777" w:rsidR="00DE329B" w:rsidRPr="008A5380" w:rsidRDefault="00DE329B" w:rsidP="00521328">
      <w:pPr>
        <w:rPr>
          <w:sz w:val="16"/>
          <w:szCs w:val="16"/>
        </w:rPr>
      </w:pPr>
    </w:p>
  </w:footnote>
  <w:footnote w:id="2">
    <w:p w14:paraId="38624486" w14:textId="77777777" w:rsidR="00DE329B" w:rsidRDefault="00DE329B" w:rsidP="00521328">
      <w:pPr>
        <w:rPr>
          <w:sz w:val="16"/>
          <w:szCs w:val="16"/>
        </w:rPr>
      </w:pPr>
      <w:r>
        <w:rPr>
          <w:sz w:val="16"/>
          <w:szCs w:val="16"/>
        </w:rPr>
        <w:footnoteRef/>
      </w:r>
      <w:r>
        <w:rPr>
          <w:sz w:val="16"/>
          <w:szCs w:val="16"/>
        </w:rPr>
        <w:t xml:space="preserve"> Размер штрафа определяется в следующем порядке:</w:t>
      </w:r>
    </w:p>
    <w:p w14:paraId="2CEBAC43" w14:textId="77777777" w:rsidR="00DE329B" w:rsidRDefault="00DE329B" w:rsidP="00521328">
      <w:pPr>
        <w:rPr>
          <w:sz w:val="16"/>
          <w:szCs w:val="16"/>
        </w:rPr>
      </w:pPr>
      <w:r>
        <w:rPr>
          <w:sz w:val="16"/>
          <w:szCs w:val="16"/>
        </w:rPr>
        <w:t>а) 1000 рублей, если цена контракта не превышает 3 млн. рублей (включительно);</w:t>
      </w:r>
    </w:p>
    <w:p w14:paraId="683C492C" w14:textId="77777777" w:rsidR="00DE329B" w:rsidRDefault="00DE329B" w:rsidP="00521328">
      <w:pPr>
        <w:rPr>
          <w:sz w:val="16"/>
          <w:szCs w:val="16"/>
        </w:rPr>
      </w:pPr>
      <w:r>
        <w:rPr>
          <w:sz w:val="16"/>
          <w:szCs w:val="16"/>
        </w:rPr>
        <w:t>б) 5000 рублей, если цена контракта составляет от 3 млн. рублей до 50 млн. рублей (включительно);</w:t>
      </w:r>
    </w:p>
    <w:p w14:paraId="6BD01E15" w14:textId="77777777" w:rsidR="00DE329B" w:rsidRDefault="00DE329B" w:rsidP="00521328">
      <w:pPr>
        <w:rPr>
          <w:sz w:val="16"/>
          <w:szCs w:val="16"/>
        </w:rPr>
      </w:pPr>
      <w:r>
        <w:rPr>
          <w:sz w:val="16"/>
          <w:szCs w:val="16"/>
        </w:rPr>
        <w:t>в) 10000 рублей, если цена контракта составляет от 50 млн. рублей до 100 млн. рублей (включительно);</w:t>
      </w:r>
    </w:p>
    <w:p w14:paraId="2A1F0A8F" w14:textId="77777777" w:rsidR="00DE329B" w:rsidRDefault="00DE329B" w:rsidP="00521328">
      <w:pPr>
        <w:rPr>
          <w:sz w:val="16"/>
          <w:szCs w:val="16"/>
        </w:rPr>
      </w:pPr>
      <w:r>
        <w:rPr>
          <w:sz w:val="16"/>
          <w:szCs w:val="16"/>
        </w:rPr>
        <w:t>г) 100000 рублей, если цена контракта превышает 100 млн. рублей.</w:t>
      </w:r>
    </w:p>
    <w:p w14:paraId="03E4DE67" w14:textId="77777777" w:rsidR="00DE329B" w:rsidRDefault="00DE329B" w:rsidP="00521328">
      <w:pPr>
        <w:rPr>
          <w:sz w:val="16"/>
          <w:szCs w:val="16"/>
        </w:rPr>
      </w:pPr>
    </w:p>
  </w:footnote>
  <w:footnote w:id="3">
    <w:p w14:paraId="7E34CFB5" w14:textId="77777777" w:rsidR="00DE329B" w:rsidRPr="00EF189F" w:rsidRDefault="00DE329B" w:rsidP="00521328">
      <w:pPr>
        <w:rPr>
          <w:sz w:val="16"/>
          <w:szCs w:val="16"/>
        </w:rPr>
      </w:pPr>
      <w:r w:rsidRPr="00CB42F0">
        <w:rPr>
          <w:rStyle w:val="af4"/>
        </w:rPr>
        <w:footnoteRef/>
      </w:r>
      <w:r w:rsidRPr="00CB42F0">
        <w:t xml:space="preserve"> </w:t>
      </w:r>
      <w:bookmarkStart w:id="196" w:name="_Hlk59887695"/>
      <w:bookmarkStart w:id="197" w:name="_Hlk59887696"/>
      <w:r w:rsidRPr="00E77FF8">
        <w:rPr>
          <w:sz w:val="16"/>
          <w:szCs w:val="16"/>
        </w:rPr>
        <w:t>Настоящая статья вступает в силу при условии, если цена Контракта составляет 100 000,0 тыс. рублей и более</w:t>
      </w:r>
      <w:r w:rsidRPr="0040144B">
        <w:rPr>
          <w:sz w:val="16"/>
          <w:szCs w:val="16"/>
        </w:rPr>
        <w:t>.</w:t>
      </w:r>
    </w:p>
    <w:bookmarkEnd w:id="196"/>
    <w:bookmarkEnd w:id="197"/>
    <w:p w14:paraId="4B115F18" w14:textId="77777777" w:rsidR="00DE329B" w:rsidRDefault="00DE329B" w:rsidP="00521328">
      <w:pPr>
        <w:pStyle w:val="af2"/>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84C496" w14:textId="77777777" w:rsidR="00DE329B" w:rsidRPr="00F96CAC" w:rsidRDefault="00DE329B" w:rsidP="00F96CAC">
    <w:pPr>
      <w:pStyle w:val="affa"/>
      <w:jc w:val="right"/>
      <w:rPr>
        <w:sz w:val="20"/>
        <w:szCs w:val="20"/>
      </w:rP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A661DF" w14:textId="77777777" w:rsidR="00DE329B" w:rsidRDefault="00DE329B"/>
  <w:p w14:paraId="7B056706" w14:textId="77777777" w:rsidR="00DE329B" w:rsidRDefault="00DE329B" w:rsidP="00521328"/>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A7F306" w14:textId="77777777" w:rsidR="00DE329B" w:rsidRPr="000B71AE" w:rsidRDefault="00DE329B" w:rsidP="00521328"/>
  <w:p w14:paraId="0A22E83A" w14:textId="77777777" w:rsidR="00DE329B" w:rsidRPr="000B71AE" w:rsidRDefault="00DE329B" w:rsidP="00521328"/>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2BFBC" w14:textId="77777777" w:rsidR="00DE329B" w:rsidRPr="000B71AE" w:rsidRDefault="00DE329B" w:rsidP="00521328">
    <w:r>
      <w:rPr>
        <w:noProof/>
      </w:rPr>
      <mc:AlternateContent>
        <mc:Choice Requires="wps">
          <w:drawing>
            <wp:anchor distT="0" distB="0" distL="0" distR="0" simplePos="0" relativeHeight="251659264" behindDoc="0" locked="0" layoutInCell="1" allowOverlap="1" wp14:anchorId="785B0D4A" wp14:editId="5819CAFD">
              <wp:simplePos x="0" y="0"/>
              <wp:positionH relativeFrom="page">
                <wp:posOffset>7005320</wp:posOffset>
              </wp:positionH>
              <wp:positionV relativeFrom="paragraph">
                <wp:posOffset>635</wp:posOffset>
              </wp:positionV>
              <wp:extent cx="13970" cy="145415"/>
              <wp:effectExtent l="0" t="0" r="0" b="0"/>
              <wp:wrapSquare wrapText="largest"/>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0A7266" w14:textId="77777777" w:rsidR="00DE329B" w:rsidRPr="000B71AE" w:rsidRDefault="00DE329B" w:rsidP="0052132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85B0D4A" id="_x0000_t202" coordsize="21600,21600" o:spt="202" path="m,l,21600r21600,l21600,xe">
              <v:stroke joinstyle="miter"/>
              <v:path gradientshapeok="t" o:connecttype="rect"/>
            </v:shapetype>
            <v:shape id="_x0000_s1034" type="#_x0000_t202" style="position:absolute;margin-left:551.6pt;margin-top:.05pt;width:1.1pt;height:11.4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" stroked="f">
              <v:fill opacity="0"/>
              <v:textbox inset="0,0,0,0">
                <w:txbxContent>
                  <w:p w14:paraId="070A7266" w14:textId="77777777" w:rsidR="00DE329B" w:rsidRPr="000B71AE" w:rsidRDefault="00DE329B" w:rsidP="00521328"/>
                </w:txbxContent>
              </v:textbox>
              <w10:wrap type="square" side="largest" anchorx="page"/>
            </v:shape>
          </w:pict>
        </mc:Fallback>
      </mc:AlternateContent>
    </w:r>
  </w:p>
  <w:p w14:paraId="1FF28383" w14:textId="77777777" w:rsidR="00DE329B" w:rsidRPr="000B71AE" w:rsidRDefault="00DE329B" w:rsidP="00521328"/>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2B1132" w14:textId="77777777" w:rsidR="00DE329B" w:rsidRPr="000B71AE" w:rsidRDefault="00DE329B" w:rsidP="00521328"/>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5F90D5" w14:textId="77777777" w:rsidR="00DE329B" w:rsidRDefault="00DE329B"/>
  <w:p w14:paraId="4D442567" w14:textId="77777777" w:rsidR="00DE329B" w:rsidRDefault="00DE329B" w:rsidP="00617FFD"/>
  <w:p w14:paraId="4A5BBB15" w14:textId="77777777" w:rsidR="00DE329B" w:rsidRDefault="00DE329B"/>
  <w:p w14:paraId="3C24E63A" w14:textId="77777777" w:rsidR="00DE329B" w:rsidRDefault="00DE329B"/>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4704D" w14:textId="77777777" w:rsidR="00DE329B" w:rsidRDefault="00DE329B"/>
</w:hdr>
</file>

<file path=word/header1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79AC59" w14:textId="77777777" w:rsidR="00DE329B" w:rsidRPr="007A51A0" w:rsidRDefault="00DE329B">
    <w:pPr>
      <w:pStyle w:val="affa"/>
      <w:jc w:val="center"/>
    </w:pPr>
  </w:p>
  <w:p w14:paraId="46D5AEF1" w14:textId="77777777" w:rsidR="00DE329B" w:rsidRDefault="00DE329B">
    <w:pPr>
      <w:pStyle w:val="aff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2BD26" w14:textId="77777777" w:rsidR="00DE329B" w:rsidRPr="00C6101A" w:rsidRDefault="00DE329B" w:rsidP="00C6101A">
    <w:pPr>
      <w:pStyle w:val="affa"/>
    </w:pPr>
  </w:p>
  <w:p w14:paraId="001D83D4" w14:textId="77777777" w:rsidR="00DE329B" w:rsidRDefault="00DE329B"/>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0E35B2" w14:textId="77777777" w:rsidR="00DE329B" w:rsidRDefault="00DE329B"/>
  <w:p w14:paraId="042EDC0A" w14:textId="77777777" w:rsidR="00DE329B" w:rsidRDefault="00DE329B"/>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75C434" w14:textId="77777777" w:rsidR="00DE329B" w:rsidRDefault="00DE329B" w:rsidP="00521328">
    <w:pPr>
      <w:pStyle w:val="affa"/>
      <w:ind w:right="360"/>
    </w:pPr>
    <w:r>
      <w:rPr>
        <w:noProof/>
        <w:sz w:val="14"/>
        <w:szCs w:val="14"/>
      </w:rPr>
      <mc:AlternateContent>
        <mc:Choice Requires="wps">
          <w:drawing>
            <wp:anchor distT="0" distB="0" distL="0" distR="0" simplePos="0" relativeHeight="251660288" behindDoc="0" locked="0" layoutInCell="1" allowOverlap="1" wp14:anchorId="20E14ED5" wp14:editId="7E9A166B">
              <wp:simplePos x="0" y="0"/>
              <wp:positionH relativeFrom="page">
                <wp:posOffset>7005320</wp:posOffset>
              </wp:positionH>
              <wp:positionV relativeFrom="paragraph">
                <wp:posOffset>635</wp:posOffset>
              </wp:positionV>
              <wp:extent cx="13970" cy="145415"/>
              <wp:effectExtent l="0" t="0" r="0" b="0"/>
              <wp:wrapSquare wrapText="largest"/>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70" cy="14541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79FDCC" w14:textId="77777777" w:rsidR="00DE329B" w:rsidRDefault="00DE329B">
                          <w:pPr>
                            <w:pStyle w:val="affa"/>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14ED5" id="_x0000_t202" coordsize="21600,21600" o:spt="202" path="m,l,21600r21600,l21600,xe">
              <v:stroke joinstyle="miter"/>
              <v:path gradientshapeok="t" o:connecttype="rect"/>
            </v:shapetype>
            <v:shape id="Text Box 2" o:spid="_x0000_s1033" type="#_x0000_t202" style="position:absolute;margin-left:551.6pt;margin-top:.05pt;width:1.1pt;height:11.45pt;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" stroked="f">
              <v:fill opacity="0"/>
              <v:textbox inset="0,0,0,0">
                <w:txbxContent>
                  <w:p w14:paraId="7479FDCC" w14:textId="77777777" w:rsidR="00DE329B" w:rsidRDefault="00DE329B">
                    <w:pPr>
                      <w:pStyle w:val="affa"/>
                    </w:pPr>
                  </w:p>
                </w:txbxContent>
              </v:textbox>
              <w10:wrap type="square" side="largest" anchorx="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7084B" w14:textId="77777777" w:rsidR="00DE329B" w:rsidRDefault="00DE329B"/>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CBFB5D" w14:textId="77777777" w:rsidR="00DE329B" w:rsidRDefault="00DE329B"/>
  <w:p w14:paraId="6476ED15" w14:textId="77777777" w:rsidR="00DE329B" w:rsidRDefault="00DE329B"/>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D02F56" w14:textId="77777777" w:rsidR="00DE329B" w:rsidRPr="00966D1B" w:rsidRDefault="00DE329B" w:rsidP="00521328">
    <w:pPr>
      <w:pStyle w:val="affa"/>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7BB997" w14:textId="77777777" w:rsidR="00DE329B" w:rsidRPr="000263BB" w:rsidRDefault="00DE329B" w:rsidP="00521328">
    <w:pPr>
      <w:pStyle w:val="affa"/>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A3FE0E" w14:textId="77777777" w:rsidR="00DE329B" w:rsidRDefault="00DE329B"/>
  <w:p w14:paraId="545657CB" w14:textId="77777777" w:rsidR="00DE329B" w:rsidRDefault="00DE329B" w:rsidP="0052132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0"/>
    <w:multiLevelType w:val="singleLevel"/>
    <w:tmpl w:val="85DE363A"/>
    <w:lvl w:ilvl="0">
      <w:start w:val="1"/>
      <w:numFmt w:val="bullet"/>
      <w:pStyle w:val="5"/>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E522E0A2"/>
    <w:lvl w:ilvl="0">
      <w:start w:val="1"/>
      <w:numFmt w:val="bullet"/>
      <w:pStyle w:val="4"/>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1324D376"/>
    <w:lvl w:ilvl="0">
      <w:start w:val="1"/>
      <w:numFmt w:val="bullet"/>
      <w:pStyle w:val="3"/>
      <w:lvlText w:val="-"/>
      <w:lvlJc w:val="left"/>
      <w:pPr>
        <w:tabs>
          <w:tab w:val="num" w:pos="927"/>
        </w:tabs>
        <w:ind w:left="927" w:hanging="360"/>
      </w:pPr>
      <w:rPr>
        <w:rFonts w:ascii="Symbol" w:hAnsi="Symbol" w:hint="default"/>
      </w:rPr>
    </w:lvl>
  </w:abstractNum>
  <w:abstractNum w:abstractNumId="3" w15:restartNumberingAfterBreak="0">
    <w:nsid w:val="FFFFFF83"/>
    <w:multiLevelType w:val="singleLevel"/>
    <w:tmpl w:val="F9ACE322"/>
    <w:lvl w:ilvl="0">
      <w:start w:val="1"/>
      <w:numFmt w:val="bullet"/>
      <w:pStyle w:val="2"/>
      <w:lvlText w:val="-"/>
      <w:lvlJc w:val="left"/>
      <w:pPr>
        <w:tabs>
          <w:tab w:val="num" w:pos="644"/>
        </w:tabs>
        <w:ind w:left="644" w:hanging="360"/>
      </w:pPr>
      <w:rPr>
        <w:rFonts w:ascii="Symbol" w:hAnsi="Symbol" w:hint="default"/>
      </w:rPr>
    </w:lvl>
  </w:abstractNum>
  <w:abstractNum w:abstractNumId="4" w15:restartNumberingAfterBreak="0">
    <w:nsid w:val="FFFFFF89"/>
    <w:multiLevelType w:val="singleLevel"/>
    <w:tmpl w:val="F1E8E502"/>
    <w:lvl w:ilvl="0">
      <w:start w:val="1"/>
      <w:numFmt w:val="bullet"/>
      <w:pStyle w:val="a"/>
      <w:lvlText w:val="-"/>
      <w:lvlJc w:val="left"/>
      <w:pPr>
        <w:tabs>
          <w:tab w:val="num" w:pos="360"/>
        </w:tabs>
        <w:ind w:left="360" w:hanging="360"/>
      </w:pPr>
      <w:rPr>
        <w:rFonts w:ascii="Symbol" w:hAnsi="Symbol" w:hint="default"/>
      </w:rPr>
    </w:lvl>
  </w:abstractNum>
  <w:abstractNum w:abstractNumId="5" w15:restartNumberingAfterBreak="0">
    <w:nsid w:val="000A326C"/>
    <w:multiLevelType w:val="multilevel"/>
    <w:tmpl w:val="30BE2FC0"/>
    <w:name w:val="WW8Num6"/>
    <w:lvl w:ilvl="0">
      <w:start w:val="1"/>
      <w:numFmt w:val="decimal"/>
      <w:pStyle w:val="a0"/>
      <w:lvlText w:val="%1."/>
      <w:lvlJc w:val="left"/>
      <w:pPr>
        <w:ind w:left="360" w:hanging="360"/>
      </w:pPr>
      <w:rPr>
        <w:rFonts w:hint="default"/>
      </w:rPr>
    </w:lvl>
    <w:lvl w:ilvl="1">
      <w:start w:val="1"/>
      <w:numFmt w:val="decimal"/>
      <w:isLgl/>
      <w:suff w:val="space"/>
      <w:lvlText w:val="%1.%2"/>
      <w:lvlJc w:val="left"/>
      <w:pPr>
        <w:ind w:left="0" w:firstLine="567"/>
      </w:pPr>
      <w:rPr>
        <w:rFonts w:hint="default"/>
      </w:rPr>
    </w:lvl>
    <w:lvl w:ilvl="2">
      <w:start w:val="1"/>
      <w:numFmt w:val="decimal"/>
      <w:isLgl/>
      <w:suff w:val="space"/>
      <w:lvlText w:val="%1.%2.%3"/>
      <w:lvlJc w:val="left"/>
      <w:pPr>
        <w:ind w:left="0" w:firstLine="567"/>
      </w:pPr>
      <w:rPr>
        <w:rFonts w:hint="default"/>
      </w:rPr>
    </w:lvl>
    <w:lvl w:ilvl="3">
      <w:start w:val="1"/>
      <w:numFmt w:val="decimal"/>
      <w:isLgl/>
      <w:suff w:val="space"/>
      <w:lvlText w:val="%1.%2.%3.%4"/>
      <w:lvlJc w:val="left"/>
      <w:pPr>
        <w:ind w:left="0" w:firstLine="567"/>
      </w:pPr>
      <w:rPr>
        <w:rFonts w:hint="default"/>
      </w:rPr>
    </w:lvl>
    <w:lvl w:ilvl="4">
      <w:start w:val="1"/>
      <w:numFmt w:val="decimal"/>
      <w:isLgl/>
      <w:suff w:val="space"/>
      <w:lvlText w:val="%1.%2.%3.%4.%5"/>
      <w:lvlJc w:val="left"/>
      <w:pPr>
        <w:ind w:left="0" w:firstLine="567"/>
      </w:pPr>
      <w:rPr>
        <w:rFonts w:hint="default"/>
      </w:rPr>
    </w:lvl>
    <w:lvl w:ilvl="5">
      <w:start w:val="1"/>
      <w:numFmt w:val="decimal"/>
      <w:isLgl/>
      <w:suff w:val="space"/>
      <w:lvlText w:val="%1.%2.%3.%4.%5.%6"/>
      <w:lvlJc w:val="left"/>
      <w:pPr>
        <w:ind w:left="2268" w:firstLine="709"/>
      </w:pPr>
      <w:rPr>
        <w:rFonts w:hint="default"/>
      </w:rPr>
    </w:lvl>
    <w:lvl w:ilvl="6">
      <w:start w:val="1"/>
      <w:numFmt w:val="decimal"/>
      <w:isLgl/>
      <w:suff w:val="space"/>
      <w:lvlText w:val="%1.%2.%3.%4.%5.%6.%7"/>
      <w:lvlJc w:val="left"/>
      <w:pPr>
        <w:ind w:left="2268" w:firstLine="709"/>
      </w:pPr>
      <w:rPr>
        <w:rFonts w:hint="default"/>
      </w:rPr>
    </w:lvl>
    <w:lvl w:ilvl="7">
      <w:start w:val="1"/>
      <w:numFmt w:val="decimal"/>
      <w:suff w:val="space"/>
      <w:lvlText w:val="%1.%2.%3.%4.%5.%6.%7.%8"/>
      <w:lvlJc w:val="left"/>
      <w:pPr>
        <w:ind w:left="2268" w:firstLine="709"/>
      </w:pPr>
      <w:rPr>
        <w:rFonts w:hint="default"/>
      </w:rPr>
    </w:lvl>
    <w:lvl w:ilvl="8">
      <w:start w:val="1"/>
      <w:numFmt w:val="decimal"/>
      <w:suff w:val="space"/>
      <w:lvlText w:val="%1.%2.%3.%4.%5.%6.%7.%8.%9"/>
      <w:lvlJc w:val="left"/>
      <w:pPr>
        <w:ind w:left="2268" w:firstLine="709"/>
      </w:pPr>
      <w:rPr>
        <w:rFonts w:hint="default"/>
      </w:rPr>
    </w:lvl>
  </w:abstractNum>
  <w:abstractNum w:abstractNumId="6" w15:restartNumberingAfterBreak="0">
    <w:nsid w:val="00D33AED"/>
    <w:multiLevelType w:val="multilevel"/>
    <w:tmpl w:val="A1BAC852"/>
    <w:lvl w:ilvl="0">
      <w:start w:val="16"/>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01ED13DE"/>
    <w:multiLevelType w:val="multilevel"/>
    <w:tmpl w:val="CD6404BA"/>
    <w:name w:val="WW8Num9"/>
    <w:lvl w:ilvl="0">
      <w:start w:val="1"/>
      <w:numFmt w:val="decimal"/>
      <w:pStyle w:val="FWParties"/>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right"/>
      <w:pPr>
        <w:ind w:left="720" w:hanging="720"/>
      </w:pPr>
      <w:rPr>
        <w:rFonts w:hint="default"/>
      </w:rPr>
    </w:lvl>
    <w:lvl w:ilvl="3">
      <w:start w:val="1"/>
      <w:numFmt w:val="none"/>
      <w:lvlText w:val="%4."/>
      <w:lvlJc w:val="left"/>
      <w:pPr>
        <w:ind w:left="720" w:hanging="720"/>
      </w:pPr>
      <w:rPr>
        <w:rFonts w:hint="default"/>
      </w:rPr>
    </w:lvl>
    <w:lvl w:ilvl="4">
      <w:start w:val="1"/>
      <w:numFmt w:val="none"/>
      <w:lvlText w:val="%5."/>
      <w:lvlJc w:val="left"/>
      <w:pPr>
        <w:ind w:left="720" w:hanging="720"/>
      </w:pPr>
      <w:rPr>
        <w:rFonts w:hint="default"/>
      </w:rPr>
    </w:lvl>
    <w:lvl w:ilvl="5">
      <w:start w:val="1"/>
      <w:numFmt w:val="none"/>
      <w:lvlText w:val="%6."/>
      <w:lvlJc w:val="right"/>
      <w:pPr>
        <w:ind w:left="720" w:hanging="720"/>
      </w:pPr>
      <w:rPr>
        <w:rFonts w:hint="default"/>
      </w:rPr>
    </w:lvl>
    <w:lvl w:ilvl="6">
      <w:start w:val="1"/>
      <w:numFmt w:val="none"/>
      <w:lvlText w:val="%7."/>
      <w:lvlJc w:val="left"/>
      <w:pPr>
        <w:ind w:left="720" w:hanging="720"/>
      </w:pPr>
      <w:rPr>
        <w:rFonts w:hint="default"/>
      </w:rPr>
    </w:lvl>
    <w:lvl w:ilvl="7">
      <w:start w:val="1"/>
      <w:numFmt w:val="none"/>
      <w:lvlText w:val="%8."/>
      <w:lvlJc w:val="left"/>
      <w:pPr>
        <w:ind w:left="720" w:hanging="720"/>
      </w:pPr>
      <w:rPr>
        <w:rFonts w:hint="default"/>
      </w:rPr>
    </w:lvl>
    <w:lvl w:ilvl="8">
      <w:start w:val="1"/>
      <w:numFmt w:val="none"/>
      <w:lvlText w:val="%9."/>
      <w:lvlJc w:val="right"/>
      <w:pPr>
        <w:ind w:left="720" w:hanging="720"/>
      </w:pPr>
      <w:rPr>
        <w:rFonts w:hint="default"/>
      </w:rPr>
    </w:lvl>
  </w:abstractNum>
  <w:abstractNum w:abstractNumId="8" w15:restartNumberingAfterBreak="0">
    <w:nsid w:val="044209E7"/>
    <w:multiLevelType w:val="multilevel"/>
    <w:tmpl w:val="B11AB37C"/>
    <w:name w:val="WW8Num11"/>
    <w:lvl w:ilvl="0">
      <w:start w:val="1"/>
      <w:numFmt w:val="decimal"/>
      <w:lvlRestart w:val="0"/>
      <w:pStyle w:val="AOAppHead"/>
      <w:suff w:val="nothing"/>
      <w:lvlText w:val="Приложение Второго Уровня %1"/>
      <w:lvlJc w:val="left"/>
      <w:pPr>
        <w:tabs>
          <w:tab w:val="num" w:pos="0"/>
        </w:tabs>
        <w:ind w:left="0" w:firstLine="0"/>
      </w:pPr>
      <w:rPr>
        <w:rFonts w:ascii="Times New Roman" w:hAnsi="Times New Roman"/>
        <w:b/>
        <w:caps/>
        <w:smallCaps w:val="0"/>
      </w:rPr>
    </w:lvl>
    <w:lvl w:ilvl="1">
      <w:start w:val="1"/>
      <w:numFmt w:val="decimal"/>
      <w:pStyle w:val="AOApp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9" w15:restartNumberingAfterBreak="0">
    <w:nsid w:val="068F40E9"/>
    <w:multiLevelType w:val="multilevel"/>
    <w:tmpl w:val="1DC42BF2"/>
    <w:name w:val="WW8Num12"/>
    <w:lvl w:ilvl="0">
      <w:start w:val="1"/>
      <w:numFmt w:val="decimal"/>
      <w:lvlText w:val="%1"/>
      <w:lvlJc w:val="left"/>
      <w:pPr>
        <w:tabs>
          <w:tab w:val="num" w:pos="432"/>
        </w:tabs>
        <w:ind w:left="432" w:hanging="432"/>
      </w:pPr>
      <w:rPr>
        <w:rFonts w:cs="Times New Roman"/>
      </w:rPr>
    </w:lvl>
    <w:lvl w:ilvl="1">
      <w:start w:val="1"/>
      <w:numFmt w:val="decimal"/>
      <w:pStyle w:val="Heading4"/>
      <w:lvlText w:val="5.%2"/>
      <w:lvlJc w:val="left"/>
      <w:pPr>
        <w:tabs>
          <w:tab w:val="num" w:pos="576"/>
        </w:tabs>
        <w:ind w:left="576" w:hanging="576"/>
      </w:pPr>
      <w:rPr>
        <w:rFonts w:ascii="Times New Roman" w:hAnsi="Times New Roman" w:cs="Times New Roman" w:hint="default"/>
        <w:b w:val="0"/>
        <w:i w:val="0"/>
        <w:sz w:val="22"/>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0" w15:restartNumberingAfterBreak="0">
    <w:nsid w:val="06F75F02"/>
    <w:multiLevelType w:val="multilevel"/>
    <w:tmpl w:val="4D96C0FC"/>
    <w:styleLink w:val="1"/>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CA53BED"/>
    <w:multiLevelType w:val="multilevel"/>
    <w:tmpl w:val="CB667D00"/>
    <w:lvl w:ilvl="0">
      <w:start w:val="5"/>
      <w:numFmt w:val="decimal"/>
      <w:lvlText w:val="%1."/>
      <w:lvlJc w:val="left"/>
      <w:pPr>
        <w:ind w:left="360" w:hanging="360"/>
      </w:pPr>
      <w:rPr>
        <w:rFonts w:hint="default"/>
      </w:rPr>
    </w:lvl>
    <w:lvl w:ilvl="1">
      <w:start w:val="1"/>
      <w:numFmt w:val="decimal"/>
      <w:lvlText w:val="%1.%2."/>
      <w:lvlJc w:val="left"/>
      <w:pPr>
        <w:ind w:left="1070" w:hanging="360"/>
      </w:pPr>
      <w:rPr>
        <w:rFonts w:ascii="Times New Roman" w:hAnsi="Times New Roman" w:cs="Times New Roman" w:hint="default"/>
        <w:b w:val="0"/>
      </w:rPr>
    </w:lvl>
    <w:lvl w:ilvl="2">
      <w:start w:val="1"/>
      <w:numFmt w:val="decimal"/>
      <w:lvlText w:val="%1.%2.%3."/>
      <w:lvlJc w:val="left"/>
      <w:pPr>
        <w:ind w:left="1571" w:hanging="720"/>
      </w:pPr>
      <w:rPr>
        <w:rFonts w:hint="default"/>
        <w:b w:val="0"/>
        <w:i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2" w15:restartNumberingAfterBreak="0">
    <w:nsid w:val="0FC80D8A"/>
    <w:multiLevelType w:val="hybridMultilevel"/>
    <w:tmpl w:val="60BA26DC"/>
    <w:lvl w:ilvl="0" w:tplc="50F2D3BA">
      <w:start w:val="1"/>
      <w:numFmt w:val="upperRoman"/>
      <w:lvlText w:val="%1."/>
      <w:lvlJc w:val="right"/>
      <w:pPr>
        <w:ind w:left="720" w:hanging="360"/>
      </w:pPr>
      <w:rPr>
        <w:b/>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0F37ADE"/>
    <w:multiLevelType w:val="multilevel"/>
    <w:tmpl w:val="C8BA0E82"/>
    <w:lvl w:ilvl="0">
      <w:start w:val="1"/>
      <w:numFmt w:val="decimal"/>
      <w:lvlRestart w:val="0"/>
      <w:pStyle w:val="AOListNumber"/>
      <w:lvlText w:val="%1."/>
      <w:lvlJc w:val="left"/>
      <w:pPr>
        <w:tabs>
          <w:tab w:val="num" w:pos="720"/>
        </w:tabs>
        <w:ind w:left="720" w:hanging="720"/>
      </w:pPr>
    </w:lvl>
    <w:lvl w:ilvl="1">
      <w:start w:val="1"/>
      <w:numFmt w:val="lowerLetter"/>
      <w:lvlText w:val="(%2)"/>
      <w:lvlJc w:val="left"/>
      <w:pPr>
        <w:tabs>
          <w:tab w:val="num" w:pos="720"/>
        </w:tabs>
        <w:ind w:left="720" w:hanging="720"/>
      </w:pPr>
    </w:lvl>
    <w:lvl w:ilvl="2">
      <w:start w:val="1"/>
      <w:numFmt w:val="lowerRoman"/>
      <w:lvlText w:val="(%3)"/>
      <w:lvlJc w:val="left"/>
      <w:pPr>
        <w:tabs>
          <w:tab w:val="num" w:pos="1440"/>
        </w:tabs>
        <w:ind w:left="1440" w:hanging="720"/>
      </w:pPr>
    </w:lvl>
    <w:lvl w:ilvl="3">
      <w:start w:val="1"/>
      <w:numFmt w:val="upperLetter"/>
      <w:lvlText w:val="(%4)"/>
      <w:lvlJc w:val="left"/>
      <w:pPr>
        <w:tabs>
          <w:tab w:val="num" w:pos="2160"/>
        </w:tabs>
        <w:ind w:left="2160" w:hanging="720"/>
      </w:pPr>
    </w:lvl>
    <w:lvl w:ilvl="4">
      <w:start w:val="1"/>
      <w:numFmt w:val="upperRoman"/>
      <w:lvlText w:val="%5."/>
      <w:lvlJc w:val="left"/>
      <w:pPr>
        <w:tabs>
          <w:tab w:val="num" w:pos="2880"/>
        </w:tabs>
        <w:ind w:left="2880" w:hanging="720"/>
      </w:pPr>
    </w:lvl>
    <w:lvl w:ilvl="5">
      <w:start w:val="1"/>
      <w:numFmt w:val="lowerLetter"/>
      <w:lvlText w:val="(%6)"/>
      <w:lvlJc w:val="left"/>
      <w:pPr>
        <w:tabs>
          <w:tab w:val="num" w:pos="1440"/>
        </w:tabs>
        <w:ind w:left="1440" w:hanging="720"/>
      </w:pPr>
    </w:lvl>
    <w:lvl w:ilvl="6">
      <w:start w:val="1"/>
      <w:numFmt w:val="lowerRoman"/>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14" w15:restartNumberingAfterBreak="0">
    <w:nsid w:val="13525663"/>
    <w:multiLevelType w:val="multilevel"/>
    <w:tmpl w:val="A3C43726"/>
    <w:name w:val="AOApp"/>
    <w:lvl w:ilvl="0">
      <w:start w:val="1"/>
      <w:numFmt w:val="decimal"/>
      <w:pStyle w:val="RUSL1"/>
      <w:lvlText w:val="%1."/>
      <w:lvlJc w:val="left"/>
      <w:pPr>
        <w:tabs>
          <w:tab w:val="num" w:pos="720"/>
        </w:tabs>
        <w:ind w:left="0" w:firstLine="0"/>
      </w:pPr>
      <w:rPr>
        <w:rFonts w:ascii="Times New Roman Bold" w:hAnsi="Times New Roman Bold" w:cs="Times New Roman" w:hint="default"/>
        <w:b w:val="0"/>
        <w:i w:val="0"/>
        <w:caps w:val="0"/>
        <w:color w:val="auto"/>
        <w:sz w:val="22"/>
        <w:u w:val="none"/>
      </w:rPr>
    </w:lvl>
    <w:lvl w:ilvl="1">
      <w:start w:val="1"/>
      <w:numFmt w:val="decimal"/>
      <w:pStyle w:val="RUSL2"/>
      <w:lvlText w:val="%1.%2"/>
      <w:lvlJc w:val="left"/>
      <w:pPr>
        <w:tabs>
          <w:tab w:val="num" w:pos="720"/>
        </w:tabs>
        <w:ind w:left="0" w:firstLine="0"/>
      </w:pPr>
      <w:rPr>
        <w:rFonts w:ascii="Times New Roman" w:hAnsi="Times New Roman" w:cs="Times New Roman" w:hint="default"/>
        <w:b w:val="0"/>
        <w:i w:val="0"/>
        <w:caps w:val="0"/>
        <w:color w:val="auto"/>
        <w:u w:val="none"/>
      </w:rPr>
    </w:lvl>
    <w:lvl w:ilvl="2">
      <w:start w:val="1"/>
      <w:numFmt w:val="upperLetter"/>
      <w:pStyle w:val="RUSL3"/>
      <w:lvlText w:val="(%3)"/>
      <w:lvlJc w:val="left"/>
      <w:pPr>
        <w:tabs>
          <w:tab w:val="num" w:pos="720"/>
        </w:tabs>
        <w:ind w:left="720" w:hanging="720"/>
      </w:pPr>
      <w:rPr>
        <w:rFonts w:ascii="Times New Roman" w:eastAsia="Times New Roman" w:hAnsi="Times New Roman" w:cs="Times New Roman"/>
        <w:b w:val="0"/>
        <w:i w:val="0"/>
        <w:caps w:val="0"/>
        <w:color w:val="auto"/>
        <w:sz w:val="22"/>
        <w:u w:val="none"/>
      </w:rPr>
    </w:lvl>
    <w:lvl w:ilvl="3">
      <w:start w:val="1"/>
      <w:numFmt w:val="lowerRoman"/>
      <w:pStyle w:val="RUSL4"/>
      <w:lvlText w:val="(%4)"/>
      <w:lvlJc w:val="right"/>
      <w:pPr>
        <w:tabs>
          <w:tab w:val="num" w:pos="1440"/>
        </w:tabs>
        <w:ind w:left="1440" w:hanging="216"/>
      </w:pPr>
      <w:rPr>
        <w:rFonts w:ascii="Times New Roman" w:hAnsi="Times New Roman" w:cs="Times New Roman" w:hint="default"/>
        <w:b w:val="0"/>
        <w:i w:val="0"/>
        <w:caps w:val="0"/>
        <w:color w:val="auto"/>
        <w:u w:val="none"/>
      </w:rPr>
    </w:lvl>
    <w:lvl w:ilvl="4">
      <w:start w:val="1"/>
      <w:numFmt w:val="upperLetter"/>
      <w:pStyle w:val="RUSL5"/>
      <w:lvlText w:val="(%5)"/>
      <w:lvlJc w:val="left"/>
      <w:pPr>
        <w:tabs>
          <w:tab w:val="num" w:pos="2160"/>
        </w:tabs>
        <w:ind w:left="2160" w:hanging="720"/>
      </w:pPr>
      <w:rPr>
        <w:rFonts w:ascii="Times New Roman" w:hAnsi="Times New Roman" w:cs="Times New Roman" w:hint="default"/>
        <w:b w:val="0"/>
        <w:i w:val="0"/>
        <w:caps w:val="0"/>
        <w:color w:val="auto"/>
        <w:u w:val="none"/>
      </w:rPr>
    </w:lvl>
    <w:lvl w:ilvl="5">
      <w:start w:val="1"/>
      <w:numFmt w:val="upperRoman"/>
      <w:pStyle w:val="RUSL6"/>
      <w:lvlText w:val="(%6)"/>
      <w:lvlJc w:val="right"/>
      <w:pPr>
        <w:tabs>
          <w:tab w:val="num" w:pos="2880"/>
        </w:tabs>
        <w:ind w:left="2880" w:hanging="216"/>
      </w:pPr>
      <w:rPr>
        <w:rFonts w:ascii="Times New Roman" w:hAnsi="Times New Roman" w:cs="Times New Roman" w:hint="default"/>
        <w:b w:val="0"/>
        <w:i w:val="0"/>
        <w:caps w:val="0"/>
        <w:color w:val="auto"/>
        <w:u w:val="none"/>
      </w:rPr>
    </w:lvl>
    <w:lvl w:ilvl="6">
      <w:start w:val="27"/>
      <w:numFmt w:val="lowerLetter"/>
      <w:pStyle w:val="RUSL7"/>
      <w:lvlText w:val="(%7)"/>
      <w:lvlJc w:val="left"/>
      <w:pPr>
        <w:tabs>
          <w:tab w:val="num" w:pos="3600"/>
        </w:tabs>
        <w:ind w:left="3600" w:hanging="720"/>
      </w:pPr>
      <w:rPr>
        <w:rFonts w:ascii="Times New Roman" w:hAnsi="Times New Roman" w:cs="Times New Roman" w:hint="default"/>
        <w:b w:val="0"/>
        <w:i w:val="0"/>
        <w:caps w:val="0"/>
        <w:color w:val="auto"/>
        <w:u w:val="none"/>
      </w:rPr>
    </w:lvl>
    <w:lvl w:ilvl="7">
      <w:start w:val="1"/>
      <w:numFmt w:val="decimal"/>
      <w:pStyle w:val="RUSL8"/>
      <w:lvlText w:val="(%8)"/>
      <w:lvlJc w:val="left"/>
      <w:pPr>
        <w:tabs>
          <w:tab w:val="num" w:pos="4320"/>
        </w:tabs>
        <w:ind w:left="4320" w:hanging="720"/>
      </w:pPr>
      <w:rPr>
        <w:rFonts w:ascii="Times New Roman" w:hAnsi="Times New Roman" w:cs="Times New Roman" w:hint="default"/>
        <w:b w:val="0"/>
        <w:i w:val="0"/>
        <w:caps w:val="0"/>
        <w:color w:val="auto"/>
        <w:u w:val="none"/>
      </w:rPr>
    </w:lvl>
    <w:lvl w:ilvl="8">
      <w:start w:val="1"/>
      <w:numFmt w:val="lowerRoman"/>
      <w:lvlText w:val="%9)"/>
      <w:lvlJc w:val="left"/>
      <w:pPr>
        <w:tabs>
          <w:tab w:val="num" w:pos="5760"/>
        </w:tabs>
        <w:ind w:left="5760" w:hanging="720"/>
      </w:pPr>
      <w:rPr>
        <w:rFonts w:ascii="Times New Roman" w:hAnsi="Times New Roman" w:cs="Times New Roman" w:hint="default"/>
        <w:b w:val="0"/>
        <w:i w:val="0"/>
        <w:caps w:val="0"/>
        <w:color w:val="auto"/>
        <w:u w:val="none"/>
      </w:rPr>
    </w:lvl>
  </w:abstractNum>
  <w:abstractNum w:abstractNumId="15" w15:restartNumberingAfterBreak="0">
    <w:nsid w:val="18AB7B0E"/>
    <w:multiLevelType w:val="multilevel"/>
    <w:tmpl w:val="735885B4"/>
    <w:lvl w:ilvl="0">
      <w:start w:val="7"/>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ascii="Times New Roman" w:hAnsi="Times New Roman" w:cs="Times New Roman"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6" w15:restartNumberingAfterBreak="0">
    <w:nsid w:val="1B0661F6"/>
    <w:multiLevelType w:val="singleLevel"/>
    <w:tmpl w:val="91B2F300"/>
    <w:name w:val="WW8Num8"/>
    <w:lvl w:ilvl="0">
      <w:start w:val="1"/>
      <w:numFmt w:val="bullet"/>
      <w:lvlRestart w:val="0"/>
      <w:pStyle w:val="AOBullet2"/>
      <w:lvlText w:val=""/>
      <w:lvlJc w:val="left"/>
      <w:pPr>
        <w:tabs>
          <w:tab w:val="num" w:pos="720"/>
        </w:tabs>
        <w:ind w:left="720" w:hanging="720"/>
      </w:pPr>
      <w:rPr>
        <w:rFonts w:ascii="Symbol" w:hAnsi="Symbol" w:hint="default"/>
      </w:rPr>
    </w:lvl>
  </w:abstractNum>
  <w:abstractNum w:abstractNumId="17" w15:restartNumberingAfterBreak="0">
    <w:nsid w:val="1E567F01"/>
    <w:multiLevelType w:val="multilevel"/>
    <w:tmpl w:val="0B2CDF40"/>
    <w:lvl w:ilvl="0">
      <w:start w:val="1"/>
      <w:numFmt w:val="upperLetter"/>
      <w:pStyle w:val="FWRecitals"/>
      <w:lvlText w:val="(%1)"/>
      <w:lvlJc w:val="left"/>
      <w:pPr>
        <w:tabs>
          <w:tab w:val="num" w:pos="720"/>
        </w:tabs>
        <w:ind w:left="720" w:hanging="720"/>
      </w:pPr>
      <w:rPr>
        <w:b w:val="0"/>
        <w:i w:val="0"/>
        <w:caps w:val="0"/>
        <w:u w:val="none"/>
      </w:rPr>
    </w:lvl>
    <w:lvl w:ilvl="1">
      <w:start w:val="1"/>
      <w:numFmt w:val="none"/>
      <w:pStyle w:val="20"/>
      <w:suff w:val="nothing"/>
      <w:lvlText w:val=""/>
      <w:lvlJc w:val="left"/>
      <w:pPr>
        <w:tabs>
          <w:tab w:val="num" w:pos="720"/>
        </w:tabs>
        <w:ind w:left="0" w:firstLine="0"/>
      </w:pPr>
      <w:rPr>
        <w:b w:val="0"/>
        <w:i w:val="0"/>
        <w:caps w:val="0"/>
        <w:color w:val="auto"/>
        <w:u w:val="none"/>
      </w:rPr>
    </w:lvl>
    <w:lvl w:ilvl="2">
      <w:start w:val="1"/>
      <w:numFmt w:val="none"/>
      <w:pStyle w:val="30"/>
      <w:suff w:val="nothing"/>
      <w:lvlText w:val=""/>
      <w:lvlJc w:val="left"/>
      <w:pPr>
        <w:tabs>
          <w:tab w:val="num" w:pos="720"/>
        </w:tabs>
        <w:ind w:left="0" w:firstLine="0"/>
      </w:pPr>
      <w:rPr>
        <w:b w:val="0"/>
        <w:i w:val="0"/>
        <w:caps w:val="0"/>
        <w:color w:val="auto"/>
        <w:u w:val="none"/>
      </w:rPr>
    </w:lvl>
    <w:lvl w:ilvl="3">
      <w:start w:val="1"/>
      <w:numFmt w:val="none"/>
      <w:pStyle w:val="40"/>
      <w:suff w:val="nothing"/>
      <w:lvlText w:val=""/>
      <w:lvlJc w:val="left"/>
      <w:pPr>
        <w:tabs>
          <w:tab w:val="num" w:pos="720"/>
        </w:tabs>
        <w:ind w:left="0" w:firstLine="0"/>
      </w:pPr>
      <w:rPr>
        <w:b w:val="0"/>
        <w:i w:val="0"/>
        <w:caps w:val="0"/>
        <w:color w:val="auto"/>
        <w:u w:val="none"/>
      </w:rPr>
    </w:lvl>
    <w:lvl w:ilvl="4">
      <w:start w:val="1"/>
      <w:numFmt w:val="none"/>
      <w:pStyle w:val="50"/>
      <w:suff w:val="nothing"/>
      <w:lvlText w:val=""/>
      <w:lvlJc w:val="left"/>
      <w:pPr>
        <w:tabs>
          <w:tab w:val="num" w:pos="720"/>
        </w:tabs>
        <w:ind w:left="0" w:firstLine="0"/>
      </w:pPr>
      <w:rPr>
        <w:rFonts w:ascii="Symbol" w:hAnsi="Symbol" w:hint="default"/>
        <w:b w:val="0"/>
        <w:i w:val="0"/>
        <w:caps w:val="0"/>
        <w:color w:val="auto"/>
        <w:u w:val="none"/>
      </w:rPr>
    </w:lvl>
    <w:lvl w:ilvl="5">
      <w:start w:val="1"/>
      <w:numFmt w:val="none"/>
      <w:pStyle w:val="6"/>
      <w:suff w:val="nothing"/>
      <w:lvlText w:val=""/>
      <w:lvlJc w:val="left"/>
      <w:pPr>
        <w:tabs>
          <w:tab w:val="num" w:pos="720"/>
        </w:tabs>
        <w:ind w:left="0" w:firstLine="0"/>
      </w:pPr>
      <w:rPr>
        <w:rFonts w:ascii="Symbol" w:hAnsi="Symbol" w:hint="default"/>
        <w:b w:val="0"/>
        <w:i w:val="0"/>
        <w:caps w:val="0"/>
        <w:color w:val="auto"/>
        <w:u w:val="none"/>
      </w:rPr>
    </w:lvl>
    <w:lvl w:ilvl="6">
      <w:start w:val="1"/>
      <w:numFmt w:val="none"/>
      <w:pStyle w:val="7"/>
      <w:suff w:val="nothing"/>
      <w:lvlText w:val=""/>
      <w:lvlJc w:val="left"/>
      <w:pPr>
        <w:tabs>
          <w:tab w:val="num" w:pos="720"/>
        </w:tabs>
        <w:ind w:left="0" w:firstLine="0"/>
      </w:pPr>
      <w:rPr>
        <w:rFonts w:ascii="Symbol" w:hAnsi="Symbol" w:hint="default"/>
        <w:b w:val="0"/>
        <w:i w:val="0"/>
        <w:caps w:val="0"/>
        <w:color w:val="auto"/>
        <w:u w:val="none"/>
      </w:rPr>
    </w:lvl>
    <w:lvl w:ilvl="7">
      <w:start w:val="1"/>
      <w:numFmt w:val="none"/>
      <w:pStyle w:val="8"/>
      <w:suff w:val="nothing"/>
      <w:lvlText w:val=""/>
      <w:lvlJc w:val="left"/>
      <w:pPr>
        <w:tabs>
          <w:tab w:val="num" w:pos="720"/>
        </w:tabs>
        <w:ind w:left="0" w:firstLine="0"/>
      </w:pPr>
      <w:rPr>
        <w:rFonts w:ascii="Symbol" w:hAnsi="Symbol" w:hint="default"/>
        <w:b w:val="0"/>
        <w:i w:val="0"/>
        <w:caps w:val="0"/>
        <w:color w:val="auto"/>
        <w:u w:val="none"/>
      </w:rPr>
    </w:lvl>
    <w:lvl w:ilvl="8">
      <w:start w:val="1"/>
      <w:numFmt w:val="none"/>
      <w:pStyle w:val="9"/>
      <w:suff w:val="nothing"/>
      <w:lvlText w:val=""/>
      <w:lvlJc w:val="left"/>
      <w:pPr>
        <w:tabs>
          <w:tab w:val="num" w:pos="720"/>
        </w:tabs>
        <w:ind w:left="0" w:firstLine="0"/>
      </w:pPr>
      <w:rPr>
        <w:rFonts w:ascii="Symbol" w:hAnsi="Symbol" w:hint="default"/>
        <w:b w:val="0"/>
        <w:i w:val="0"/>
        <w:caps w:val="0"/>
        <w:color w:val="auto"/>
        <w:u w:val="none"/>
      </w:rPr>
    </w:lvl>
  </w:abstractNum>
  <w:abstractNum w:abstractNumId="18" w15:restartNumberingAfterBreak="0">
    <w:nsid w:val="1E7E04D5"/>
    <w:multiLevelType w:val="singleLevel"/>
    <w:tmpl w:val="D34A6FD8"/>
    <w:lvl w:ilvl="0">
      <w:start w:val="1"/>
      <w:numFmt w:val="decimal"/>
      <w:pStyle w:val="31"/>
      <w:lvlText w:val="%1."/>
      <w:lvlJc w:val="left"/>
      <w:pPr>
        <w:tabs>
          <w:tab w:val="num" w:pos="360"/>
        </w:tabs>
        <w:ind w:left="360" w:hanging="360"/>
      </w:pPr>
      <w:rPr>
        <w:rFonts w:cs="Times New Roman"/>
      </w:rPr>
    </w:lvl>
  </w:abstractNum>
  <w:abstractNum w:abstractNumId="19" w15:restartNumberingAfterBreak="0">
    <w:nsid w:val="1F96084F"/>
    <w:multiLevelType w:val="multilevel"/>
    <w:tmpl w:val="61209302"/>
    <w:lvl w:ilvl="0">
      <w:start w:val="1"/>
      <w:numFmt w:val="decimal"/>
      <w:pStyle w:val="ListArabic1"/>
      <w:lvlText w:val="(%1)"/>
      <w:lvlJc w:val="left"/>
      <w:pPr>
        <w:tabs>
          <w:tab w:val="num" w:pos="624"/>
        </w:tabs>
        <w:ind w:left="624" w:hanging="624"/>
      </w:pPr>
      <w:rPr>
        <w:b w:val="0"/>
        <w:i w:val="0"/>
        <w:sz w:val="22"/>
        <w:szCs w:val="22"/>
      </w:rPr>
    </w:lvl>
    <w:lvl w:ilvl="1">
      <w:start w:val="1"/>
      <w:numFmt w:val="decimal"/>
      <w:pStyle w:val="ListArabic2"/>
      <w:lvlText w:val="(%2)"/>
      <w:lvlJc w:val="left"/>
      <w:pPr>
        <w:tabs>
          <w:tab w:val="num" w:pos="1417"/>
        </w:tabs>
        <w:ind w:left="1417" w:hanging="793"/>
      </w:pPr>
      <w:rPr>
        <w:b w:val="0"/>
        <w:i w:val="0"/>
        <w:sz w:val="20"/>
      </w:rPr>
    </w:lvl>
    <w:lvl w:ilvl="2">
      <w:start w:val="1"/>
      <w:numFmt w:val="decimal"/>
      <w:pStyle w:val="ListArabic3"/>
      <w:lvlText w:val="(%3)"/>
      <w:lvlJc w:val="left"/>
      <w:pPr>
        <w:tabs>
          <w:tab w:val="num" w:pos="1928"/>
        </w:tabs>
        <w:ind w:left="1928" w:hanging="511"/>
      </w:pPr>
      <w:rPr>
        <w:b w:val="0"/>
        <w:i w:val="0"/>
        <w:sz w:val="20"/>
      </w:rPr>
    </w:lvl>
    <w:lvl w:ilvl="3">
      <w:start w:val="1"/>
      <w:numFmt w:val="decimal"/>
      <w:lvlText w:val="(%4)"/>
      <w:lvlJc w:val="left"/>
      <w:pPr>
        <w:tabs>
          <w:tab w:val="num" w:pos="2438"/>
        </w:tabs>
        <w:ind w:left="2438" w:hanging="510"/>
      </w:pPr>
      <w:rPr>
        <w:b w:val="0"/>
        <w:i w:val="0"/>
        <w:sz w:val="20"/>
      </w:r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0" w15:restartNumberingAfterBreak="0">
    <w:nsid w:val="1FC322CA"/>
    <w:multiLevelType w:val="multilevel"/>
    <w:tmpl w:val="AFEC6C14"/>
    <w:lvl w:ilvl="0">
      <w:start w:val="18"/>
      <w:numFmt w:val="decimal"/>
      <w:lvlText w:val="%1."/>
      <w:lvlJc w:val="left"/>
      <w:pPr>
        <w:ind w:left="480" w:hanging="480"/>
      </w:pPr>
      <w:rPr>
        <w:rFonts w:hint="default"/>
      </w:rPr>
    </w:lvl>
    <w:lvl w:ilvl="1">
      <w:start w:val="1"/>
      <w:numFmt w:val="decimal"/>
      <w:lvlText w:val="%1.%2."/>
      <w:lvlJc w:val="left"/>
      <w:pPr>
        <w:ind w:left="1047" w:hanging="48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1" w15:restartNumberingAfterBreak="0">
    <w:nsid w:val="21A97D04"/>
    <w:multiLevelType w:val="multilevel"/>
    <w:tmpl w:val="494E97EE"/>
    <w:lvl w:ilvl="0">
      <w:start w:val="3"/>
      <w:numFmt w:val="decimal"/>
      <w:lvlText w:val="%1."/>
      <w:lvlJc w:val="left"/>
      <w:pPr>
        <w:ind w:left="540" w:hanging="540"/>
      </w:pPr>
      <w:rPr>
        <w:rFonts w:hint="default"/>
      </w:rPr>
    </w:lvl>
    <w:lvl w:ilvl="1">
      <w:start w:val="3"/>
      <w:numFmt w:val="decimal"/>
      <w:lvlText w:val="%1.%2."/>
      <w:lvlJc w:val="left"/>
      <w:pPr>
        <w:ind w:left="469" w:hanging="540"/>
      </w:pPr>
      <w:rPr>
        <w:rFonts w:hint="default"/>
        <w:i w:val="0"/>
      </w:rPr>
    </w:lvl>
    <w:lvl w:ilvl="2">
      <w:start w:val="1"/>
      <w:numFmt w:val="decimal"/>
      <w:lvlText w:val="%1.%2.%3."/>
      <w:lvlJc w:val="left"/>
      <w:pPr>
        <w:ind w:left="578" w:hanging="720"/>
      </w:pPr>
      <w:rPr>
        <w:rFonts w:hint="default"/>
      </w:rPr>
    </w:lvl>
    <w:lvl w:ilvl="3">
      <w:start w:val="1"/>
      <w:numFmt w:val="decimal"/>
      <w:lvlText w:val="%1.%2.%3.%4."/>
      <w:lvlJc w:val="left"/>
      <w:pPr>
        <w:ind w:left="507" w:hanging="720"/>
      </w:pPr>
      <w:rPr>
        <w:rFonts w:hint="default"/>
      </w:rPr>
    </w:lvl>
    <w:lvl w:ilvl="4">
      <w:start w:val="1"/>
      <w:numFmt w:val="decimal"/>
      <w:lvlText w:val="%1.%2.%3.%4.%5."/>
      <w:lvlJc w:val="left"/>
      <w:pPr>
        <w:ind w:left="796" w:hanging="1080"/>
      </w:pPr>
      <w:rPr>
        <w:rFonts w:hint="default"/>
      </w:rPr>
    </w:lvl>
    <w:lvl w:ilvl="5">
      <w:start w:val="1"/>
      <w:numFmt w:val="decimal"/>
      <w:lvlText w:val="%1.%2.%3.%4.%5.%6."/>
      <w:lvlJc w:val="left"/>
      <w:pPr>
        <w:ind w:left="725" w:hanging="1080"/>
      </w:pPr>
      <w:rPr>
        <w:rFonts w:hint="default"/>
      </w:rPr>
    </w:lvl>
    <w:lvl w:ilvl="6">
      <w:start w:val="1"/>
      <w:numFmt w:val="decimal"/>
      <w:lvlText w:val="%1.%2.%3.%4.%5.%6.%7."/>
      <w:lvlJc w:val="left"/>
      <w:pPr>
        <w:ind w:left="1014" w:hanging="1440"/>
      </w:pPr>
      <w:rPr>
        <w:rFonts w:hint="default"/>
      </w:rPr>
    </w:lvl>
    <w:lvl w:ilvl="7">
      <w:start w:val="1"/>
      <w:numFmt w:val="decimal"/>
      <w:lvlText w:val="%1.%2.%3.%4.%5.%6.%7.%8."/>
      <w:lvlJc w:val="left"/>
      <w:pPr>
        <w:ind w:left="943" w:hanging="1440"/>
      </w:pPr>
      <w:rPr>
        <w:rFonts w:hint="default"/>
      </w:rPr>
    </w:lvl>
    <w:lvl w:ilvl="8">
      <w:start w:val="1"/>
      <w:numFmt w:val="decimal"/>
      <w:lvlText w:val="%1.%2.%3.%4.%5.%6.%7.%8.%9."/>
      <w:lvlJc w:val="left"/>
      <w:pPr>
        <w:ind w:left="1232" w:hanging="1800"/>
      </w:pPr>
      <w:rPr>
        <w:rFonts w:hint="default"/>
      </w:rPr>
    </w:lvl>
  </w:abstractNum>
  <w:abstractNum w:abstractNumId="22" w15:restartNumberingAfterBreak="0">
    <w:nsid w:val="279530CB"/>
    <w:multiLevelType w:val="hybridMultilevel"/>
    <w:tmpl w:val="429E06CC"/>
    <w:lvl w:ilvl="0" w:tplc="927C0ABE">
      <w:start w:val="1"/>
      <w:numFmt w:val="bullet"/>
      <w:pStyle w:val="a1"/>
      <w:lvlText w:val="­"/>
      <w:lvlJc w:val="left"/>
      <w:pPr>
        <w:tabs>
          <w:tab w:val="num" w:pos="851"/>
        </w:tabs>
        <w:ind w:left="851" w:hanging="494"/>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29142678"/>
    <w:multiLevelType w:val="hybridMultilevel"/>
    <w:tmpl w:val="C0C0103A"/>
    <w:lvl w:ilvl="0" w:tplc="24BA5DF8">
      <w:start w:val="1"/>
      <w:numFmt w:val="bullet"/>
      <w:pStyle w:val="a2"/>
      <w:lvlText w:val=""/>
      <w:lvlJc w:val="left"/>
      <w:pPr>
        <w:ind w:left="720" w:hanging="360"/>
      </w:pPr>
      <w:rPr>
        <w:rFonts w:ascii="Symbol" w:hAnsi="Symbol" w:hint="default"/>
      </w:rPr>
    </w:lvl>
    <w:lvl w:ilvl="1" w:tplc="778488B4">
      <w:start w:val="1"/>
      <w:numFmt w:val="bullet"/>
      <w:lvlText w:val="o"/>
      <w:lvlJc w:val="left"/>
      <w:pPr>
        <w:ind w:left="1440" w:hanging="360"/>
      </w:pPr>
      <w:rPr>
        <w:rFonts w:ascii="Courier New" w:hAnsi="Courier New" w:hint="default"/>
      </w:rPr>
    </w:lvl>
    <w:lvl w:ilvl="2" w:tplc="FE84B8E2">
      <w:start w:val="1"/>
      <w:numFmt w:val="bullet"/>
      <w:lvlText w:val=""/>
      <w:lvlJc w:val="left"/>
      <w:pPr>
        <w:ind w:left="2160" w:hanging="360"/>
      </w:pPr>
      <w:rPr>
        <w:rFonts w:ascii="Wingdings" w:hAnsi="Wingdings" w:hint="default"/>
      </w:rPr>
    </w:lvl>
    <w:lvl w:ilvl="3" w:tplc="6B82C734">
      <w:start w:val="1"/>
      <w:numFmt w:val="bullet"/>
      <w:lvlText w:val=""/>
      <w:lvlJc w:val="left"/>
      <w:pPr>
        <w:ind w:left="2880" w:hanging="360"/>
      </w:pPr>
      <w:rPr>
        <w:rFonts w:ascii="Symbol" w:hAnsi="Symbol" w:hint="default"/>
      </w:rPr>
    </w:lvl>
    <w:lvl w:ilvl="4" w:tplc="AE8A9744">
      <w:start w:val="1"/>
      <w:numFmt w:val="bullet"/>
      <w:lvlText w:val="o"/>
      <w:lvlJc w:val="left"/>
      <w:pPr>
        <w:ind w:left="3600" w:hanging="360"/>
      </w:pPr>
      <w:rPr>
        <w:rFonts w:ascii="Courier New" w:hAnsi="Courier New" w:hint="default"/>
      </w:rPr>
    </w:lvl>
    <w:lvl w:ilvl="5" w:tplc="82A6861C">
      <w:start w:val="1"/>
      <w:numFmt w:val="bullet"/>
      <w:lvlText w:val=""/>
      <w:lvlJc w:val="left"/>
      <w:pPr>
        <w:ind w:left="4320" w:hanging="360"/>
      </w:pPr>
      <w:rPr>
        <w:rFonts w:ascii="Wingdings" w:hAnsi="Wingdings" w:hint="default"/>
      </w:rPr>
    </w:lvl>
    <w:lvl w:ilvl="6" w:tplc="6E008DB8">
      <w:start w:val="1"/>
      <w:numFmt w:val="bullet"/>
      <w:lvlText w:val=""/>
      <w:lvlJc w:val="left"/>
      <w:pPr>
        <w:ind w:left="5040" w:hanging="360"/>
      </w:pPr>
      <w:rPr>
        <w:rFonts w:ascii="Symbol" w:hAnsi="Symbol" w:hint="default"/>
      </w:rPr>
    </w:lvl>
    <w:lvl w:ilvl="7" w:tplc="725EE7E8">
      <w:start w:val="1"/>
      <w:numFmt w:val="bullet"/>
      <w:lvlText w:val="o"/>
      <w:lvlJc w:val="left"/>
      <w:pPr>
        <w:ind w:left="5760" w:hanging="360"/>
      </w:pPr>
      <w:rPr>
        <w:rFonts w:ascii="Courier New" w:hAnsi="Courier New" w:hint="default"/>
      </w:rPr>
    </w:lvl>
    <w:lvl w:ilvl="8" w:tplc="5290AFB0">
      <w:start w:val="1"/>
      <w:numFmt w:val="bullet"/>
      <w:lvlText w:val=""/>
      <w:lvlJc w:val="left"/>
      <w:pPr>
        <w:ind w:left="6480" w:hanging="360"/>
      </w:pPr>
      <w:rPr>
        <w:rFonts w:ascii="Wingdings" w:hAnsi="Wingdings" w:hint="default"/>
      </w:rPr>
    </w:lvl>
  </w:abstractNum>
  <w:abstractNum w:abstractNumId="24" w15:restartNumberingAfterBreak="0">
    <w:nsid w:val="2959772E"/>
    <w:multiLevelType w:val="multilevel"/>
    <w:tmpl w:val="9E98C1BA"/>
    <w:lvl w:ilvl="0">
      <w:start w:val="14"/>
      <w:numFmt w:val="decimal"/>
      <w:lvlText w:val="%1."/>
      <w:lvlJc w:val="left"/>
      <w:pPr>
        <w:ind w:left="480" w:hanging="480"/>
      </w:pPr>
      <w:rPr>
        <w:rFonts w:hint="default"/>
      </w:rPr>
    </w:lvl>
    <w:lvl w:ilvl="1">
      <w:start w:val="1"/>
      <w:numFmt w:val="decimal"/>
      <w:lvlText w:val="%1.%2."/>
      <w:lvlJc w:val="left"/>
      <w:pPr>
        <w:ind w:left="1047" w:hanging="480"/>
      </w:pPr>
      <w:rPr>
        <w:rFonts w:hint="default"/>
        <w:i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5" w15:restartNumberingAfterBreak="0">
    <w:nsid w:val="2B034BD7"/>
    <w:multiLevelType w:val="hybridMultilevel"/>
    <w:tmpl w:val="55306876"/>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6" w15:restartNumberingAfterBreak="0">
    <w:nsid w:val="31FA6DE9"/>
    <w:multiLevelType w:val="singleLevel"/>
    <w:tmpl w:val="7B340FAA"/>
    <w:lvl w:ilvl="0">
      <w:start w:val="1"/>
      <w:numFmt w:val="bullet"/>
      <w:lvlRestart w:val="0"/>
      <w:pStyle w:val="AOBullet"/>
      <w:lvlText w:val=""/>
      <w:lvlJc w:val="left"/>
      <w:pPr>
        <w:tabs>
          <w:tab w:val="num" w:pos="720"/>
        </w:tabs>
        <w:ind w:left="720" w:hanging="720"/>
      </w:pPr>
      <w:rPr>
        <w:rFonts w:ascii="Symbol" w:hAnsi="Symbol" w:hint="default"/>
        <w:caps w:val="0"/>
      </w:rPr>
    </w:lvl>
  </w:abstractNum>
  <w:abstractNum w:abstractNumId="27" w15:restartNumberingAfterBreak="0">
    <w:nsid w:val="39390A4E"/>
    <w:multiLevelType w:val="multilevel"/>
    <w:tmpl w:val="BCD6093A"/>
    <w:lvl w:ilvl="0">
      <w:start w:val="9"/>
      <w:numFmt w:val="decimal"/>
      <w:lvlText w:val="%1."/>
      <w:lvlJc w:val="left"/>
      <w:pPr>
        <w:ind w:left="360" w:hanging="360"/>
      </w:pPr>
      <w:rPr>
        <w:rFonts w:hint="default"/>
      </w:rPr>
    </w:lvl>
    <w:lvl w:ilvl="1">
      <w:start w:val="1"/>
      <w:numFmt w:val="decimal"/>
      <w:lvlText w:val="%1.%2."/>
      <w:lvlJc w:val="left"/>
      <w:pPr>
        <w:ind w:left="927" w:hanging="360"/>
      </w:pPr>
      <w:rPr>
        <w:rFonts w:ascii="Times New Roman" w:hAnsi="Times New Roman" w:cs="Times New Roman" w:hint="default"/>
      </w:rPr>
    </w:lvl>
    <w:lvl w:ilvl="2">
      <w:start w:val="1"/>
      <w:numFmt w:val="decimal"/>
      <w:lvlText w:val="%1.%2.%3."/>
      <w:lvlJc w:val="left"/>
      <w:pPr>
        <w:ind w:left="1854" w:hanging="720"/>
      </w:pPr>
      <w:rPr>
        <w:rFonts w:hint="default"/>
        <w:sz w:val="24"/>
        <w:szCs w:val="24"/>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8" w15:restartNumberingAfterBreak="0">
    <w:nsid w:val="3CE738C8"/>
    <w:multiLevelType w:val="hybridMultilevel"/>
    <w:tmpl w:val="AF0A8A46"/>
    <w:lvl w:ilvl="0" w:tplc="F886B5AE">
      <w:start w:val="1"/>
      <w:numFmt w:val="russianLower"/>
      <w:pStyle w:val="a3"/>
      <w:lvlText w:val="%1)"/>
      <w:lvlJc w:val="left"/>
      <w:pPr>
        <w:ind w:left="1429" w:hanging="360"/>
      </w:pPr>
      <w:rPr>
        <w:rFonts w:cs="Times New Roman"/>
      </w:rPr>
    </w:lvl>
    <w:lvl w:ilvl="1" w:tplc="04190019">
      <w:start w:val="1"/>
      <w:numFmt w:val="lowerLetter"/>
      <w:lvlText w:val="%2."/>
      <w:lvlJc w:val="left"/>
      <w:pPr>
        <w:ind w:left="2149" w:hanging="360"/>
      </w:pPr>
      <w:rPr>
        <w:rFonts w:cs="Times New Roman"/>
      </w:rPr>
    </w:lvl>
    <w:lvl w:ilvl="2" w:tplc="0419001B">
      <w:start w:val="1"/>
      <w:numFmt w:val="lowerRoman"/>
      <w:lvlText w:val="%3."/>
      <w:lvlJc w:val="right"/>
      <w:pPr>
        <w:ind w:left="2869" w:hanging="180"/>
      </w:pPr>
      <w:rPr>
        <w:rFonts w:cs="Times New Roman"/>
      </w:rPr>
    </w:lvl>
    <w:lvl w:ilvl="3" w:tplc="0419000F">
      <w:start w:val="1"/>
      <w:numFmt w:val="decimal"/>
      <w:lvlText w:val="%4."/>
      <w:lvlJc w:val="left"/>
      <w:pPr>
        <w:ind w:left="3589" w:hanging="360"/>
      </w:pPr>
      <w:rPr>
        <w:rFonts w:cs="Times New Roman"/>
      </w:rPr>
    </w:lvl>
    <w:lvl w:ilvl="4" w:tplc="04190019">
      <w:start w:val="1"/>
      <w:numFmt w:val="lowerLetter"/>
      <w:lvlText w:val="%5."/>
      <w:lvlJc w:val="left"/>
      <w:pPr>
        <w:ind w:left="4309" w:hanging="360"/>
      </w:pPr>
      <w:rPr>
        <w:rFonts w:cs="Times New Roman"/>
      </w:rPr>
    </w:lvl>
    <w:lvl w:ilvl="5" w:tplc="0419001B">
      <w:start w:val="1"/>
      <w:numFmt w:val="lowerRoman"/>
      <w:lvlText w:val="%6."/>
      <w:lvlJc w:val="right"/>
      <w:pPr>
        <w:ind w:left="5029" w:hanging="180"/>
      </w:pPr>
      <w:rPr>
        <w:rFonts w:cs="Times New Roman"/>
      </w:rPr>
    </w:lvl>
    <w:lvl w:ilvl="6" w:tplc="0419000F">
      <w:start w:val="1"/>
      <w:numFmt w:val="decimal"/>
      <w:lvlText w:val="%7."/>
      <w:lvlJc w:val="left"/>
      <w:pPr>
        <w:ind w:left="5749" w:hanging="360"/>
      </w:pPr>
      <w:rPr>
        <w:rFonts w:cs="Times New Roman"/>
      </w:rPr>
    </w:lvl>
    <w:lvl w:ilvl="7" w:tplc="04190019">
      <w:start w:val="1"/>
      <w:numFmt w:val="lowerLetter"/>
      <w:lvlText w:val="%8."/>
      <w:lvlJc w:val="left"/>
      <w:pPr>
        <w:ind w:left="6469" w:hanging="360"/>
      </w:pPr>
      <w:rPr>
        <w:rFonts w:cs="Times New Roman"/>
      </w:rPr>
    </w:lvl>
    <w:lvl w:ilvl="8" w:tplc="0419001B">
      <w:start w:val="1"/>
      <w:numFmt w:val="lowerRoman"/>
      <w:lvlText w:val="%9."/>
      <w:lvlJc w:val="right"/>
      <w:pPr>
        <w:ind w:left="7189" w:hanging="180"/>
      </w:pPr>
      <w:rPr>
        <w:rFonts w:cs="Times New Roman"/>
      </w:rPr>
    </w:lvl>
  </w:abstractNum>
  <w:abstractNum w:abstractNumId="29" w15:restartNumberingAfterBreak="0">
    <w:nsid w:val="3D0E7D39"/>
    <w:multiLevelType w:val="multilevel"/>
    <w:tmpl w:val="9E128786"/>
    <w:lvl w:ilvl="0">
      <w:start w:val="1"/>
      <w:numFmt w:val="decimal"/>
      <w:lvlRestart w:val="0"/>
      <w:pStyle w:val="AOSchHead"/>
      <w:suff w:val="nothing"/>
      <w:lvlText w:val="Приложение %1"/>
      <w:lvlJc w:val="left"/>
      <w:pPr>
        <w:tabs>
          <w:tab w:val="num" w:pos="0"/>
        </w:tabs>
        <w:ind w:left="0" w:firstLine="0"/>
      </w:pPr>
      <w:rPr>
        <w:rFonts w:ascii="Times New Roman" w:hAnsi="Times New Roman"/>
        <w:b/>
        <w:caps/>
        <w:smallCaps w:val="0"/>
      </w:rPr>
    </w:lvl>
    <w:lvl w:ilvl="1">
      <w:start w:val="1"/>
      <w:numFmt w:val="decimal"/>
      <w:pStyle w:val="AOSch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0" w15:restartNumberingAfterBreak="0">
    <w:nsid w:val="3E29759A"/>
    <w:multiLevelType w:val="multilevel"/>
    <w:tmpl w:val="E092EC9E"/>
    <w:lvl w:ilvl="0">
      <w:start w:val="1"/>
      <w:numFmt w:val="decimal"/>
      <w:lvlRestart w:val="0"/>
      <w:pStyle w:val="AOGenNum2"/>
      <w:lvlText w:val="%1."/>
      <w:lvlJc w:val="left"/>
      <w:pPr>
        <w:tabs>
          <w:tab w:val="num" w:pos="720"/>
        </w:tabs>
        <w:ind w:left="720" w:hanging="720"/>
      </w:pPr>
    </w:lvl>
    <w:lvl w:ilvl="1">
      <w:start w:val="1"/>
      <w:numFmt w:val="decimal"/>
      <w:pStyle w:val="AOGenNum2Para"/>
      <w:lvlText w:val="%1.%2"/>
      <w:lvlJc w:val="left"/>
      <w:pPr>
        <w:tabs>
          <w:tab w:val="num" w:pos="720"/>
        </w:tabs>
        <w:ind w:left="720" w:hanging="720"/>
      </w:pPr>
    </w:lvl>
    <w:lvl w:ilvl="2">
      <w:start w:val="1"/>
      <w:numFmt w:val="lowerLetter"/>
      <w:pStyle w:val="AOGenNum2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1" w15:restartNumberingAfterBreak="0">
    <w:nsid w:val="41F230E7"/>
    <w:multiLevelType w:val="singleLevel"/>
    <w:tmpl w:val="DC820D2A"/>
    <w:lvl w:ilvl="0">
      <w:start w:val="1"/>
      <w:numFmt w:val="bullet"/>
      <w:lvlRestart w:val="0"/>
      <w:pStyle w:val="AOBullet4"/>
      <w:lvlText w:val="§"/>
      <w:lvlJc w:val="left"/>
      <w:pPr>
        <w:tabs>
          <w:tab w:val="num" w:pos="720"/>
        </w:tabs>
        <w:ind w:left="720" w:hanging="720"/>
      </w:pPr>
      <w:rPr>
        <w:rFonts w:ascii="Wingdings" w:hAnsi="Wingdings" w:hint="default"/>
      </w:rPr>
    </w:lvl>
  </w:abstractNum>
  <w:abstractNum w:abstractNumId="32" w15:restartNumberingAfterBreak="0">
    <w:nsid w:val="47B238E7"/>
    <w:multiLevelType w:val="multilevel"/>
    <w:tmpl w:val="7A9658F2"/>
    <w:name w:val="AOGen2"/>
    <w:lvl w:ilvl="0">
      <w:start w:val="1"/>
      <w:numFmt w:val="decimal"/>
      <w:lvlRestart w:val="0"/>
      <w:pStyle w:val="AOGenNum3"/>
      <w:lvlText w:val="%1."/>
      <w:lvlJc w:val="left"/>
      <w:pPr>
        <w:tabs>
          <w:tab w:val="num" w:pos="720"/>
        </w:tabs>
        <w:ind w:left="720" w:hanging="720"/>
      </w:pPr>
    </w:lvl>
    <w:lvl w:ilvl="1">
      <w:start w:val="1"/>
      <w:numFmt w:val="decimal"/>
      <w:pStyle w:val="AOGenNum3List"/>
      <w:lvlText w:val="%1.%2"/>
      <w:lvlJc w:val="left"/>
      <w:pPr>
        <w:tabs>
          <w:tab w:val="num" w:pos="720"/>
        </w:tabs>
        <w:ind w:left="720" w:hanging="720"/>
      </w:pPr>
    </w:lvl>
    <w:lvl w:ilvl="2">
      <w:start w:val="1"/>
      <w:numFmt w:val="lowerLetter"/>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33" w15:restartNumberingAfterBreak="0">
    <w:nsid w:val="49C66851"/>
    <w:multiLevelType w:val="multilevel"/>
    <w:tmpl w:val="FD8A3A70"/>
    <w:lvl w:ilvl="0">
      <w:start w:val="1"/>
      <w:numFmt w:val="decimal"/>
      <w:lvlRestart w:val="0"/>
      <w:pStyle w:val="AOAnxHead"/>
      <w:suff w:val="nothing"/>
      <w:lvlText w:val="Дополнение %1"/>
      <w:lvlJc w:val="left"/>
      <w:pPr>
        <w:tabs>
          <w:tab w:val="num" w:pos="0"/>
        </w:tabs>
        <w:ind w:left="0" w:firstLine="0"/>
      </w:pPr>
      <w:rPr>
        <w:rFonts w:ascii="Times New Roman" w:hAnsi="Times New Roman"/>
        <w:b/>
        <w:caps/>
        <w:smallCaps w:val="0"/>
      </w:rPr>
    </w:lvl>
    <w:lvl w:ilvl="1">
      <w:start w:val="1"/>
      <w:numFmt w:val="decimal"/>
      <w:pStyle w:val="AOAnxPartHead"/>
      <w:suff w:val="nothing"/>
      <w:lvlText w:val="Часть %2"/>
      <w:lvlJc w:val="left"/>
      <w:pPr>
        <w:tabs>
          <w:tab w:val="num" w:pos="0"/>
        </w:tabs>
        <w:ind w:left="0" w:firstLine="0"/>
      </w:pPr>
      <w:rPr>
        <w:rFonts w:ascii="Times New Roman" w:hAnsi="Times New Roman"/>
        <w:b/>
        <w:caps/>
        <w:smallCaps w:val="0"/>
      </w:rPr>
    </w:lvl>
    <w:lvl w:ilvl="2">
      <w:start w:val="1"/>
      <w:numFmt w:val="none"/>
      <w:lvlRestart w:val="1"/>
      <w:suff w:val="nothing"/>
      <w:lvlText w:val=""/>
      <w:lvlJc w:val="left"/>
      <w:pPr>
        <w:tabs>
          <w:tab w:val="num" w:pos="0"/>
        </w:tabs>
        <w:ind w:left="0" w:firstLine="0"/>
      </w:pPr>
      <w:rPr>
        <w:rFonts w:ascii="Times New Roman" w:hAnsi="Times New Roman" w:cs="Times New Roman"/>
      </w:rPr>
    </w:lvl>
    <w:lvl w:ilvl="3">
      <w:start w:val="1"/>
      <w:numFmt w:val="none"/>
      <w:lvlRestart w:val="1"/>
      <w:suff w:val="nothing"/>
      <w:lvlText w:val=""/>
      <w:lvlJc w:val="left"/>
      <w:pPr>
        <w:tabs>
          <w:tab w:val="num" w:pos="0"/>
        </w:tabs>
        <w:ind w:left="0" w:firstLine="0"/>
      </w:pPr>
      <w:rPr>
        <w:rFonts w:ascii="Times New Roman" w:hAnsi="Times New Roman" w:cs="Times New Roman"/>
      </w:rPr>
    </w:lvl>
    <w:lvl w:ilvl="4">
      <w:start w:val="1"/>
      <w:numFmt w:val="none"/>
      <w:lvlRestart w:val="1"/>
      <w:suff w:val="nothing"/>
      <w:lvlText w:val=""/>
      <w:lvlJc w:val="left"/>
      <w:pPr>
        <w:tabs>
          <w:tab w:val="num" w:pos="0"/>
        </w:tabs>
        <w:ind w:left="0" w:firstLine="0"/>
      </w:pPr>
      <w:rPr>
        <w:rFonts w:ascii="Times New Roman" w:hAnsi="Times New Roman" w:cs="Times New Roman"/>
      </w:rPr>
    </w:lvl>
    <w:lvl w:ilvl="5">
      <w:start w:val="1"/>
      <w:numFmt w:val="none"/>
      <w:lvlRestart w:val="1"/>
      <w:suff w:val="nothing"/>
      <w:lvlText w:val=""/>
      <w:lvlJc w:val="left"/>
      <w:pPr>
        <w:tabs>
          <w:tab w:val="num" w:pos="0"/>
        </w:tabs>
        <w:ind w:left="0" w:firstLine="0"/>
      </w:pPr>
      <w:rPr>
        <w:rFonts w:ascii="Times New Roman" w:hAnsi="Times New Roman" w:cs="Times New Roman"/>
      </w:rPr>
    </w:lvl>
    <w:lvl w:ilvl="6">
      <w:start w:val="1"/>
      <w:numFmt w:val="none"/>
      <w:lvlRestart w:val="1"/>
      <w:suff w:val="nothing"/>
      <w:lvlText w:val=""/>
      <w:lvlJc w:val="left"/>
      <w:pPr>
        <w:tabs>
          <w:tab w:val="num" w:pos="0"/>
        </w:tabs>
        <w:ind w:left="0" w:firstLine="0"/>
      </w:pPr>
      <w:rPr>
        <w:rFonts w:ascii="Times New Roman" w:hAnsi="Times New Roman" w:cs="Times New Roman"/>
      </w:rPr>
    </w:lvl>
    <w:lvl w:ilvl="7">
      <w:start w:val="1"/>
      <w:numFmt w:val="none"/>
      <w:lvlRestart w:val="1"/>
      <w:suff w:val="nothing"/>
      <w:lvlText w:val=""/>
      <w:lvlJc w:val="left"/>
      <w:pPr>
        <w:tabs>
          <w:tab w:val="num" w:pos="0"/>
        </w:tabs>
        <w:ind w:left="0" w:firstLine="0"/>
      </w:pPr>
      <w:rPr>
        <w:rFonts w:ascii="Times New Roman" w:hAnsi="Times New Roman" w:cs="Times New Roman"/>
      </w:rPr>
    </w:lvl>
    <w:lvl w:ilvl="8">
      <w:start w:val="1"/>
      <w:numFmt w:val="none"/>
      <w:lvlRestart w:val="1"/>
      <w:suff w:val="nothing"/>
      <w:lvlText w:val=""/>
      <w:lvlJc w:val="left"/>
      <w:pPr>
        <w:tabs>
          <w:tab w:val="num" w:pos="0"/>
        </w:tabs>
        <w:ind w:left="0" w:firstLine="0"/>
      </w:pPr>
      <w:rPr>
        <w:rFonts w:ascii="Times New Roman" w:hAnsi="Times New Roman" w:cs="Times New Roman"/>
      </w:rPr>
    </w:lvl>
  </w:abstractNum>
  <w:abstractNum w:abstractNumId="34" w15:restartNumberingAfterBreak="0">
    <w:nsid w:val="4A4630F8"/>
    <w:multiLevelType w:val="multilevel"/>
    <w:tmpl w:val="E172526C"/>
    <w:lvl w:ilvl="0">
      <w:start w:val="1"/>
      <w:numFmt w:val="decimal"/>
      <w:pStyle w:val="10"/>
      <w:lvlText w:val="%1"/>
      <w:lvlJc w:val="left"/>
      <w:pPr>
        <w:tabs>
          <w:tab w:val="num" w:pos="709"/>
        </w:tabs>
        <w:ind w:left="709" w:hanging="709"/>
      </w:pPr>
      <w:rPr>
        <w:rFonts w:hint="default"/>
        <w:b/>
      </w:rPr>
    </w:lvl>
    <w:lvl w:ilvl="1">
      <w:start w:val="1"/>
      <w:numFmt w:val="decimal"/>
      <w:pStyle w:val="21"/>
      <w:lvlText w:val="%1.%2"/>
      <w:lvlJc w:val="left"/>
      <w:pPr>
        <w:tabs>
          <w:tab w:val="num" w:pos="709"/>
        </w:tabs>
        <w:ind w:left="709" w:hanging="709"/>
      </w:pPr>
      <w:rPr>
        <w:rFonts w:hint="default"/>
      </w:rPr>
    </w:lvl>
    <w:lvl w:ilvl="2">
      <w:start w:val="1"/>
      <w:numFmt w:val="decimal"/>
      <w:pStyle w:val="32"/>
      <w:lvlText w:val="%1.%2.%3"/>
      <w:lvlJc w:val="left"/>
      <w:pPr>
        <w:tabs>
          <w:tab w:val="num" w:pos="709"/>
        </w:tabs>
        <w:ind w:left="709" w:hanging="709"/>
      </w:pPr>
      <w:rPr>
        <w:rFonts w:hint="default"/>
        <w:b w:val="0"/>
        <w:i w:val="0"/>
      </w:rPr>
    </w:lvl>
    <w:lvl w:ilvl="3">
      <w:start w:val="1"/>
      <w:numFmt w:val="lowerLetter"/>
      <w:pStyle w:val="41"/>
      <w:lvlText w:val="(%4)"/>
      <w:lvlJc w:val="left"/>
      <w:pPr>
        <w:tabs>
          <w:tab w:val="num" w:pos="1418"/>
        </w:tabs>
        <w:ind w:left="1418" w:hanging="709"/>
      </w:pPr>
      <w:rPr>
        <w:rFonts w:hint="default"/>
        <w:b w:val="0"/>
        <w:i w:val="0"/>
      </w:rPr>
    </w:lvl>
    <w:lvl w:ilvl="4">
      <w:start w:val="1"/>
      <w:numFmt w:val="lowerRoman"/>
      <w:lvlText w:val="(%5)"/>
      <w:lvlJc w:val="left"/>
      <w:pPr>
        <w:tabs>
          <w:tab w:val="num" w:pos="2126"/>
        </w:tabs>
        <w:ind w:left="2126" w:hanging="708"/>
      </w:pPr>
      <w:rPr>
        <w:rFonts w:hint="default"/>
      </w:rPr>
    </w:lvl>
    <w:lvl w:ilvl="5">
      <w:start w:val="1"/>
      <w:numFmt w:val="none"/>
      <w:lvlText w:val=""/>
      <w:lvlJc w:val="left"/>
      <w:pPr>
        <w:tabs>
          <w:tab w:val="num" w:pos="1152"/>
        </w:tabs>
        <w:ind w:left="1152" w:hanging="1152"/>
      </w:pPr>
      <w:rPr>
        <w:rFonts w:hint="default"/>
      </w:rPr>
    </w:lvl>
    <w:lvl w:ilvl="6">
      <w:start w:val="1"/>
      <w:numFmt w:val="none"/>
      <w:lvlText w:val=""/>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35" w15:restartNumberingAfterBreak="0">
    <w:nsid w:val="4CFE7B09"/>
    <w:multiLevelType w:val="multilevel"/>
    <w:tmpl w:val="B0621F4E"/>
    <w:lvl w:ilvl="0">
      <w:start w:val="1"/>
      <w:numFmt w:val="decimal"/>
      <w:lvlRestart w:val="0"/>
      <w:pStyle w:val="AO1"/>
      <w:lvlText w:val="(%1)"/>
      <w:lvlJc w:val="left"/>
      <w:pPr>
        <w:tabs>
          <w:tab w:val="num" w:pos="720"/>
        </w:tabs>
        <w:ind w:left="720" w:hanging="720"/>
      </w:pPr>
      <w:rPr>
        <w:b w:val="0"/>
      </w:r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36" w15:restartNumberingAfterBreak="0">
    <w:nsid w:val="4DD40976"/>
    <w:multiLevelType w:val="multilevel"/>
    <w:tmpl w:val="CB4469C2"/>
    <w:lvl w:ilvl="0">
      <w:start w:val="19"/>
      <w:numFmt w:val="decimal"/>
      <w:lvlText w:val="%1."/>
      <w:lvlJc w:val="left"/>
      <w:pPr>
        <w:ind w:left="480" w:hanging="480"/>
      </w:pPr>
      <w:rPr>
        <w:rFonts w:hint="default"/>
      </w:rPr>
    </w:lvl>
    <w:lvl w:ilvl="1">
      <w:start w:val="1"/>
      <w:numFmt w:val="decimal"/>
      <w:lvlText w:val="%1.%2."/>
      <w:lvlJc w:val="left"/>
      <w:pPr>
        <w:ind w:left="840" w:hanging="480"/>
      </w:pPr>
      <w:rPr>
        <w:rFonts w:ascii="Times New Roman" w:hAnsi="Times New Roman" w:cs="Times New Roman" w:hint="default"/>
        <w:i w:val="0"/>
        <w:sz w:val="24"/>
        <w:szCs w:val="24"/>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7" w15:restartNumberingAfterBreak="0">
    <w:nsid w:val="4DFB6B5A"/>
    <w:multiLevelType w:val="multilevel"/>
    <w:tmpl w:val="46CEBAC8"/>
    <w:lvl w:ilvl="0">
      <w:start w:val="2"/>
      <w:numFmt w:val="decimal"/>
      <w:lvlText w:val="%1."/>
      <w:lvlJc w:val="left"/>
      <w:pPr>
        <w:tabs>
          <w:tab w:val="num" w:pos="1440"/>
        </w:tabs>
        <w:ind w:left="1440" w:hanging="1440"/>
      </w:pPr>
      <w:rPr>
        <w:rFonts w:cs="Times New Roman"/>
        <w:color w:val="000000"/>
      </w:rPr>
    </w:lvl>
    <w:lvl w:ilvl="1">
      <w:start w:val="1"/>
      <w:numFmt w:val="decimal"/>
      <w:pStyle w:val="lev2"/>
      <w:lvlText w:val="%1.%2."/>
      <w:lvlJc w:val="left"/>
      <w:pPr>
        <w:tabs>
          <w:tab w:val="num" w:pos="2340"/>
        </w:tabs>
        <w:ind w:left="2340" w:hanging="1440"/>
      </w:pPr>
      <w:rPr>
        <w:rFonts w:cs="Times New Roman"/>
        <w:i w:val="0"/>
        <w:iCs w:val="0"/>
        <w:color w:val="000000"/>
      </w:rPr>
    </w:lvl>
    <w:lvl w:ilvl="2">
      <w:start w:val="1"/>
      <w:numFmt w:val="decimal"/>
      <w:lvlText w:val="%1.%2.%3."/>
      <w:lvlJc w:val="left"/>
      <w:pPr>
        <w:tabs>
          <w:tab w:val="num" w:pos="2880"/>
        </w:tabs>
        <w:ind w:left="2880" w:hanging="1440"/>
      </w:pPr>
      <w:rPr>
        <w:rFonts w:cs="Times New Roman"/>
        <w:color w:val="000000"/>
      </w:rPr>
    </w:lvl>
    <w:lvl w:ilvl="3">
      <w:start w:val="1"/>
      <w:numFmt w:val="decimal"/>
      <w:lvlText w:val="%1.%2.%3.%4."/>
      <w:lvlJc w:val="left"/>
      <w:pPr>
        <w:tabs>
          <w:tab w:val="num" w:pos="3600"/>
        </w:tabs>
        <w:ind w:left="3600" w:hanging="1440"/>
      </w:pPr>
      <w:rPr>
        <w:rFonts w:cs="Times New Roman"/>
        <w:color w:val="000000"/>
      </w:rPr>
    </w:lvl>
    <w:lvl w:ilvl="4">
      <w:start w:val="1"/>
      <w:numFmt w:val="decimal"/>
      <w:lvlText w:val="%1.%2.%3.%4.%5."/>
      <w:lvlJc w:val="left"/>
      <w:pPr>
        <w:tabs>
          <w:tab w:val="num" w:pos="4320"/>
        </w:tabs>
        <w:ind w:left="4320" w:hanging="1440"/>
      </w:pPr>
      <w:rPr>
        <w:rFonts w:cs="Times New Roman"/>
        <w:color w:val="000000"/>
      </w:rPr>
    </w:lvl>
    <w:lvl w:ilvl="5">
      <w:start w:val="1"/>
      <w:numFmt w:val="decimal"/>
      <w:lvlText w:val="%1.%2.%3.%4.%5.%6."/>
      <w:lvlJc w:val="left"/>
      <w:pPr>
        <w:tabs>
          <w:tab w:val="num" w:pos="5040"/>
        </w:tabs>
        <w:ind w:left="5040" w:hanging="1440"/>
      </w:pPr>
      <w:rPr>
        <w:rFonts w:cs="Times New Roman"/>
        <w:color w:val="000000"/>
      </w:rPr>
    </w:lvl>
    <w:lvl w:ilvl="6">
      <w:start w:val="1"/>
      <w:numFmt w:val="decimal"/>
      <w:lvlText w:val="%1.%2.%3.%4.%5.%6.%7."/>
      <w:lvlJc w:val="left"/>
      <w:pPr>
        <w:tabs>
          <w:tab w:val="num" w:pos="6120"/>
        </w:tabs>
        <w:ind w:left="6120" w:hanging="1800"/>
      </w:pPr>
      <w:rPr>
        <w:rFonts w:cs="Times New Roman"/>
        <w:color w:val="000000"/>
      </w:rPr>
    </w:lvl>
    <w:lvl w:ilvl="7">
      <w:start w:val="1"/>
      <w:numFmt w:val="decimal"/>
      <w:lvlText w:val="%1.%2.%3.%4.%5.%6.%7.%8."/>
      <w:lvlJc w:val="left"/>
      <w:pPr>
        <w:tabs>
          <w:tab w:val="num" w:pos="6840"/>
        </w:tabs>
        <w:ind w:left="6840" w:hanging="1800"/>
      </w:pPr>
      <w:rPr>
        <w:rFonts w:cs="Times New Roman"/>
        <w:color w:val="000000"/>
      </w:rPr>
    </w:lvl>
    <w:lvl w:ilvl="8">
      <w:start w:val="1"/>
      <w:numFmt w:val="decimal"/>
      <w:lvlText w:val="%1.%2.%3.%4.%5.%6.%7.%8.%9."/>
      <w:lvlJc w:val="left"/>
      <w:pPr>
        <w:tabs>
          <w:tab w:val="num" w:pos="7920"/>
        </w:tabs>
        <w:ind w:left="7920" w:hanging="2160"/>
      </w:pPr>
      <w:rPr>
        <w:rFonts w:cs="Times New Roman"/>
        <w:color w:val="000000"/>
      </w:rPr>
    </w:lvl>
  </w:abstractNum>
  <w:abstractNum w:abstractNumId="38" w15:restartNumberingAfterBreak="0">
    <w:nsid w:val="4E4B4E3E"/>
    <w:multiLevelType w:val="multilevel"/>
    <w:tmpl w:val="E1E0CBFE"/>
    <w:lvl w:ilvl="0">
      <w:start w:val="1"/>
      <w:numFmt w:val="decimal"/>
      <w:lvlRestart w:val="0"/>
      <w:lvlText w:val="%1."/>
      <w:lvlJc w:val="left"/>
      <w:pPr>
        <w:tabs>
          <w:tab w:val="num" w:pos="720"/>
        </w:tabs>
        <w:ind w:left="720" w:hanging="720"/>
      </w:pPr>
    </w:lvl>
    <w:lvl w:ilvl="1">
      <w:start w:val="1"/>
      <w:numFmt w:val="decimal"/>
      <w:pStyle w:val="AOHead2"/>
      <w:lvlText w:val="%1.%2"/>
      <w:lvlJc w:val="left"/>
      <w:pPr>
        <w:tabs>
          <w:tab w:val="num" w:pos="720"/>
        </w:tabs>
        <w:ind w:left="720" w:hanging="720"/>
      </w:pPr>
      <w:rPr>
        <w:b/>
      </w:rPr>
    </w:lvl>
    <w:lvl w:ilvl="2">
      <w:start w:val="1"/>
      <w:numFmt w:val="lowerLetter"/>
      <w:pStyle w:val="AOHead3"/>
      <w:lvlText w:val="(%3)"/>
      <w:lvlJc w:val="left"/>
      <w:pPr>
        <w:tabs>
          <w:tab w:val="num" w:pos="1440"/>
        </w:tabs>
        <w:ind w:left="1440" w:hanging="720"/>
      </w:pPr>
    </w:lvl>
    <w:lvl w:ilvl="3">
      <w:start w:val="1"/>
      <w:numFmt w:val="lowerRoman"/>
      <w:pStyle w:val="AOHead4"/>
      <w:lvlText w:val="(%4)"/>
      <w:lvlJc w:val="left"/>
      <w:pPr>
        <w:tabs>
          <w:tab w:val="num" w:pos="2160"/>
        </w:tabs>
        <w:ind w:left="2160" w:hanging="720"/>
      </w:pPr>
      <w:rPr>
        <w:b w:val="0"/>
      </w:rPr>
    </w:lvl>
    <w:lvl w:ilvl="4">
      <w:start w:val="1"/>
      <w:numFmt w:val="upperLetter"/>
      <w:pStyle w:val="AOHead5"/>
      <w:lvlText w:val="(%5)"/>
      <w:lvlJc w:val="left"/>
      <w:pPr>
        <w:tabs>
          <w:tab w:val="num" w:pos="2880"/>
        </w:tabs>
        <w:ind w:left="2880" w:hanging="720"/>
      </w:pPr>
    </w:lvl>
    <w:lvl w:ilvl="5">
      <w:start w:val="1"/>
      <w:numFmt w:val="upperRoman"/>
      <w:pStyle w:val="AOHead6"/>
      <w:lvlText w:val="%6."/>
      <w:lvlJc w:val="left"/>
      <w:pPr>
        <w:tabs>
          <w:tab w:val="num" w:pos="3600"/>
        </w:tabs>
        <w:ind w:left="3600" w:hanging="720"/>
      </w:pPr>
    </w:lvl>
    <w:lvl w:ilvl="6">
      <w:start w:val="1"/>
      <w:numFmt w:val="none"/>
      <w:lvlText w:val=""/>
      <w:lvlJc w:val="left"/>
      <w:pPr>
        <w:tabs>
          <w:tab w:val="num" w:pos="0"/>
        </w:tabs>
        <w:ind w:left="0" w:firstLine="0"/>
      </w:pPr>
    </w:lvl>
    <w:lvl w:ilvl="7">
      <w:start w:val="1"/>
      <w:numFmt w:val="none"/>
      <w:lvlText w:val=""/>
      <w:lvlJc w:val="left"/>
      <w:pPr>
        <w:tabs>
          <w:tab w:val="num" w:pos="0"/>
        </w:tabs>
        <w:ind w:left="0" w:firstLine="0"/>
      </w:pPr>
    </w:lvl>
    <w:lvl w:ilvl="8">
      <w:start w:val="1"/>
      <w:numFmt w:val="none"/>
      <w:lvlText w:val=""/>
      <w:lvlJc w:val="left"/>
      <w:pPr>
        <w:tabs>
          <w:tab w:val="num" w:pos="0"/>
        </w:tabs>
        <w:ind w:left="0" w:firstLine="0"/>
      </w:pPr>
    </w:lvl>
  </w:abstractNum>
  <w:abstractNum w:abstractNumId="39" w15:restartNumberingAfterBreak="0">
    <w:nsid w:val="4EDB5A40"/>
    <w:multiLevelType w:val="hybridMultilevel"/>
    <w:tmpl w:val="006C7FEA"/>
    <w:lvl w:ilvl="0" w:tplc="3112E1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0" w15:restartNumberingAfterBreak="0">
    <w:nsid w:val="4F6F143F"/>
    <w:multiLevelType w:val="hybridMultilevel"/>
    <w:tmpl w:val="69E02E6E"/>
    <w:lvl w:ilvl="0" w:tplc="A1280B54">
      <w:start w:val="6"/>
      <w:numFmt w:val="bullet"/>
      <w:pStyle w:val="a4"/>
      <w:lvlText w:val=""/>
      <w:lvlJc w:val="left"/>
      <w:pPr>
        <w:ind w:left="1212" w:hanging="360"/>
      </w:pPr>
      <w:rPr>
        <w:rFonts w:ascii="Symbol" w:eastAsia="Times New Roman" w:hAnsi="Symbol" w:hint="default"/>
      </w:rPr>
    </w:lvl>
    <w:lvl w:ilvl="1" w:tplc="D452F818" w:tentative="1">
      <w:start w:val="1"/>
      <w:numFmt w:val="lowerLetter"/>
      <w:lvlText w:val="%2."/>
      <w:lvlJc w:val="left"/>
      <w:pPr>
        <w:ind w:left="1680" w:hanging="360"/>
      </w:pPr>
      <w:rPr>
        <w:rFonts w:cs="Times New Roman"/>
      </w:rPr>
    </w:lvl>
    <w:lvl w:ilvl="2" w:tplc="3C5ADD7E" w:tentative="1">
      <w:start w:val="1"/>
      <w:numFmt w:val="lowerRoman"/>
      <w:lvlText w:val="%3."/>
      <w:lvlJc w:val="right"/>
      <w:pPr>
        <w:ind w:left="2400" w:hanging="180"/>
      </w:pPr>
      <w:rPr>
        <w:rFonts w:cs="Times New Roman"/>
      </w:rPr>
    </w:lvl>
    <w:lvl w:ilvl="3" w:tplc="A6CC4FCC" w:tentative="1">
      <w:start w:val="1"/>
      <w:numFmt w:val="decimal"/>
      <w:lvlText w:val="%4."/>
      <w:lvlJc w:val="left"/>
      <w:pPr>
        <w:ind w:left="3120" w:hanging="360"/>
      </w:pPr>
      <w:rPr>
        <w:rFonts w:cs="Times New Roman"/>
      </w:rPr>
    </w:lvl>
    <w:lvl w:ilvl="4" w:tplc="B76C28FA" w:tentative="1">
      <w:start w:val="1"/>
      <w:numFmt w:val="lowerLetter"/>
      <w:lvlText w:val="%5."/>
      <w:lvlJc w:val="left"/>
      <w:pPr>
        <w:ind w:left="3840" w:hanging="360"/>
      </w:pPr>
      <w:rPr>
        <w:rFonts w:cs="Times New Roman"/>
      </w:rPr>
    </w:lvl>
    <w:lvl w:ilvl="5" w:tplc="5060CACA" w:tentative="1">
      <w:start w:val="1"/>
      <w:numFmt w:val="lowerRoman"/>
      <w:lvlText w:val="%6."/>
      <w:lvlJc w:val="right"/>
      <w:pPr>
        <w:ind w:left="4560" w:hanging="180"/>
      </w:pPr>
      <w:rPr>
        <w:rFonts w:cs="Times New Roman"/>
      </w:rPr>
    </w:lvl>
    <w:lvl w:ilvl="6" w:tplc="304EAE0A" w:tentative="1">
      <w:start w:val="1"/>
      <w:numFmt w:val="decimal"/>
      <w:lvlText w:val="%7."/>
      <w:lvlJc w:val="left"/>
      <w:pPr>
        <w:ind w:left="5280" w:hanging="360"/>
      </w:pPr>
      <w:rPr>
        <w:rFonts w:cs="Times New Roman"/>
      </w:rPr>
    </w:lvl>
    <w:lvl w:ilvl="7" w:tplc="5E1A7798" w:tentative="1">
      <w:start w:val="1"/>
      <w:numFmt w:val="lowerLetter"/>
      <w:lvlText w:val="%8."/>
      <w:lvlJc w:val="left"/>
      <w:pPr>
        <w:ind w:left="6000" w:hanging="360"/>
      </w:pPr>
      <w:rPr>
        <w:rFonts w:cs="Times New Roman"/>
      </w:rPr>
    </w:lvl>
    <w:lvl w:ilvl="8" w:tplc="A5C27074" w:tentative="1">
      <w:start w:val="1"/>
      <w:numFmt w:val="lowerRoman"/>
      <w:lvlText w:val="%9."/>
      <w:lvlJc w:val="right"/>
      <w:pPr>
        <w:ind w:left="6720" w:hanging="180"/>
      </w:pPr>
      <w:rPr>
        <w:rFonts w:cs="Times New Roman"/>
      </w:rPr>
    </w:lvl>
  </w:abstractNum>
  <w:abstractNum w:abstractNumId="41" w15:restartNumberingAfterBreak="0">
    <w:nsid w:val="526B12BD"/>
    <w:multiLevelType w:val="multilevel"/>
    <w:tmpl w:val="604CC9EA"/>
    <w:lvl w:ilvl="0">
      <w:start w:val="3"/>
      <w:numFmt w:val="decimal"/>
      <w:lvlText w:val="%1."/>
      <w:lvlJc w:val="left"/>
      <w:pPr>
        <w:ind w:left="540" w:hanging="540"/>
      </w:pPr>
      <w:rPr>
        <w:rFonts w:hint="default"/>
      </w:rPr>
    </w:lvl>
    <w:lvl w:ilvl="1">
      <w:start w:val="2"/>
      <w:numFmt w:val="decimal"/>
      <w:lvlText w:val="%1.%2."/>
      <w:lvlJc w:val="left"/>
      <w:pPr>
        <w:ind w:left="1145" w:hanging="540"/>
      </w:pPr>
      <w:rPr>
        <w:rFonts w:hint="default"/>
      </w:rPr>
    </w:lvl>
    <w:lvl w:ilvl="2">
      <w:start w:val="2"/>
      <w:numFmt w:val="decimal"/>
      <w:lvlText w:val="%1.%2.%3."/>
      <w:lvlJc w:val="left"/>
      <w:pPr>
        <w:ind w:left="1930" w:hanging="720"/>
      </w:pPr>
      <w:rPr>
        <w:rFonts w:hint="default"/>
      </w:rPr>
    </w:lvl>
    <w:lvl w:ilvl="3">
      <w:start w:val="1"/>
      <w:numFmt w:val="decimal"/>
      <w:lvlText w:val="%1.%2.%3.%4."/>
      <w:lvlJc w:val="left"/>
      <w:pPr>
        <w:ind w:left="2535" w:hanging="720"/>
      </w:pPr>
      <w:rPr>
        <w:rFonts w:hint="default"/>
      </w:rPr>
    </w:lvl>
    <w:lvl w:ilvl="4">
      <w:start w:val="1"/>
      <w:numFmt w:val="decimal"/>
      <w:lvlText w:val="%1.%2.%3.%4.%5."/>
      <w:lvlJc w:val="left"/>
      <w:pPr>
        <w:ind w:left="3500" w:hanging="1080"/>
      </w:pPr>
      <w:rPr>
        <w:rFonts w:hint="default"/>
      </w:rPr>
    </w:lvl>
    <w:lvl w:ilvl="5">
      <w:start w:val="1"/>
      <w:numFmt w:val="decimal"/>
      <w:lvlText w:val="%1.%2.%3.%4.%5.%6."/>
      <w:lvlJc w:val="left"/>
      <w:pPr>
        <w:ind w:left="4105" w:hanging="1080"/>
      </w:pPr>
      <w:rPr>
        <w:rFonts w:hint="default"/>
      </w:rPr>
    </w:lvl>
    <w:lvl w:ilvl="6">
      <w:start w:val="1"/>
      <w:numFmt w:val="decimal"/>
      <w:lvlText w:val="%1.%2.%3.%4.%5.%6.%7."/>
      <w:lvlJc w:val="left"/>
      <w:pPr>
        <w:ind w:left="5070" w:hanging="1440"/>
      </w:pPr>
      <w:rPr>
        <w:rFonts w:hint="default"/>
      </w:rPr>
    </w:lvl>
    <w:lvl w:ilvl="7">
      <w:start w:val="1"/>
      <w:numFmt w:val="decimal"/>
      <w:lvlText w:val="%1.%2.%3.%4.%5.%6.%7.%8."/>
      <w:lvlJc w:val="left"/>
      <w:pPr>
        <w:ind w:left="5675" w:hanging="1440"/>
      </w:pPr>
      <w:rPr>
        <w:rFonts w:hint="default"/>
      </w:rPr>
    </w:lvl>
    <w:lvl w:ilvl="8">
      <w:start w:val="1"/>
      <w:numFmt w:val="decimal"/>
      <w:lvlText w:val="%1.%2.%3.%4.%5.%6.%7.%8.%9."/>
      <w:lvlJc w:val="left"/>
      <w:pPr>
        <w:ind w:left="6640" w:hanging="1800"/>
      </w:pPr>
      <w:rPr>
        <w:rFonts w:hint="default"/>
      </w:rPr>
    </w:lvl>
  </w:abstractNum>
  <w:abstractNum w:abstractNumId="42" w15:restartNumberingAfterBreak="0">
    <w:nsid w:val="52F837BD"/>
    <w:multiLevelType w:val="multilevel"/>
    <w:tmpl w:val="C9FED34A"/>
    <w:lvl w:ilvl="0">
      <w:start w:val="1"/>
      <w:numFmt w:val="decimal"/>
      <w:pStyle w:val="Randziffer"/>
      <w:lvlText w:val="(%1)"/>
      <w:lvlJc w:val="left"/>
      <w:pPr>
        <w:ind w:left="720" w:hanging="720"/>
      </w:pPr>
      <w:rPr>
        <w:rFonts w:hint="default"/>
      </w:rPr>
    </w:lvl>
    <w:lvl w:ilvl="1">
      <w:start w:val="1"/>
      <w:numFmt w:val="none"/>
      <w:lvlText w:val="%2"/>
      <w:lvlJc w:val="left"/>
      <w:pPr>
        <w:ind w:left="720" w:hanging="720"/>
      </w:pPr>
      <w:rPr>
        <w:rFonts w:hint="default"/>
      </w:rPr>
    </w:lvl>
    <w:lvl w:ilvl="2">
      <w:start w:val="1"/>
      <w:numFmt w:val="none"/>
      <w:lvlText w:val="%3"/>
      <w:lvlJc w:val="left"/>
      <w:pPr>
        <w:ind w:left="720" w:hanging="720"/>
      </w:pPr>
      <w:rPr>
        <w:rFonts w:hint="default"/>
      </w:rPr>
    </w:lvl>
    <w:lvl w:ilvl="3">
      <w:start w:val="1"/>
      <w:numFmt w:val="none"/>
      <w:lvlText w:val=""/>
      <w:lvlJc w:val="left"/>
      <w:pPr>
        <w:ind w:left="720" w:hanging="720"/>
      </w:pPr>
      <w:rPr>
        <w:rFonts w:hint="default"/>
      </w:rPr>
    </w:lvl>
    <w:lvl w:ilvl="4">
      <w:start w:val="1"/>
      <w:numFmt w:val="none"/>
      <w:lvlText w:val=""/>
      <w:lvlJc w:val="left"/>
      <w:pPr>
        <w:ind w:left="720" w:hanging="720"/>
      </w:pPr>
      <w:rPr>
        <w:rFonts w:hint="default"/>
      </w:rPr>
    </w:lvl>
    <w:lvl w:ilvl="5">
      <w:start w:val="1"/>
      <w:numFmt w:val="none"/>
      <w:lvlText w:val=""/>
      <w:lvlJc w:val="left"/>
      <w:pPr>
        <w:ind w:left="720" w:hanging="720"/>
      </w:pPr>
      <w:rPr>
        <w:rFonts w:hint="default"/>
      </w:rPr>
    </w:lvl>
    <w:lvl w:ilvl="6">
      <w:start w:val="1"/>
      <w:numFmt w:val="none"/>
      <w:lvlText w:val=""/>
      <w:lvlJc w:val="left"/>
      <w:pPr>
        <w:ind w:left="720" w:hanging="720"/>
      </w:pPr>
      <w:rPr>
        <w:rFonts w:hint="default"/>
      </w:rPr>
    </w:lvl>
    <w:lvl w:ilvl="7">
      <w:start w:val="1"/>
      <w:numFmt w:val="none"/>
      <w:lvlText w:val=""/>
      <w:lvlJc w:val="left"/>
      <w:pPr>
        <w:ind w:left="720" w:hanging="720"/>
      </w:pPr>
      <w:rPr>
        <w:rFonts w:hint="default"/>
      </w:rPr>
    </w:lvl>
    <w:lvl w:ilvl="8">
      <w:start w:val="1"/>
      <w:numFmt w:val="none"/>
      <w:lvlText w:val=""/>
      <w:lvlJc w:val="left"/>
      <w:pPr>
        <w:ind w:left="720" w:hanging="720"/>
      </w:pPr>
      <w:rPr>
        <w:rFonts w:hint="default"/>
      </w:rPr>
    </w:lvl>
  </w:abstractNum>
  <w:abstractNum w:abstractNumId="43" w15:restartNumberingAfterBreak="0">
    <w:nsid w:val="54F61DA7"/>
    <w:multiLevelType w:val="hybridMultilevel"/>
    <w:tmpl w:val="0EDA309A"/>
    <w:lvl w:ilvl="0" w:tplc="CB201A5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4" w15:restartNumberingAfterBreak="0">
    <w:nsid w:val="5851625D"/>
    <w:multiLevelType w:val="multilevel"/>
    <w:tmpl w:val="D09208D8"/>
    <w:lvl w:ilvl="0">
      <w:start w:val="1"/>
      <w:numFmt w:val="decimal"/>
      <w:lvlText w:val="%1."/>
      <w:lvlJc w:val="left"/>
      <w:pPr>
        <w:tabs>
          <w:tab w:val="num" w:pos="720"/>
        </w:tabs>
        <w:ind w:left="720" w:hanging="360"/>
      </w:pPr>
      <w:rPr>
        <w:rFonts w:hint="default"/>
      </w:rPr>
    </w:lvl>
    <w:lvl w:ilvl="1">
      <w:start w:val="4"/>
      <w:numFmt w:val="upperRoman"/>
      <w:lvlText w:val="%2."/>
      <w:lvlJc w:val="left"/>
      <w:pPr>
        <w:tabs>
          <w:tab w:val="num" w:pos="1288"/>
        </w:tabs>
        <w:ind w:left="1288" w:hanging="720"/>
      </w:pPr>
      <w:rPr>
        <w:rFonts w:ascii="Times New Roman" w:hAnsi="Times New Roman" w:hint="default"/>
        <w:b/>
        <w:i w:val="0"/>
        <w:sz w:val="24"/>
        <w:szCs w:val="24"/>
      </w:rPr>
    </w:lvl>
    <w:lvl w:ilvl="2">
      <w:start w:val="1"/>
      <w:numFmt w:val="decimal"/>
      <w:lvlText w:val="%3)"/>
      <w:lvlJc w:val="left"/>
      <w:pPr>
        <w:ind w:left="2340" w:hanging="360"/>
      </w:pPr>
      <w:rPr>
        <w:rFonts w:hint="default"/>
      </w:rPr>
    </w:lvl>
    <w:lvl w:ilvl="3">
      <w:start w:val="1"/>
      <w:numFmt w:val="decimal"/>
      <w:lvlText w:val="%4."/>
      <w:lvlJc w:val="left"/>
      <w:pPr>
        <w:tabs>
          <w:tab w:val="num" w:pos="360"/>
        </w:tabs>
        <w:ind w:left="36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5" w15:restartNumberingAfterBreak="0">
    <w:nsid w:val="60A31CAE"/>
    <w:multiLevelType w:val="multilevel"/>
    <w:tmpl w:val="32649F76"/>
    <w:lvl w:ilvl="0">
      <w:start w:val="2"/>
      <w:numFmt w:val="decimal"/>
      <w:pStyle w:val="42"/>
      <w:lvlText w:val="%1"/>
      <w:lvlJc w:val="left"/>
      <w:pPr>
        <w:tabs>
          <w:tab w:val="num" w:pos="432"/>
        </w:tabs>
        <w:ind w:left="431" w:hanging="431"/>
      </w:pPr>
      <w:rPr>
        <w:rFonts w:ascii="Times New Roman" w:hAnsi="Times New Roman" w:cs="Times New Roman" w:hint="default"/>
        <w:b/>
        <w:bCs w:val="0"/>
        <w:i w:val="0"/>
        <w:iCs w:val="0"/>
        <w:caps w:val="0"/>
        <w:smallCaps w:val="0"/>
        <w:strike w:val="0"/>
        <w:dstrike w:val="0"/>
        <w:vanish w:val="0"/>
        <w:color w:val="000000"/>
        <w:spacing w:val="0"/>
        <w:kern w:val="0"/>
        <w:position w:val="0"/>
        <w:u w:val="none"/>
        <w:vertAlign w:val="baseline"/>
      </w:rPr>
    </w:lvl>
    <w:lvl w:ilvl="1">
      <w:start w:val="1"/>
      <w:numFmt w:val="decimal"/>
      <w:lvlText w:val="%1.%2"/>
      <w:lvlJc w:val="left"/>
      <w:pPr>
        <w:tabs>
          <w:tab w:val="num" w:pos="432"/>
        </w:tabs>
        <w:ind w:left="431" w:hanging="431"/>
      </w:pPr>
      <w:rPr>
        <w:rFonts w:ascii="Times New Roman" w:hAnsi="Times New Roman" w:cs="Times New Roman" w:hint="default"/>
        <w:b w:val="0"/>
        <w:bCs w:val="0"/>
        <w:i w:val="0"/>
        <w:iCs w:val="0"/>
        <w:caps w:val="0"/>
        <w:smallCaps w:val="0"/>
        <w:strike w:val="0"/>
        <w:dstrike w:val="0"/>
        <w:vanish w:val="0"/>
        <w:color w:val="000000"/>
        <w:spacing w:val="0"/>
        <w:kern w:val="0"/>
        <w:position w:val="0"/>
        <w:sz w:val="24"/>
        <w:szCs w:val="24"/>
        <w:u w:val="none"/>
        <w:vertAlign w:val="baseline"/>
      </w:rPr>
    </w:lvl>
    <w:lvl w:ilvl="2">
      <w:start w:val="1"/>
      <w:numFmt w:val="decimal"/>
      <w:lvlText w:val="%1.%2.%3"/>
      <w:lvlJc w:val="left"/>
      <w:pPr>
        <w:tabs>
          <w:tab w:val="num" w:pos="432"/>
        </w:tabs>
        <w:ind w:left="431" w:hanging="431"/>
      </w:pPr>
      <w:rPr>
        <w:rFonts w:cs="Times New Roman" w:hint="default"/>
        <w:b w:val="0"/>
      </w:rPr>
    </w:lvl>
    <w:lvl w:ilvl="3">
      <w:start w:val="1"/>
      <w:numFmt w:val="decimal"/>
      <w:lvlText w:val="%1.%2.%3.%4"/>
      <w:lvlJc w:val="left"/>
      <w:pPr>
        <w:tabs>
          <w:tab w:val="num" w:pos="432"/>
        </w:tabs>
        <w:ind w:left="431" w:hanging="431"/>
      </w:pPr>
      <w:rPr>
        <w:rFonts w:cs="Times New Roman" w:hint="default"/>
      </w:rPr>
    </w:lvl>
    <w:lvl w:ilvl="4">
      <w:start w:val="1"/>
      <w:numFmt w:val="decimal"/>
      <w:lvlText w:val="%1.%2.%3.%4.%5"/>
      <w:lvlJc w:val="left"/>
      <w:pPr>
        <w:tabs>
          <w:tab w:val="num" w:pos="432"/>
        </w:tabs>
        <w:ind w:left="431" w:hanging="431"/>
      </w:pPr>
      <w:rPr>
        <w:rFonts w:cs="Times New Roman" w:hint="default"/>
      </w:rPr>
    </w:lvl>
    <w:lvl w:ilvl="5">
      <w:start w:val="1"/>
      <w:numFmt w:val="decimal"/>
      <w:lvlText w:val="%1.%2.%3.%4.%5.%6"/>
      <w:lvlJc w:val="left"/>
      <w:pPr>
        <w:tabs>
          <w:tab w:val="num" w:pos="432"/>
        </w:tabs>
        <w:ind w:left="431" w:hanging="431"/>
      </w:pPr>
      <w:rPr>
        <w:rFonts w:cs="Times New Roman" w:hint="default"/>
      </w:rPr>
    </w:lvl>
    <w:lvl w:ilvl="6">
      <w:start w:val="1"/>
      <w:numFmt w:val="decimal"/>
      <w:lvlText w:val="%1.%2.%3.%4.%5.%6.%7"/>
      <w:lvlJc w:val="left"/>
      <w:pPr>
        <w:tabs>
          <w:tab w:val="num" w:pos="432"/>
        </w:tabs>
        <w:ind w:left="431" w:hanging="431"/>
      </w:pPr>
      <w:rPr>
        <w:rFonts w:cs="Times New Roman" w:hint="default"/>
      </w:rPr>
    </w:lvl>
    <w:lvl w:ilvl="7">
      <w:start w:val="1"/>
      <w:numFmt w:val="decimal"/>
      <w:lvlText w:val="%1.%2.%3.%4.%5.%6.%7.%8"/>
      <w:lvlJc w:val="left"/>
      <w:pPr>
        <w:tabs>
          <w:tab w:val="num" w:pos="432"/>
        </w:tabs>
        <w:ind w:left="431" w:hanging="431"/>
      </w:pPr>
      <w:rPr>
        <w:rFonts w:cs="Times New Roman" w:hint="default"/>
      </w:rPr>
    </w:lvl>
    <w:lvl w:ilvl="8">
      <w:start w:val="1"/>
      <w:numFmt w:val="decimal"/>
      <w:lvlText w:val="%1.%2.%3.%4.%5.%6.%7.%8.%9"/>
      <w:lvlJc w:val="left"/>
      <w:pPr>
        <w:tabs>
          <w:tab w:val="num" w:pos="432"/>
        </w:tabs>
        <w:ind w:left="431" w:hanging="431"/>
      </w:pPr>
      <w:rPr>
        <w:rFonts w:cs="Times New Roman" w:hint="default"/>
      </w:rPr>
    </w:lvl>
  </w:abstractNum>
  <w:abstractNum w:abstractNumId="46" w15:restartNumberingAfterBreak="0">
    <w:nsid w:val="62830D10"/>
    <w:multiLevelType w:val="multilevel"/>
    <w:tmpl w:val="FB3E2BC8"/>
    <w:lvl w:ilvl="0">
      <w:start w:val="1"/>
      <w:numFmt w:val="upperLetter"/>
      <w:lvlRestart w:val="0"/>
      <w:pStyle w:val="AOA"/>
      <w:lvlText w:val="(%1)"/>
      <w:lvlJc w:val="left"/>
      <w:pPr>
        <w:ind w:left="720" w:hanging="720"/>
      </w:pPr>
    </w:lvl>
    <w:lvl w:ilvl="1">
      <w:start w:val="1"/>
      <w:numFmt w:val="none"/>
      <w:suff w:val="nothing"/>
      <w:lvlText w:val=""/>
      <w:lvlJc w:val="left"/>
      <w:pPr>
        <w:tabs>
          <w:tab w:val="num" w:pos="0"/>
        </w:tabs>
        <w:ind w:left="0" w:firstLine="0"/>
      </w:pPr>
    </w:lvl>
    <w:lvl w:ilvl="2">
      <w:start w:val="1"/>
      <w:numFmt w:val="none"/>
      <w:lvlRestart w:val="1"/>
      <w:suff w:val="nothing"/>
      <w:lvlText w:val=""/>
      <w:lvlJc w:val="left"/>
      <w:pPr>
        <w:tabs>
          <w:tab w:val="num" w:pos="0"/>
        </w:tabs>
        <w:ind w:left="0" w:firstLine="0"/>
      </w:pPr>
    </w:lvl>
    <w:lvl w:ilvl="3">
      <w:start w:val="1"/>
      <w:numFmt w:val="none"/>
      <w:lvlRestart w:val="1"/>
      <w:suff w:val="nothing"/>
      <w:lvlText w:val=""/>
      <w:lvlJc w:val="left"/>
      <w:pPr>
        <w:tabs>
          <w:tab w:val="num" w:pos="0"/>
        </w:tabs>
        <w:ind w:left="0" w:firstLine="0"/>
      </w:pPr>
    </w:lvl>
    <w:lvl w:ilvl="4">
      <w:start w:val="1"/>
      <w:numFmt w:val="none"/>
      <w:lvlRestart w:val="1"/>
      <w:suff w:val="nothing"/>
      <w:lvlText w:val=""/>
      <w:lvlJc w:val="left"/>
      <w:pPr>
        <w:tabs>
          <w:tab w:val="num" w:pos="0"/>
        </w:tabs>
        <w:ind w:left="0" w:firstLine="0"/>
      </w:pPr>
    </w:lvl>
    <w:lvl w:ilvl="5">
      <w:start w:val="1"/>
      <w:numFmt w:val="none"/>
      <w:lvlRestart w:val="1"/>
      <w:suff w:val="nothing"/>
      <w:lvlText w:val=""/>
      <w:lvlJc w:val="left"/>
      <w:pPr>
        <w:tabs>
          <w:tab w:val="num" w:pos="0"/>
        </w:tabs>
        <w:ind w:left="0" w:firstLine="0"/>
      </w:pPr>
    </w:lvl>
    <w:lvl w:ilvl="6">
      <w:start w:val="1"/>
      <w:numFmt w:val="none"/>
      <w:lvlRestart w:val="1"/>
      <w:suff w:val="nothing"/>
      <w:lvlText w:val=""/>
      <w:lvlJc w:val="left"/>
      <w:pPr>
        <w:tabs>
          <w:tab w:val="num" w:pos="0"/>
        </w:tabs>
        <w:ind w:left="0" w:firstLine="0"/>
      </w:pPr>
    </w:lvl>
    <w:lvl w:ilvl="7">
      <w:start w:val="1"/>
      <w:numFmt w:val="none"/>
      <w:lvlRestart w:val="1"/>
      <w:suff w:val="nothing"/>
      <w:lvlText w:val=""/>
      <w:lvlJc w:val="left"/>
      <w:pPr>
        <w:tabs>
          <w:tab w:val="num" w:pos="0"/>
        </w:tabs>
        <w:ind w:left="0" w:firstLine="0"/>
      </w:pPr>
    </w:lvl>
    <w:lvl w:ilvl="8">
      <w:start w:val="1"/>
      <w:numFmt w:val="none"/>
      <w:lvlRestart w:val="1"/>
      <w:suff w:val="nothing"/>
      <w:lvlText w:val=""/>
      <w:lvlJc w:val="left"/>
      <w:pPr>
        <w:tabs>
          <w:tab w:val="num" w:pos="0"/>
        </w:tabs>
        <w:ind w:left="0" w:firstLine="0"/>
      </w:pPr>
    </w:lvl>
  </w:abstractNum>
  <w:abstractNum w:abstractNumId="47" w15:restartNumberingAfterBreak="0">
    <w:nsid w:val="661803A2"/>
    <w:multiLevelType w:val="multilevel"/>
    <w:tmpl w:val="93140DFC"/>
    <w:lvl w:ilvl="0">
      <w:start w:val="1"/>
      <w:numFmt w:val="decimal"/>
      <w:pStyle w:val="FWBL1"/>
      <w:lvlText w:val="%1."/>
      <w:lvlJc w:val="left"/>
      <w:pPr>
        <w:tabs>
          <w:tab w:val="num" w:pos="720"/>
        </w:tabs>
        <w:ind w:left="0" w:firstLine="0"/>
      </w:pPr>
      <w:rPr>
        <w:rFonts w:ascii="Times New Roman Bold" w:hAnsi="Times New Roman Bold" w:cs="i" w:hint="default"/>
        <w:b/>
        <w:i w:val="0"/>
        <w:caps w:val="0"/>
        <w:color w:val="auto"/>
        <w:u w:val="none"/>
      </w:rPr>
    </w:lvl>
    <w:lvl w:ilvl="1">
      <w:start w:val="1"/>
      <w:numFmt w:val="decimal"/>
      <w:lvlText w:val="%1.%2"/>
      <w:lvlJc w:val="left"/>
      <w:pPr>
        <w:tabs>
          <w:tab w:val="num" w:pos="720"/>
        </w:tabs>
        <w:ind w:left="0" w:firstLine="0"/>
      </w:pPr>
      <w:rPr>
        <w:rFonts w:ascii="Times New Roman Bold" w:hAnsi="Times New Roman Bold" w:cs="i" w:hint="default"/>
        <w:b/>
        <w:i w:val="0"/>
        <w:caps w:val="0"/>
        <w:color w:val="auto"/>
        <w:u w:val="none"/>
      </w:rPr>
    </w:lvl>
    <w:lvl w:ilvl="2">
      <w:start w:val="1"/>
      <w:numFmt w:val="lowerLetter"/>
      <w:pStyle w:val="FWBL3"/>
      <w:lvlText w:val="(%3)"/>
      <w:lvlJc w:val="left"/>
      <w:pPr>
        <w:tabs>
          <w:tab w:val="num" w:pos="720"/>
        </w:tabs>
        <w:ind w:left="720" w:hanging="720"/>
      </w:pPr>
      <w:rPr>
        <w:rFonts w:ascii="Times New Roman" w:hAnsi="Times New Roman" w:cs="i" w:hint="default"/>
        <w:b w:val="0"/>
        <w:i w:val="0"/>
        <w:caps w:val="0"/>
        <w:sz w:val="24"/>
        <w:u w:val="none"/>
        <w:lang w:val="ru-RU"/>
      </w:rPr>
    </w:lvl>
    <w:lvl w:ilvl="3">
      <w:start w:val="1"/>
      <w:numFmt w:val="lowerRoman"/>
      <w:pStyle w:val="FWBL4"/>
      <w:lvlText w:val="(%4)"/>
      <w:lvlJc w:val="left"/>
      <w:pPr>
        <w:tabs>
          <w:tab w:val="num" w:pos="1713"/>
        </w:tabs>
        <w:ind w:left="1713" w:hanging="720"/>
      </w:pPr>
      <w:rPr>
        <w:rFonts w:ascii="Times New Roman" w:hAnsi="Times New Roman" w:cs="i" w:hint="default"/>
        <w:b w:val="0"/>
        <w:bCs w:val="0"/>
        <w:i w:val="0"/>
        <w:iCs w:val="0"/>
        <w:caps w:val="0"/>
        <w:smallCaps w:val="0"/>
        <w:strike w:val="0"/>
        <w:dstrike w:val="0"/>
        <w:color w:val="000000"/>
        <w:spacing w:val="0"/>
        <w:w w:val="100"/>
        <w:kern w:val="0"/>
        <w:position w:val="0"/>
        <w:sz w:val="22"/>
        <w:u w:val="none"/>
        <w:effect w:val="none"/>
      </w:rPr>
    </w:lvl>
    <w:lvl w:ilvl="4">
      <w:start w:val="1"/>
      <w:numFmt w:val="upperLetter"/>
      <w:pStyle w:val="FWBL5"/>
      <w:lvlText w:val="(%5)"/>
      <w:lvlJc w:val="left"/>
      <w:pPr>
        <w:tabs>
          <w:tab w:val="num" w:pos="2839"/>
        </w:tabs>
        <w:ind w:left="2839" w:hanging="589"/>
      </w:pPr>
      <w:rPr>
        <w:rFonts w:ascii="Times New Roman" w:hAnsi="Times New Roman" w:cs="i" w:hint="default"/>
        <w:b w:val="0"/>
        <w:i w:val="0"/>
        <w:caps w:val="0"/>
        <w:color w:val="auto"/>
        <w:sz w:val="24"/>
        <w:u w:val="none"/>
      </w:rPr>
    </w:lvl>
    <w:lvl w:ilvl="5">
      <w:start w:val="1"/>
      <w:numFmt w:val="upperRoman"/>
      <w:pStyle w:val="FWBL6"/>
      <w:lvlText w:val="(%6)"/>
      <w:lvlJc w:val="right"/>
      <w:pPr>
        <w:tabs>
          <w:tab w:val="num" w:pos="2880"/>
        </w:tabs>
        <w:ind w:left="2880" w:hanging="216"/>
      </w:pPr>
      <w:rPr>
        <w:rFonts w:ascii="CG Times" w:hAnsi="CG Times" w:cs="i" w:hint="default"/>
        <w:b w:val="0"/>
        <w:i w:val="0"/>
        <w:caps w:val="0"/>
        <w:color w:val="auto"/>
        <w:u w:val="none"/>
      </w:rPr>
    </w:lvl>
    <w:lvl w:ilvl="6">
      <w:start w:val="27"/>
      <w:numFmt w:val="lowerLetter"/>
      <w:pStyle w:val="FWBL7"/>
      <w:lvlText w:val="(%7)"/>
      <w:lvlJc w:val="left"/>
      <w:pPr>
        <w:tabs>
          <w:tab w:val="num" w:pos="3600"/>
        </w:tabs>
        <w:ind w:left="3600" w:hanging="720"/>
      </w:pPr>
      <w:rPr>
        <w:rFonts w:ascii="CG Times" w:hAnsi="CG Times" w:cs="i" w:hint="default"/>
        <w:b w:val="0"/>
        <w:i w:val="0"/>
        <w:caps w:val="0"/>
        <w:color w:val="auto"/>
        <w:u w:val="none"/>
      </w:rPr>
    </w:lvl>
    <w:lvl w:ilvl="7">
      <w:start w:val="1"/>
      <w:numFmt w:val="decimal"/>
      <w:pStyle w:val="FWBL8"/>
      <w:lvlText w:val="(%8)"/>
      <w:lvlJc w:val="left"/>
      <w:pPr>
        <w:tabs>
          <w:tab w:val="num" w:pos="4320"/>
        </w:tabs>
        <w:ind w:left="4320" w:hanging="720"/>
      </w:pPr>
      <w:rPr>
        <w:rFonts w:ascii="CG Times" w:hAnsi="CG Times" w:cs="i" w:hint="default"/>
        <w:b w:val="0"/>
        <w:i w:val="0"/>
        <w:caps w:val="0"/>
        <w:color w:val="auto"/>
        <w:u w:val="none"/>
      </w:rPr>
    </w:lvl>
    <w:lvl w:ilvl="8">
      <w:start w:val="1"/>
      <w:numFmt w:val="lowerRoman"/>
      <w:lvlText w:val="%9)"/>
      <w:lvlJc w:val="left"/>
      <w:pPr>
        <w:tabs>
          <w:tab w:val="num" w:pos="5760"/>
        </w:tabs>
        <w:ind w:left="5760" w:hanging="720"/>
      </w:pPr>
      <w:rPr>
        <w:rFonts w:ascii="CG Times" w:hAnsi="CG Times" w:cs="i" w:hint="default"/>
        <w:b w:val="0"/>
        <w:i w:val="0"/>
        <w:caps w:val="0"/>
        <w:color w:val="auto"/>
        <w:u w:val="none"/>
      </w:rPr>
    </w:lvl>
  </w:abstractNum>
  <w:abstractNum w:abstractNumId="48" w15:restartNumberingAfterBreak="0">
    <w:nsid w:val="66EC4094"/>
    <w:multiLevelType w:val="singleLevel"/>
    <w:tmpl w:val="1A42A242"/>
    <w:lvl w:ilvl="0">
      <w:start w:val="1"/>
      <w:numFmt w:val="decimal"/>
      <w:pStyle w:val="a5"/>
      <w:lvlText w:val="%1)"/>
      <w:lvlJc w:val="left"/>
      <w:pPr>
        <w:tabs>
          <w:tab w:val="num" w:pos="360"/>
        </w:tabs>
        <w:ind w:left="360" w:hanging="360"/>
      </w:pPr>
      <w:rPr>
        <w:rFonts w:cs="Times New Roman"/>
      </w:rPr>
    </w:lvl>
  </w:abstractNum>
  <w:abstractNum w:abstractNumId="49" w15:restartNumberingAfterBreak="0">
    <w:nsid w:val="6923380C"/>
    <w:multiLevelType w:val="multilevel"/>
    <w:tmpl w:val="8ADC879E"/>
    <w:lvl w:ilvl="0">
      <w:start w:val="1"/>
      <w:numFmt w:val="lowerLetter"/>
      <w:lvlText w:val="(%1)"/>
      <w:lvlJc w:val="left"/>
      <w:pPr>
        <w:tabs>
          <w:tab w:val="num" w:pos="720"/>
        </w:tabs>
        <w:ind w:left="720" w:hanging="720"/>
      </w:pPr>
      <w:rPr>
        <w:rFonts w:hint="default"/>
        <w:sz w:val="22"/>
        <w:szCs w:val="24"/>
      </w:rPr>
    </w:lvl>
    <w:lvl w:ilvl="1">
      <w:start w:val="1"/>
      <w:numFmt w:val="decimal"/>
      <w:lvlText w:val="%1.%2"/>
      <w:lvlJc w:val="left"/>
      <w:pPr>
        <w:tabs>
          <w:tab w:val="num" w:pos="720"/>
        </w:tabs>
        <w:ind w:left="720" w:hanging="720"/>
      </w:pPr>
      <w:rPr>
        <w:rFonts w:cs="Times New Roman"/>
      </w:rPr>
    </w:lvl>
    <w:lvl w:ilvl="2">
      <w:start w:val="1"/>
      <w:numFmt w:val="lowerLetter"/>
      <w:lvlText w:val="(%3)"/>
      <w:lvlJc w:val="left"/>
      <w:pPr>
        <w:tabs>
          <w:tab w:val="num" w:pos="1440"/>
        </w:tabs>
        <w:ind w:left="1440" w:hanging="720"/>
      </w:pPr>
      <w:rPr>
        <w:rFonts w:cs="Times New Roman"/>
      </w:rPr>
    </w:lvl>
    <w:lvl w:ilvl="3">
      <w:start w:val="1"/>
      <w:numFmt w:val="lowerRoman"/>
      <w:pStyle w:val="Level4"/>
      <w:lvlText w:val="(%4)"/>
      <w:lvlJc w:val="left"/>
      <w:pPr>
        <w:tabs>
          <w:tab w:val="num" w:pos="2347"/>
        </w:tabs>
        <w:ind w:left="2347" w:hanging="907"/>
      </w:pPr>
      <w:rPr>
        <w:rFonts w:cs="Times New Roman"/>
      </w:rPr>
    </w:lvl>
    <w:lvl w:ilvl="4">
      <w:start w:val="1"/>
      <w:numFmt w:val="decimal"/>
      <w:lvlText w:val="%5"/>
      <w:lvlJc w:val="left"/>
      <w:pPr>
        <w:tabs>
          <w:tab w:val="num" w:pos="0"/>
        </w:tabs>
      </w:pPr>
      <w:rPr>
        <w:rFonts w:cs="Times New Roman"/>
      </w:rPr>
    </w:lvl>
    <w:lvl w:ilvl="5">
      <w:start w:val="1"/>
      <w:numFmt w:val="lowerRoman"/>
      <w:lvlText w:val="%6"/>
      <w:lvlJc w:val="left"/>
      <w:pPr>
        <w:tabs>
          <w:tab w:val="num" w:pos="0"/>
        </w:tabs>
      </w:pPr>
      <w:rPr>
        <w:rFonts w:cs="Times New Roman"/>
      </w:rPr>
    </w:lvl>
    <w:lvl w:ilvl="6">
      <w:start w:val="1"/>
      <w:numFmt w:val="decimal"/>
      <w:lvlText w:val="%7"/>
      <w:lvlJc w:val="left"/>
      <w:pPr>
        <w:tabs>
          <w:tab w:val="num" w:pos="0"/>
        </w:tabs>
      </w:pPr>
      <w:rPr>
        <w:rFonts w:cs="Times New Roman"/>
      </w:rPr>
    </w:lvl>
    <w:lvl w:ilvl="7">
      <w:start w:val="1"/>
      <w:numFmt w:val="lowerLetter"/>
      <w:lvlText w:val="%8"/>
      <w:lvlJc w:val="left"/>
      <w:pPr>
        <w:tabs>
          <w:tab w:val="num" w:pos="0"/>
        </w:tabs>
      </w:pPr>
      <w:rPr>
        <w:rFonts w:cs="Times New Roman"/>
      </w:rPr>
    </w:lvl>
    <w:lvl w:ilvl="8">
      <w:numFmt w:val="decimal"/>
      <w:lvlText w:val=""/>
      <w:lvlJc w:val="left"/>
      <w:pPr>
        <w:tabs>
          <w:tab w:val="num" w:pos="0"/>
        </w:tabs>
      </w:pPr>
      <w:rPr>
        <w:rFonts w:cs="Times New Roman"/>
      </w:rPr>
    </w:lvl>
  </w:abstractNum>
  <w:abstractNum w:abstractNumId="50" w15:restartNumberingAfterBreak="0">
    <w:nsid w:val="6B317CEA"/>
    <w:multiLevelType w:val="multilevel"/>
    <w:tmpl w:val="56EC373A"/>
    <w:lvl w:ilvl="0">
      <w:start w:val="1"/>
      <w:numFmt w:val="decimal"/>
      <w:pStyle w:val="a6"/>
      <w:lvlText w:val="%1."/>
      <w:lvlJc w:val="left"/>
      <w:pPr>
        <w:ind w:left="360" w:hanging="360"/>
      </w:pPr>
      <w:rPr>
        <w:b/>
        <w:i w:val="0"/>
        <w:color w:val="auto"/>
        <w:sz w:val="24"/>
      </w:rPr>
    </w:lvl>
    <w:lvl w:ilvl="1">
      <w:start w:val="1"/>
      <w:numFmt w:val="decimal"/>
      <w:lvlText w:val="%1.%2."/>
      <w:lvlJc w:val="left"/>
      <w:pPr>
        <w:ind w:left="672" w:hanging="432"/>
      </w:pPr>
      <w:rPr>
        <w:b/>
        <w:i w:val="0"/>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6F025FAA"/>
    <w:multiLevelType w:val="multilevel"/>
    <w:tmpl w:val="1870E8F0"/>
    <w:lvl w:ilvl="0">
      <w:start w:val="1"/>
      <w:numFmt w:val="none"/>
      <w:lvlRestart w:val="0"/>
      <w:pStyle w:val="AODefHead"/>
      <w:suff w:val="nothing"/>
      <w:lvlText w:val=""/>
      <w:lvlJc w:val="left"/>
      <w:pPr>
        <w:tabs>
          <w:tab w:val="num" w:pos="720"/>
        </w:tabs>
        <w:ind w:left="720" w:firstLine="0"/>
      </w:pPr>
    </w:lvl>
    <w:lvl w:ilvl="1">
      <w:start w:val="1"/>
      <w:numFmt w:val="none"/>
      <w:pStyle w:val="AODefPara"/>
      <w:suff w:val="nothing"/>
      <w:lvlText w:val=""/>
      <w:lvlJc w:val="left"/>
      <w:pPr>
        <w:tabs>
          <w:tab w:val="num" w:pos="720"/>
        </w:tabs>
        <w:ind w:left="720" w:firstLine="0"/>
      </w:pPr>
    </w:lvl>
    <w:lvl w:ilvl="2">
      <w:start w:val="1"/>
      <w:numFmt w:val="lowerLetter"/>
      <w:lvlText w:val="(%3)"/>
      <w:lvlJc w:val="left"/>
      <w:pPr>
        <w:tabs>
          <w:tab w:val="num" w:pos="1440"/>
        </w:tabs>
        <w:ind w:left="1440" w:hanging="720"/>
      </w:pPr>
    </w:lvl>
    <w:lvl w:ilvl="3">
      <w:start w:val="1"/>
      <w:numFmt w:val="lowerRoman"/>
      <w:lvlText w:val="(%4)"/>
      <w:lvlJc w:val="left"/>
      <w:pPr>
        <w:tabs>
          <w:tab w:val="num" w:pos="1440"/>
        </w:tabs>
        <w:ind w:left="1440" w:hanging="720"/>
      </w:pPr>
    </w:lvl>
    <w:lvl w:ilvl="4">
      <w:start w:val="1"/>
      <w:numFmt w:val="lowerLetter"/>
      <w:lvlText w:val="(%5)"/>
      <w:lvlJc w:val="left"/>
      <w:pPr>
        <w:tabs>
          <w:tab w:val="num" w:pos="2160"/>
        </w:tabs>
        <w:ind w:left="2160" w:hanging="720"/>
      </w:pPr>
    </w:lvl>
    <w:lvl w:ilvl="5">
      <w:start w:val="1"/>
      <w:numFmt w:val="lowerRoman"/>
      <w:lvlText w:val="(%6)"/>
      <w:lvlJc w:val="left"/>
      <w:pPr>
        <w:tabs>
          <w:tab w:val="num" w:pos="2160"/>
        </w:tabs>
        <w:ind w:left="2160" w:hanging="720"/>
      </w:pPr>
    </w:lvl>
    <w:lvl w:ilvl="6">
      <w:start w:val="1"/>
      <w:numFmt w:val="upperLetter"/>
      <w:lvlText w:val="(%7)"/>
      <w:lvlJc w:val="left"/>
      <w:pPr>
        <w:tabs>
          <w:tab w:val="num" w:pos="2160"/>
        </w:tabs>
        <w:ind w:left="2160" w:hanging="720"/>
      </w:pPr>
    </w:lvl>
    <w:lvl w:ilvl="7">
      <w:start w:val="1"/>
      <w:numFmt w:val="decimal"/>
      <w:lvlText w:val="(%8)"/>
      <w:lvlJc w:val="left"/>
      <w:pPr>
        <w:tabs>
          <w:tab w:val="num" w:pos="1440"/>
        </w:tabs>
        <w:ind w:left="1440" w:hanging="720"/>
      </w:pPr>
    </w:lvl>
    <w:lvl w:ilvl="8">
      <w:start w:val="1"/>
      <w:numFmt w:val="decimal"/>
      <w:lvlText w:val="(%9)"/>
      <w:lvlJc w:val="left"/>
      <w:pPr>
        <w:tabs>
          <w:tab w:val="num" w:pos="2160"/>
        </w:tabs>
        <w:ind w:left="2160" w:hanging="720"/>
      </w:pPr>
    </w:lvl>
  </w:abstractNum>
  <w:abstractNum w:abstractNumId="52" w15:restartNumberingAfterBreak="0">
    <w:nsid w:val="6F8D3D7A"/>
    <w:multiLevelType w:val="singleLevel"/>
    <w:tmpl w:val="C4E419E8"/>
    <w:name w:val="AOA"/>
    <w:lvl w:ilvl="0">
      <w:start w:val="1"/>
      <w:numFmt w:val="bullet"/>
      <w:lvlRestart w:val="0"/>
      <w:pStyle w:val="AOBullet3"/>
      <w:lvlText w:val="-"/>
      <w:lvlJc w:val="left"/>
      <w:pPr>
        <w:tabs>
          <w:tab w:val="num" w:pos="720"/>
        </w:tabs>
        <w:ind w:left="720" w:hanging="720"/>
      </w:pPr>
      <w:rPr>
        <w:rFonts w:ascii="Symbol" w:hAnsi="Symbol" w:hint="default"/>
      </w:rPr>
    </w:lvl>
  </w:abstractNum>
  <w:abstractNum w:abstractNumId="53" w15:restartNumberingAfterBreak="0">
    <w:nsid w:val="741B7194"/>
    <w:multiLevelType w:val="multilevel"/>
    <w:tmpl w:val="0B5C0434"/>
    <w:lvl w:ilvl="0">
      <w:start w:val="1"/>
      <w:numFmt w:val="upperRoman"/>
      <w:lvlText w:val="ЧАСТЬ %1."/>
      <w:lvlJc w:val="left"/>
      <w:pPr>
        <w:tabs>
          <w:tab w:val="num" w:pos="2160"/>
        </w:tabs>
        <w:ind w:left="720" w:hanging="720"/>
      </w:pPr>
      <w:rPr>
        <w:rFonts w:cs="Times New Roman" w:hint="default"/>
        <w:sz w:val="40"/>
        <w:szCs w:val="40"/>
      </w:rPr>
    </w:lvl>
    <w:lvl w:ilvl="1">
      <w:start w:val="1"/>
      <w:numFmt w:val="decimal"/>
      <w:pStyle w:val="a7"/>
      <w:lvlText w:val="РАЗДЕЛ %1.%2"/>
      <w:lvlJc w:val="left"/>
      <w:pPr>
        <w:tabs>
          <w:tab w:val="num" w:pos="144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54" w15:restartNumberingAfterBreak="0">
    <w:nsid w:val="761544F7"/>
    <w:multiLevelType w:val="multilevel"/>
    <w:tmpl w:val="4B682484"/>
    <w:name w:val="AODef"/>
    <w:lvl w:ilvl="0">
      <w:start w:val="1"/>
      <w:numFmt w:val="decimal"/>
      <w:lvlRestart w:val="0"/>
      <w:pStyle w:val="AOGenNum1"/>
      <w:lvlText w:val="%1."/>
      <w:lvlJc w:val="left"/>
      <w:pPr>
        <w:tabs>
          <w:tab w:val="num" w:pos="720"/>
        </w:tabs>
        <w:ind w:left="720" w:hanging="720"/>
      </w:pPr>
    </w:lvl>
    <w:lvl w:ilvl="1">
      <w:start w:val="1"/>
      <w:numFmt w:val="decimal"/>
      <w:pStyle w:val="AOGenNum1Para"/>
      <w:lvlText w:val="%1.%2"/>
      <w:lvlJc w:val="left"/>
      <w:pPr>
        <w:tabs>
          <w:tab w:val="num" w:pos="720"/>
        </w:tabs>
        <w:ind w:left="720" w:hanging="720"/>
      </w:pPr>
    </w:lvl>
    <w:lvl w:ilvl="2">
      <w:start w:val="1"/>
      <w:numFmt w:val="lowerLetter"/>
      <w:pStyle w:val="AOGenNum1List"/>
      <w:lvlText w:val="(%3)"/>
      <w:lvlJc w:val="left"/>
      <w:pPr>
        <w:tabs>
          <w:tab w:val="num" w:pos="720"/>
        </w:tabs>
        <w:ind w:left="720" w:hanging="720"/>
      </w:pPr>
    </w:lvl>
    <w:lvl w:ilvl="3">
      <w:start w:val="1"/>
      <w:numFmt w:val="lowerLetter"/>
      <w:lvlText w:val="(%4)"/>
      <w:lvlJc w:val="left"/>
      <w:pPr>
        <w:tabs>
          <w:tab w:val="num" w:pos="1440"/>
        </w:tabs>
        <w:ind w:left="1440" w:hanging="720"/>
      </w:pPr>
    </w:lvl>
    <w:lvl w:ilvl="4">
      <w:start w:val="1"/>
      <w:numFmt w:val="lowerRoman"/>
      <w:lvlText w:val="(%5)"/>
      <w:lvlJc w:val="left"/>
      <w:pPr>
        <w:tabs>
          <w:tab w:val="num" w:pos="1440"/>
        </w:tabs>
        <w:ind w:left="1440" w:hanging="720"/>
      </w:pPr>
    </w:lvl>
    <w:lvl w:ilvl="5">
      <w:start w:val="1"/>
      <w:numFmt w:val="lowerRoman"/>
      <w:lvlText w:val="(%6)"/>
      <w:lvlJc w:val="left"/>
      <w:pPr>
        <w:tabs>
          <w:tab w:val="num" w:pos="2160"/>
        </w:tabs>
        <w:ind w:left="2160" w:hanging="720"/>
      </w:pPr>
      <w:rPr>
        <w:rFonts w:ascii="Times New Roman" w:hAnsi="Times New Roman" w:cs="Times New Roman"/>
      </w:rPr>
    </w:lvl>
    <w:lvl w:ilvl="6">
      <w:start w:val="1"/>
      <w:numFmt w:val="upperLetter"/>
      <w:lvlText w:val="(%7)"/>
      <w:lvlJc w:val="left"/>
      <w:pPr>
        <w:tabs>
          <w:tab w:val="num" w:pos="2160"/>
        </w:tabs>
        <w:ind w:left="2160" w:hanging="720"/>
      </w:pPr>
      <w:rPr>
        <w:rFonts w:ascii="Times New Roman" w:hAnsi="Times New Roman" w:cs="Times New Roman"/>
      </w:rPr>
    </w:lvl>
    <w:lvl w:ilvl="7">
      <w:start w:val="1"/>
      <w:numFmt w:val="upperLetter"/>
      <w:lvlText w:val="(%8)"/>
      <w:lvlJc w:val="left"/>
      <w:pPr>
        <w:tabs>
          <w:tab w:val="num" w:pos="2880"/>
        </w:tabs>
        <w:ind w:left="2880" w:hanging="720"/>
      </w:pPr>
    </w:lvl>
    <w:lvl w:ilvl="8">
      <w:start w:val="1"/>
      <w:numFmt w:val="upperRoman"/>
      <w:lvlText w:val="%9."/>
      <w:lvlJc w:val="left"/>
      <w:pPr>
        <w:tabs>
          <w:tab w:val="num" w:pos="3600"/>
        </w:tabs>
        <w:ind w:left="3600" w:hanging="720"/>
      </w:pPr>
    </w:lvl>
  </w:abstractNum>
  <w:abstractNum w:abstractNumId="55" w15:restartNumberingAfterBreak="0">
    <w:nsid w:val="7C232CAC"/>
    <w:multiLevelType w:val="multilevel"/>
    <w:tmpl w:val="409E772E"/>
    <w:lvl w:ilvl="0">
      <w:start w:val="1"/>
      <w:numFmt w:val="decimal"/>
      <w:lvlText w:val="%1."/>
      <w:lvlJc w:val="left"/>
      <w:pPr>
        <w:ind w:left="360" w:hanging="360"/>
      </w:pPr>
      <w:rPr>
        <w:rFonts w:hint="default"/>
      </w:rPr>
    </w:lvl>
    <w:lvl w:ilvl="1">
      <w:start w:val="1"/>
      <w:numFmt w:val="decimal"/>
      <w:lvlText w:val="%1.%2."/>
      <w:lvlJc w:val="left"/>
      <w:pPr>
        <w:ind w:left="928" w:hanging="360"/>
      </w:pPr>
      <w:rPr>
        <w:rFonts w:ascii="Times New Roman" w:hAnsi="Times New Roman" w:cs="Times New Roman" w:hint="default"/>
        <w:b w:val="0"/>
        <w:i w:val="0"/>
        <w:vertAlign w:val="baseline"/>
      </w:rPr>
    </w:lvl>
    <w:lvl w:ilvl="2">
      <w:start w:val="1"/>
      <w:numFmt w:val="decimal"/>
      <w:lvlText w:val="%1.%2.%3."/>
      <w:lvlJc w:val="left"/>
      <w:pPr>
        <w:ind w:left="1288" w:hanging="720"/>
      </w:pPr>
      <w:rPr>
        <w:rFonts w:hint="default"/>
        <w:i w:val="0"/>
        <w:vertAlign w:val="baseline"/>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6" w15:restartNumberingAfterBreak="0">
    <w:nsid w:val="7EBD7148"/>
    <w:multiLevelType w:val="multilevel"/>
    <w:tmpl w:val="3D1CEF9A"/>
    <w:lvl w:ilvl="0">
      <w:start w:val="4"/>
      <w:numFmt w:val="decimal"/>
      <w:lvlText w:val="%1."/>
      <w:lvlJc w:val="left"/>
      <w:pPr>
        <w:ind w:left="360" w:hanging="360"/>
      </w:pPr>
      <w:rPr>
        <w:rFonts w:hint="default"/>
      </w:rPr>
    </w:lvl>
    <w:lvl w:ilvl="1">
      <w:start w:val="1"/>
      <w:numFmt w:val="decimal"/>
      <w:lvlText w:val="%1.%2."/>
      <w:lvlJc w:val="left"/>
      <w:pPr>
        <w:ind w:left="3621"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57" w15:restartNumberingAfterBreak="0">
    <w:nsid w:val="7FDB4261"/>
    <w:multiLevelType w:val="multilevel"/>
    <w:tmpl w:val="8A1CFC00"/>
    <w:lvl w:ilvl="0">
      <w:start w:val="13"/>
      <w:numFmt w:val="decimal"/>
      <w:lvlText w:val="%1."/>
      <w:lvlJc w:val="left"/>
      <w:pPr>
        <w:ind w:left="480" w:hanging="480"/>
      </w:pPr>
      <w:rPr>
        <w:rFonts w:hint="default"/>
      </w:rPr>
    </w:lvl>
    <w:lvl w:ilvl="1">
      <w:start w:val="4"/>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num w:numId="1">
    <w:abstractNumId w:val="4"/>
  </w:num>
  <w:num w:numId="2">
    <w:abstractNumId w:val="3"/>
  </w:num>
  <w:num w:numId="3">
    <w:abstractNumId w:val="2"/>
  </w:num>
  <w:num w:numId="4">
    <w:abstractNumId w:val="1"/>
  </w:num>
  <w:num w:numId="5">
    <w:abstractNumId w:val="0"/>
  </w:num>
  <w:num w:numId="6">
    <w:abstractNumId w:val="22"/>
  </w:num>
  <w:num w:numId="7">
    <w:abstractNumId w:val="12"/>
  </w:num>
  <w:num w:numId="8">
    <w:abstractNumId w:val="53"/>
  </w:num>
  <w:num w:numId="9">
    <w:abstractNumId w:val="18"/>
  </w:num>
  <w:num w:numId="10">
    <w:abstractNumId w:val="45"/>
  </w:num>
  <w:num w:numId="11">
    <w:abstractNumId w:val="23"/>
  </w:num>
  <w:num w:numId="12">
    <w:abstractNumId w:val="37"/>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17"/>
  </w:num>
  <w:num w:numId="15">
    <w:abstractNumId w:val="7"/>
  </w:num>
  <w:num w:numId="16">
    <w:abstractNumId w:val="42"/>
  </w:num>
  <w:num w:numId="17">
    <w:abstractNumId w:val="38"/>
  </w:num>
  <w:num w:numId="18">
    <w:abstractNumId w:val="35"/>
  </w:num>
  <w:num w:numId="19">
    <w:abstractNumId w:val="46"/>
  </w:num>
  <w:num w:numId="20">
    <w:abstractNumId w:val="54"/>
  </w:num>
  <w:num w:numId="21">
    <w:abstractNumId w:val="30"/>
  </w:num>
  <w:num w:numId="22">
    <w:abstractNumId w:val="32"/>
  </w:num>
  <w:num w:numId="23">
    <w:abstractNumId w:val="51"/>
  </w:num>
  <w:num w:numId="24">
    <w:abstractNumId w:val="8"/>
  </w:num>
  <w:num w:numId="25">
    <w:abstractNumId w:val="33"/>
  </w:num>
  <w:num w:numId="26">
    <w:abstractNumId w:val="29"/>
  </w:num>
  <w:num w:numId="27">
    <w:abstractNumId w:val="26"/>
  </w:num>
  <w:num w:numId="28">
    <w:abstractNumId w:val="16"/>
  </w:num>
  <w:num w:numId="29">
    <w:abstractNumId w:val="52"/>
  </w:num>
  <w:num w:numId="30">
    <w:abstractNumId w:val="31"/>
  </w:num>
  <w:num w:numId="31">
    <w:abstractNumId w:val="13"/>
  </w:num>
  <w:num w:numId="32">
    <w:abstractNumId w:val="47"/>
  </w:num>
  <w:num w:numId="33">
    <w:abstractNumId w:val="14"/>
  </w:num>
  <w:num w:numId="34">
    <w:abstractNumId w:val="49"/>
  </w:num>
  <w:num w:numId="35">
    <w:abstractNumId w:val="34"/>
  </w:num>
  <w:num w:numId="36">
    <w:abstractNumId w:val="19"/>
  </w:num>
  <w:num w:numId="37">
    <w:abstractNumId w:val="5"/>
  </w:num>
  <w:num w:numId="38">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8"/>
    <w:lvlOverride w:ilvl="0">
      <w:startOverride w:val="1"/>
    </w:lvlOverride>
  </w:num>
  <w:num w:numId="4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0"/>
  </w:num>
  <w:num w:numId="42">
    <w:abstractNumId w:val="50"/>
  </w:num>
  <w:num w:numId="43">
    <w:abstractNumId w:val="25"/>
  </w:num>
  <w:num w:numId="44">
    <w:abstractNumId w:val="44"/>
  </w:num>
  <w:num w:numId="45">
    <w:abstractNumId w:val="55"/>
  </w:num>
  <w:num w:numId="46">
    <w:abstractNumId w:val="11"/>
  </w:num>
  <w:num w:numId="47">
    <w:abstractNumId w:val="56"/>
  </w:num>
  <w:num w:numId="48">
    <w:abstractNumId w:val="57"/>
  </w:num>
  <w:num w:numId="49">
    <w:abstractNumId w:val="43"/>
  </w:num>
  <w:num w:numId="50">
    <w:abstractNumId w:val="27"/>
  </w:num>
  <w:num w:numId="51">
    <w:abstractNumId w:val="15"/>
  </w:num>
  <w:num w:numId="52">
    <w:abstractNumId w:val="36"/>
  </w:num>
  <w:num w:numId="53">
    <w:abstractNumId w:val="20"/>
  </w:num>
  <w:num w:numId="54">
    <w:abstractNumId w:val="6"/>
  </w:num>
  <w:num w:numId="55">
    <w:abstractNumId w:val="24"/>
  </w:num>
  <w:num w:numId="56">
    <w:abstractNumId w:val="21"/>
  </w:num>
  <w:num w:numId="57">
    <w:abstractNumId w:val="41"/>
  </w:num>
  <w:num w:numId="58">
    <w:abstractNumId w:val="39"/>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56D46"/>
    <w:rsid w:val="000013DE"/>
    <w:rsid w:val="000025BB"/>
    <w:rsid w:val="00002F1A"/>
    <w:rsid w:val="00003A8E"/>
    <w:rsid w:val="00006348"/>
    <w:rsid w:val="00012789"/>
    <w:rsid w:val="00020CC9"/>
    <w:rsid w:val="00022DC6"/>
    <w:rsid w:val="00023AD1"/>
    <w:rsid w:val="00026159"/>
    <w:rsid w:val="000275D9"/>
    <w:rsid w:val="00033317"/>
    <w:rsid w:val="00035066"/>
    <w:rsid w:val="00036520"/>
    <w:rsid w:val="00036E44"/>
    <w:rsid w:val="00042DCA"/>
    <w:rsid w:val="00051B54"/>
    <w:rsid w:val="000523EC"/>
    <w:rsid w:val="00056BAD"/>
    <w:rsid w:val="00060F2E"/>
    <w:rsid w:val="00064915"/>
    <w:rsid w:val="00070B39"/>
    <w:rsid w:val="000721A6"/>
    <w:rsid w:val="00072929"/>
    <w:rsid w:val="00076663"/>
    <w:rsid w:val="00076DA6"/>
    <w:rsid w:val="00077AE6"/>
    <w:rsid w:val="00090F78"/>
    <w:rsid w:val="00095D16"/>
    <w:rsid w:val="00097AC8"/>
    <w:rsid w:val="000A1423"/>
    <w:rsid w:val="000A6821"/>
    <w:rsid w:val="000B1C6F"/>
    <w:rsid w:val="000B461A"/>
    <w:rsid w:val="000B66D3"/>
    <w:rsid w:val="000B7AF6"/>
    <w:rsid w:val="000C1128"/>
    <w:rsid w:val="000C607D"/>
    <w:rsid w:val="000C7AD2"/>
    <w:rsid w:val="000C7E83"/>
    <w:rsid w:val="000D28B0"/>
    <w:rsid w:val="000E33FF"/>
    <w:rsid w:val="000E37E0"/>
    <w:rsid w:val="000E6F70"/>
    <w:rsid w:val="000E7234"/>
    <w:rsid w:val="000E752E"/>
    <w:rsid w:val="000F0AB4"/>
    <w:rsid w:val="000F1D2A"/>
    <w:rsid w:val="000F290C"/>
    <w:rsid w:val="000F6950"/>
    <w:rsid w:val="00106845"/>
    <w:rsid w:val="00106B26"/>
    <w:rsid w:val="0011244D"/>
    <w:rsid w:val="0011280C"/>
    <w:rsid w:val="00114FC1"/>
    <w:rsid w:val="00116FD1"/>
    <w:rsid w:val="00120DB1"/>
    <w:rsid w:val="00121C92"/>
    <w:rsid w:val="00133E49"/>
    <w:rsid w:val="00134F2D"/>
    <w:rsid w:val="001464AF"/>
    <w:rsid w:val="00154A0B"/>
    <w:rsid w:val="0015556C"/>
    <w:rsid w:val="00157BF3"/>
    <w:rsid w:val="001604D9"/>
    <w:rsid w:val="00162BCC"/>
    <w:rsid w:val="001635DF"/>
    <w:rsid w:val="0016416C"/>
    <w:rsid w:val="0016747F"/>
    <w:rsid w:val="0016788C"/>
    <w:rsid w:val="001712AF"/>
    <w:rsid w:val="00171B76"/>
    <w:rsid w:val="00171DCC"/>
    <w:rsid w:val="00172E50"/>
    <w:rsid w:val="001735D1"/>
    <w:rsid w:val="00174CF3"/>
    <w:rsid w:val="00177612"/>
    <w:rsid w:val="00182FA2"/>
    <w:rsid w:val="0018612F"/>
    <w:rsid w:val="00187D3C"/>
    <w:rsid w:val="00191BFE"/>
    <w:rsid w:val="00191F79"/>
    <w:rsid w:val="001A0655"/>
    <w:rsid w:val="001A0AAD"/>
    <w:rsid w:val="001A1012"/>
    <w:rsid w:val="001B0041"/>
    <w:rsid w:val="001B209A"/>
    <w:rsid w:val="001B3A36"/>
    <w:rsid w:val="001B61A8"/>
    <w:rsid w:val="001C1E0F"/>
    <w:rsid w:val="001C521B"/>
    <w:rsid w:val="001C71AD"/>
    <w:rsid w:val="001C78A1"/>
    <w:rsid w:val="001C7D9A"/>
    <w:rsid w:val="001D3D63"/>
    <w:rsid w:val="001D7363"/>
    <w:rsid w:val="001E0CB0"/>
    <w:rsid w:val="001E30CB"/>
    <w:rsid w:val="001E32D1"/>
    <w:rsid w:val="001E3DFF"/>
    <w:rsid w:val="001E5742"/>
    <w:rsid w:val="001E7044"/>
    <w:rsid w:val="002030A4"/>
    <w:rsid w:val="00215E11"/>
    <w:rsid w:val="0022174C"/>
    <w:rsid w:val="00226B36"/>
    <w:rsid w:val="00230862"/>
    <w:rsid w:val="002336F4"/>
    <w:rsid w:val="00236223"/>
    <w:rsid w:val="0024124E"/>
    <w:rsid w:val="0024178F"/>
    <w:rsid w:val="00244598"/>
    <w:rsid w:val="002512DD"/>
    <w:rsid w:val="00252ECD"/>
    <w:rsid w:val="0025315A"/>
    <w:rsid w:val="002541C8"/>
    <w:rsid w:val="00257857"/>
    <w:rsid w:val="002661F6"/>
    <w:rsid w:val="00266ED0"/>
    <w:rsid w:val="00271A2F"/>
    <w:rsid w:val="0027686B"/>
    <w:rsid w:val="00276F47"/>
    <w:rsid w:val="00281CE3"/>
    <w:rsid w:val="002857CC"/>
    <w:rsid w:val="00285BD6"/>
    <w:rsid w:val="002869F2"/>
    <w:rsid w:val="00286AAC"/>
    <w:rsid w:val="00290B36"/>
    <w:rsid w:val="002918F2"/>
    <w:rsid w:val="00293275"/>
    <w:rsid w:val="0029374F"/>
    <w:rsid w:val="002959B8"/>
    <w:rsid w:val="00296018"/>
    <w:rsid w:val="002977AA"/>
    <w:rsid w:val="002A08F8"/>
    <w:rsid w:val="002A1AD0"/>
    <w:rsid w:val="002A55CD"/>
    <w:rsid w:val="002A5B14"/>
    <w:rsid w:val="002A73BD"/>
    <w:rsid w:val="002A7832"/>
    <w:rsid w:val="002A7E11"/>
    <w:rsid w:val="002B31E2"/>
    <w:rsid w:val="002B5B9C"/>
    <w:rsid w:val="002C04D8"/>
    <w:rsid w:val="002C0A23"/>
    <w:rsid w:val="002C3058"/>
    <w:rsid w:val="002C3B42"/>
    <w:rsid w:val="002C4C69"/>
    <w:rsid w:val="002D0077"/>
    <w:rsid w:val="002D32C7"/>
    <w:rsid w:val="002E4183"/>
    <w:rsid w:val="002E4E6F"/>
    <w:rsid w:val="002E62CE"/>
    <w:rsid w:val="002E742A"/>
    <w:rsid w:val="002F7094"/>
    <w:rsid w:val="00301AF4"/>
    <w:rsid w:val="003059E6"/>
    <w:rsid w:val="00306A28"/>
    <w:rsid w:val="00310012"/>
    <w:rsid w:val="00312FED"/>
    <w:rsid w:val="00313F84"/>
    <w:rsid w:val="003149F7"/>
    <w:rsid w:val="003206F0"/>
    <w:rsid w:val="00323F37"/>
    <w:rsid w:val="003311C4"/>
    <w:rsid w:val="00343700"/>
    <w:rsid w:val="00343C78"/>
    <w:rsid w:val="00347391"/>
    <w:rsid w:val="00350BD6"/>
    <w:rsid w:val="00352B7C"/>
    <w:rsid w:val="00360772"/>
    <w:rsid w:val="00364D18"/>
    <w:rsid w:val="00364D97"/>
    <w:rsid w:val="00366C1E"/>
    <w:rsid w:val="00371274"/>
    <w:rsid w:val="00371FB8"/>
    <w:rsid w:val="003747CE"/>
    <w:rsid w:val="00380FA6"/>
    <w:rsid w:val="00383799"/>
    <w:rsid w:val="00384870"/>
    <w:rsid w:val="00386847"/>
    <w:rsid w:val="00387D19"/>
    <w:rsid w:val="00392888"/>
    <w:rsid w:val="00394068"/>
    <w:rsid w:val="00397C50"/>
    <w:rsid w:val="003A46E5"/>
    <w:rsid w:val="003B57E6"/>
    <w:rsid w:val="003C1394"/>
    <w:rsid w:val="003C490A"/>
    <w:rsid w:val="003C69AC"/>
    <w:rsid w:val="003D00C5"/>
    <w:rsid w:val="003D0DB4"/>
    <w:rsid w:val="003D2CB5"/>
    <w:rsid w:val="003D4108"/>
    <w:rsid w:val="003D521E"/>
    <w:rsid w:val="003E0B0B"/>
    <w:rsid w:val="003E1531"/>
    <w:rsid w:val="003E18F9"/>
    <w:rsid w:val="003E257E"/>
    <w:rsid w:val="003E5035"/>
    <w:rsid w:val="003E5447"/>
    <w:rsid w:val="003E5596"/>
    <w:rsid w:val="00400031"/>
    <w:rsid w:val="00401B2B"/>
    <w:rsid w:val="0040569C"/>
    <w:rsid w:val="00407F83"/>
    <w:rsid w:val="00420DBD"/>
    <w:rsid w:val="00420EB3"/>
    <w:rsid w:val="00423599"/>
    <w:rsid w:val="00425973"/>
    <w:rsid w:val="00426014"/>
    <w:rsid w:val="004274D0"/>
    <w:rsid w:val="00427897"/>
    <w:rsid w:val="00440DFD"/>
    <w:rsid w:val="0045012E"/>
    <w:rsid w:val="004523A2"/>
    <w:rsid w:val="00453B72"/>
    <w:rsid w:val="00455914"/>
    <w:rsid w:val="00457196"/>
    <w:rsid w:val="00457690"/>
    <w:rsid w:val="004604C1"/>
    <w:rsid w:val="0046086B"/>
    <w:rsid w:val="0046239E"/>
    <w:rsid w:val="00467725"/>
    <w:rsid w:val="00470DA4"/>
    <w:rsid w:val="004754E2"/>
    <w:rsid w:val="00477D50"/>
    <w:rsid w:val="0048056B"/>
    <w:rsid w:val="00480FAC"/>
    <w:rsid w:val="00482DA4"/>
    <w:rsid w:val="004924B9"/>
    <w:rsid w:val="004A1EE3"/>
    <w:rsid w:val="004A3F79"/>
    <w:rsid w:val="004A7B80"/>
    <w:rsid w:val="004B0E98"/>
    <w:rsid w:val="004B0F49"/>
    <w:rsid w:val="004B48C1"/>
    <w:rsid w:val="004C6A07"/>
    <w:rsid w:val="004D19E7"/>
    <w:rsid w:val="004D49EE"/>
    <w:rsid w:val="004D568D"/>
    <w:rsid w:val="004D5B23"/>
    <w:rsid w:val="004D7D8C"/>
    <w:rsid w:val="004D7FD0"/>
    <w:rsid w:val="004E647D"/>
    <w:rsid w:val="004F012D"/>
    <w:rsid w:val="004F05F6"/>
    <w:rsid w:val="004F4992"/>
    <w:rsid w:val="005037E6"/>
    <w:rsid w:val="00505395"/>
    <w:rsid w:val="00506357"/>
    <w:rsid w:val="0050730C"/>
    <w:rsid w:val="00513670"/>
    <w:rsid w:val="00521328"/>
    <w:rsid w:val="00521681"/>
    <w:rsid w:val="00523939"/>
    <w:rsid w:val="005252A0"/>
    <w:rsid w:val="005317D5"/>
    <w:rsid w:val="00534F66"/>
    <w:rsid w:val="00536DAB"/>
    <w:rsid w:val="00541DA5"/>
    <w:rsid w:val="00544392"/>
    <w:rsid w:val="00545345"/>
    <w:rsid w:val="0054619C"/>
    <w:rsid w:val="00553755"/>
    <w:rsid w:val="00555336"/>
    <w:rsid w:val="0055782D"/>
    <w:rsid w:val="00561219"/>
    <w:rsid w:val="00562DA6"/>
    <w:rsid w:val="00562F5A"/>
    <w:rsid w:val="00564E12"/>
    <w:rsid w:val="00566B3E"/>
    <w:rsid w:val="005674E8"/>
    <w:rsid w:val="005729EB"/>
    <w:rsid w:val="00576A4B"/>
    <w:rsid w:val="005800EC"/>
    <w:rsid w:val="005837AB"/>
    <w:rsid w:val="005850D8"/>
    <w:rsid w:val="00587E76"/>
    <w:rsid w:val="00590CEE"/>
    <w:rsid w:val="00590E00"/>
    <w:rsid w:val="005929D9"/>
    <w:rsid w:val="00593E51"/>
    <w:rsid w:val="005956F6"/>
    <w:rsid w:val="0059596D"/>
    <w:rsid w:val="00595BEF"/>
    <w:rsid w:val="005960AA"/>
    <w:rsid w:val="00597807"/>
    <w:rsid w:val="005A0815"/>
    <w:rsid w:val="005A4575"/>
    <w:rsid w:val="005B76D4"/>
    <w:rsid w:val="005C4149"/>
    <w:rsid w:val="005C75A3"/>
    <w:rsid w:val="005D20DB"/>
    <w:rsid w:val="005E2A98"/>
    <w:rsid w:val="005E600E"/>
    <w:rsid w:val="005E73EF"/>
    <w:rsid w:val="005E78F3"/>
    <w:rsid w:val="005F3BF9"/>
    <w:rsid w:val="005F50D1"/>
    <w:rsid w:val="005F7600"/>
    <w:rsid w:val="006109F2"/>
    <w:rsid w:val="00610B6F"/>
    <w:rsid w:val="00611DE3"/>
    <w:rsid w:val="006163BD"/>
    <w:rsid w:val="00617789"/>
    <w:rsid w:val="00617B5C"/>
    <w:rsid w:val="00617FFD"/>
    <w:rsid w:val="00620285"/>
    <w:rsid w:val="00620924"/>
    <w:rsid w:val="006219D5"/>
    <w:rsid w:val="0062202C"/>
    <w:rsid w:val="0062355F"/>
    <w:rsid w:val="0062696F"/>
    <w:rsid w:val="00632D16"/>
    <w:rsid w:val="00634038"/>
    <w:rsid w:val="00646569"/>
    <w:rsid w:val="006507BC"/>
    <w:rsid w:val="00650A69"/>
    <w:rsid w:val="006566E5"/>
    <w:rsid w:val="00662042"/>
    <w:rsid w:val="006624C6"/>
    <w:rsid w:val="00666B18"/>
    <w:rsid w:val="006674F5"/>
    <w:rsid w:val="0067160D"/>
    <w:rsid w:val="00681390"/>
    <w:rsid w:val="00681B2B"/>
    <w:rsid w:val="006829B5"/>
    <w:rsid w:val="006838CC"/>
    <w:rsid w:val="0068420F"/>
    <w:rsid w:val="0068782C"/>
    <w:rsid w:val="00692BF7"/>
    <w:rsid w:val="0069598A"/>
    <w:rsid w:val="00697D91"/>
    <w:rsid w:val="006A1BAA"/>
    <w:rsid w:val="006A7092"/>
    <w:rsid w:val="006B1BDC"/>
    <w:rsid w:val="006B1E9C"/>
    <w:rsid w:val="006B23C9"/>
    <w:rsid w:val="006B390E"/>
    <w:rsid w:val="006B3AB9"/>
    <w:rsid w:val="006B3E96"/>
    <w:rsid w:val="006B45AA"/>
    <w:rsid w:val="006B52C1"/>
    <w:rsid w:val="006B5DC6"/>
    <w:rsid w:val="006C0AE0"/>
    <w:rsid w:val="006C1C11"/>
    <w:rsid w:val="006D76FE"/>
    <w:rsid w:val="006E3E62"/>
    <w:rsid w:val="006F0776"/>
    <w:rsid w:val="006F16A8"/>
    <w:rsid w:val="006F3426"/>
    <w:rsid w:val="006F40FC"/>
    <w:rsid w:val="006F64AD"/>
    <w:rsid w:val="006F6862"/>
    <w:rsid w:val="006F6EB9"/>
    <w:rsid w:val="00703E3A"/>
    <w:rsid w:val="00730682"/>
    <w:rsid w:val="00732D44"/>
    <w:rsid w:val="007501EE"/>
    <w:rsid w:val="00751CEF"/>
    <w:rsid w:val="007537A6"/>
    <w:rsid w:val="007552DC"/>
    <w:rsid w:val="00756269"/>
    <w:rsid w:val="007609F0"/>
    <w:rsid w:val="007701AA"/>
    <w:rsid w:val="0077099E"/>
    <w:rsid w:val="007731A4"/>
    <w:rsid w:val="00773C7F"/>
    <w:rsid w:val="00780EDE"/>
    <w:rsid w:val="00781181"/>
    <w:rsid w:val="007818A2"/>
    <w:rsid w:val="0078357C"/>
    <w:rsid w:val="007876D8"/>
    <w:rsid w:val="00791824"/>
    <w:rsid w:val="00792670"/>
    <w:rsid w:val="0079377F"/>
    <w:rsid w:val="007A080F"/>
    <w:rsid w:val="007A352B"/>
    <w:rsid w:val="007A5D11"/>
    <w:rsid w:val="007A7FF7"/>
    <w:rsid w:val="007B2381"/>
    <w:rsid w:val="007B6B04"/>
    <w:rsid w:val="007B7DFD"/>
    <w:rsid w:val="007C1332"/>
    <w:rsid w:val="007C4DC5"/>
    <w:rsid w:val="007D013F"/>
    <w:rsid w:val="007D027A"/>
    <w:rsid w:val="007D0BE4"/>
    <w:rsid w:val="007D1596"/>
    <w:rsid w:val="007D2950"/>
    <w:rsid w:val="007D3516"/>
    <w:rsid w:val="007D467A"/>
    <w:rsid w:val="007E4210"/>
    <w:rsid w:val="007E49B9"/>
    <w:rsid w:val="007E4A20"/>
    <w:rsid w:val="007F23EE"/>
    <w:rsid w:val="007F2637"/>
    <w:rsid w:val="007F3A1E"/>
    <w:rsid w:val="007F4526"/>
    <w:rsid w:val="008004AA"/>
    <w:rsid w:val="008055D6"/>
    <w:rsid w:val="008071D9"/>
    <w:rsid w:val="008073D0"/>
    <w:rsid w:val="008101AF"/>
    <w:rsid w:val="008120E4"/>
    <w:rsid w:val="00816546"/>
    <w:rsid w:val="00821741"/>
    <w:rsid w:val="00824DFC"/>
    <w:rsid w:val="008254A9"/>
    <w:rsid w:val="00830769"/>
    <w:rsid w:val="00837262"/>
    <w:rsid w:val="00851FB1"/>
    <w:rsid w:val="00856884"/>
    <w:rsid w:val="00863FD5"/>
    <w:rsid w:val="00864324"/>
    <w:rsid w:val="0086705D"/>
    <w:rsid w:val="00867372"/>
    <w:rsid w:val="008678DD"/>
    <w:rsid w:val="0087006A"/>
    <w:rsid w:val="008756F5"/>
    <w:rsid w:val="00881F6A"/>
    <w:rsid w:val="0088624E"/>
    <w:rsid w:val="008941AD"/>
    <w:rsid w:val="008943A7"/>
    <w:rsid w:val="0089519A"/>
    <w:rsid w:val="00895F74"/>
    <w:rsid w:val="008961E0"/>
    <w:rsid w:val="00896395"/>
    <w:rsid w:val="00897A78"/>
    <w:rsid w:val="008A1D72"/>
    <w:rsid w:val="008A51B8"/>
    <w:rsid w:val="008A62E0"/>
    <w:rsid w:val="008C3EA7"/>
    <w:rsid w:val="008D42EF"/>
    <w:rsid w:val="008D4C32"/>
    <w:rsid w:val="008D61A9"/>
    <w:rsid w:val="008D7D64"/>
    <w:rsid w:val="008E3ED6"/>
    <w:rsid w:val="008E486F"/>
    <w:rsid w:val="008E61E1"/>
    <w:rsid w:val="008F1705"/>
    <w:rsid w:val="008F18F1"/>
    <w:rsid w:val="008F1E8C"/>
    <w:rsid w:val="008F4DD3"/>
    <w:rsid w:val="008F7C30"/>
    <w:rsid w:val="009023F5"/>
    <w:rsid w:val="0090552F"/>
    <w:rsid w:val="00911191"/>
    <w:rsid w:val="009116D5"/>
    <w:rsid w:val="0092784F"/>
    <w:rsid w:val="00927B0C"/>
    <w:rsid w:val="00933EE6"/>
    <w:rsid w:val="0094025D"/>
    <w:rsid w:val="00940E17"/>
    <w:rsid w:val="00942B3B"/>
    <w:rsid w:val="00945622"/>
    <w:rsid w:val="00946C5E"/>
    <w:rsid w:val="00947883"/>
    <w:rsid w:val="00947D7D"/>
    <w:rsid w:val="00951A4B"/>
    <w:rsid w:val="00951CF6"/>
    <w:rsid w:val="00955373"/>
    <w:rsid w:val="0095572F"/>
    <w:rsid w:val="0096232F"/>
    <w:rsid w:val="00962812"/>
    <w:rsid w:val="009650C2"/>
    <w:rsid w:val="00965401"/>
    <w:rsid w:val="009676B2"/>
    <w:rsid w:val="009679A8"/>
    <w:rsid w:val="00977198"/>
    <w:rsid w:val="00980350"/>
    <w:rsid w:val="009808EB"/>
    <w:rsid w:val="00983DBE"/>
    <w:rsid w:val="00991E30"/>
    <w:rsid w:val="009A11CD"/>
    <w:rsid w:val="009A1C7C"/>
    <w:rsid w:val="009A1D58"/>
    <w:rsid w:val="009A431E"/>
    <w:rsid w:val="009A6094"/>
    <w:rsid w:val="009B0588"/>
    <w:rsid w:val="009B143C"/>
    <w:rsid w:val="009B242A"/>
    <w:rsid w:val="009B5BAD"/>
    <w:rsid w:val="009B5D62"/>
    <w:rsid w:val="009C0459"/>
    <w:rsid w:val="009C1C72"/>
    <w:rsid w:val="009D2CD0"/>
    <w:rsid w:val="009D52EB"/>
    <w:rsid w:val="009D5D58"/>
    <w:rsid w:val="009D6EFF"/>
    <w:rsid w:val="009D7861"/>
    <w:rsid w:val="009E31A8"/>
    <w:rsid w:val="009E4B12"/>
    <w:rsid w:val="009E6B6F"/>
    <w:rsid w:val="009F2B6A"/>
    <w:rsid w:val="009F35F0"/>
    <w:rsid w:val="009F7CA6"/>
    <w:rsid w:val="009F7EE7"/>
    <w:rsid w:val="00A04F79"/>
    <w:rsid w:val="00A07F8A"/>
    <w:rsid w:val="00A10C84"/>
    <w:rsid w:val="00A1601B"/>
    <w:rsid w:val="00A16080"/>
    <w:rsid w:val="00A176EF"/>
    <w:rsid w:val="00A2308A"/>
    <w:rsid w:val="00A238ED"/>
    <w:rsid w:val="00A25C1D"/>
    <w:rsid w:val="00A350D6"/>
    <w:rsid w:val="00A356BA"/>
    <w:rsid w:val="00A35B23"/>
    <w:rsid w:val="00A40F7B"/>
    <w:rsid w:val="00A56C6F"/>
    <w:rsid w:val="00A623DC"/>
    <w:rsid w:val="00A62608"/>
    <w:rsid w:val="00A62982"/>
    <w:rsid w:val="00A64802"/>
    <w:rsid w:val="00A65619"/>
    <w:rsid w:val="00A6748F"/>
    <w:rsid w:val="00A677B1"/>
    <w:rsid w:val="00A7271E"/>
    <w:rsid w:val="00A731D3"/>
    <w:rsid w:val="00A75A12"/>
    <w:rsid w:val="00A82A91"/>
    <w:rsid w:val="00A84CD9"/>
    <w:rsid w:val="00A85C54"/>
    <w:rsid w:val="00A92558"/>
    <w:rsid w:val="00A94D93"/>
    <w:rsid w:val="00A95AD9"/>
    <w:rsid w:val="00AA1F7D"/>
    <w:rsid w:val="00AB1DA0"/>
    <w:rsid w:val="00AB2D79"/>
    <w:rsid w:val="00AB5AB1"/>
    <w:rsid w:val="00AC0548"/>
    <w:rsid w:val="00AC24BF"/>
    <w:rsid w:val="00AC6097"/>
    <w:rsid w:val="00AD3427"/>
    <w:rsid w:val="00AE03F2"/>
    <w:rsid w:val="00AE2175"/>
    <w:rsid w:val="00AE28A1"/>
    <w:rsid w:val="00AE2F21"/>
    <w:rsid w:val="00AE40D1"/>
    <w:rsid w:val="00AE63AC"/>
    <w:rsid w:val="00AF00B7"/>
    <w:rsid w:val="00AF60D9"/>
    <w:rsid w:val="00B009A6"/>
    <w:rsid w:val="00B052A2"/>
    <w:rsid w:val="00B1374A"/>
    <w:rsid w:val="00B16159"/>
    <w:rsid w:val="00B17A72"/>
    <w:rsid w:val="00B21829"/>
    <w:rsid w:val="00B26204"/>
    <w:rsid w:val="00B3057C"/>
    <w:rsid w:val="00B35012"/>
    <w:rsid w:val="00B36234"/>
    <w:rsid w:val="00B4077A"/>
    <w:rsid w:val="00B442B0"/>
    <w:rsid w:val="00B451CC"/>
    <w:rsid w:val="00B47AC9"/>
    <w:rsid w:val="00B5215B"/>
    <w:rsid w:val="00B53AEF"/>
    <w:rsid w:val="00B56A3B"/>
    <w:rsid w:val="00B6180D"/>
    <w:rsid w:val="00B65D22"/>
    <w:rsid w:val="00B82778"/>
    <w:rsid w:val="00B84571"/>
    <w:rsid w:val="00B84F1D"/>
    <w:rsid w:val="00B870FA"/>
    <w:rsid w:val="00B908B7"/>
    <w:rsid w:val="00B95DFF"/>
    <w:rsid w:val="00BA1764"/>
    <w:rsid w:val="00BA2B0C"/>
    <w:rsid w:val="00BA3171"/>
    <w:rsid w:val="00BA3F8E"/>
    <w:rsid w:val="00BA4244"/>
    <w:rsid w:val="00BA7290"/>
    <w:rsid w:val="00BB02B6"/>
    <w:rsid w:val="00BB442D"/>
    <w:rsid w:val="00BB52F8"/>
    <w:rsid w:val="00BB62AB"/>
    <w:rsid w:val="00BB70EC"/>
    <w:rsid w:val="00BC755C"/>
    <w:rsid w:val="00BD067A"/>
    <w:rsid w:val="00BD2A55"/>
    <w:rsid w:val="00BD3671"/>
    <w:rsid w:val="00BD64F0"/>
    <w:rsid w:val="00BE09C3"/>
    <w:rsid w:val="00BE142A"/>
    <w:rsid w:val="00BE1FC9"/>
    <w:rsid w:val="00BE3CAD"/>
    <w:rsid w:val="00BE3F4C"/>
    <w:rsid w:val="00BE55E8"/>
    <w:rsid w:val="00BE561E"/>
    <w:rsid w:val="00BE61FF"/>
    <w:rsid w:val="00C03D2D"/>
    <w:rsid w:val="00C04FDB"/>
    <w:rsid w:val="00C05D8D"/>
    <w:rsid w:val="00C066E9"/>
    <w:rsid w:val="00C20F20"/>
    <w:rsid w:val="00C21DC5"/>
    <w:rsid w:val="00C231CD"/>
    <w:rsid w:val="00C27C86"/>
    <w:rsid w:val="00C31217"/>
    <w:rsid w:val="00C32124"/>
    <w:rsid w:val="00C3416B"/>
    <w:rsid w:val="00C37184"/>
    <w:rsid w:val="00C42D0D"/>
    <w:rsid w:val="00C43A2B"/>
    <w:rsid w:val="00C5395C"/>
    <w:rsid w:val="00C57020"/>
    <w:rsid w:val="00C6101A"/>
    <w:rsid w:val="00C71E3A"/>
    <w:rsid w:val="00C7349E"/>
    <w:rsid w:val="00C854E8"/>
    <w:rsid w:val="00C9008C"/>
    <w:rsid w:val="00C91A8F"/>
    <w:rsid w:val="00C9228A"/>
    <w:rsid w:val="00CA2E59"/>
    <w:rsid w:val="00CA32F4"/>
    <w:rsid w:val="00CA4C3C"/>
    <w:rsid w:val="00CA53E9"/>
    <w:rsid w:val="00CC1F0B"/>
    <w:rsid w:val="00CC2D65"/>
    <w:rsid w:val="00CC367F"/>
    <w:rsid w:val="00CC3FF5"/>
    <w:rsid w:val="00CC591C"/>
    <w:rsid w:val="00CD5A65"/>
    <w:rsid w:val="00CD6323"/>
    <w:rsid w:val="00CE23E1"/>
    <w:rsid w:val="00CE45B9"/>
    <w:rsid w:val="00CF0241"/>
    <w:rsid w:val="00CF267D"/>
    <w:rsid w:val="00CF2C46"/>
    <w:rsid w:val="00CF33DE"/>
    <w:rsid w:val="00CF7D46"/>
    <w:rsid w:val="00D14843"/>
    <w:rsid w:val="00D22CB4"/>
    <w:rsid w:val="00D23AD9"/>
    <w:rsid w:val="00D262FB"/>
    <w:rsid w:val="00D3226C"/>
    <w:rsid w:val="00D3489D"/>
    <w:rsid w:val="00D3565D"/>
    <w:rsid w:val="00D41718"/>
    <w:rsid w:val="00D431ED"/>
    <w:rsid w:val="00D44CD6"/>
    <w:rsid w:val="00D478F6"/>
    <w:rsid w:val="00D61747"/>
    <w:rsid w:val="00D7160D"/>
    <w:rsid w:val="00D7325E"/>
    <w:rsid w:val="00D847EB"/>
    <w:rsid w:val="00D84EA3"/>
    <w:rsid w:val="00D9063E"/>
    <w:rsid w:val="00D91A61"/>
    <w:rsid w:val="00D92CAE"/>
    <w:rsid w:val="00D96D51"/>
    <w:rsid w:val="00D97E65"/>
    <w:rsid w:val="00DA0C60"/>
    <w:rsid w:val="00DA4736"/>
    <w:rsid w:val="00DA651A"/>
    <w:rsid w:val="00DB2426"/>
    <w:rsid w:val="00DD011A"/>
    <w:rsid w:val="00DD2D9A"/>
    <w:rsid w:val="00DD613B"/>
    <w:rsid w:val="00DD7FF3"/>
    <w:rsid w:val="00DE329B"/>
    <w:rsid w:val="00DE6E8D"/>
    <w:rsid w:val="00DE73B6"/>
    <w:rsid w:val="00DE7CAB"/>
    <w:rsid w:val="00DF67A7"/>
    <w:rsid w:val="00DF7D78"/>
    <w:rsid w:val="00E000E3"/>
    <w:rsid w:val="00E066F3"/>
    <w:rsid w:val="00E07071"/>
    <w:rsid w:val="00E13F75"/>
    <w:rsid w:val="00E149DD"/>
    <w:rsid w:val="00E14EFE"/>
    <w:rsid w:val="00E16CB1"/>
    <w:rsid w:val="00E20865"/>
    <w:rsid w:val="00E20C21"/>
    <w:rsid w:val="00E23E34"/>
    <w:rsid w:val="00E2736F"/>
    <w:rsid w:val="00E30F5C"/>
    <w:rsid w:val="00E34366"/>
    <w:rsid w:val="00E408C5"/>
    <w:rsid w:val="00E40A72"/>
    <w:rsid w:val="00E41D41"/>
    <w:rsid w:val="00E4623B"/>
    <w:rsid w:val="00E4654B"/>
    <w:rsid w:val="00E46DA5"/>
    <w:rsid w:val="00E476EB"/>
    <w:rsid w:val="00E54BB8"/>
    <w:rsid w:val="00E54D34"/>
    <w:rsid w:val="00E54F4E"/>
    <w:rsid w:val="00E56462"/>
    <w:rsid w:val="00E63C89"/>
    <w:rsid w:val="00E65360"/>
    <w:rsid w:val="00E72731"/>
    <w:rsid w:val="00E85C4B"/>
    <w:rsid w:val="00E86F86"/>
    <w:rsid w:val="00E9349B"/>
    <w:rsid w:val="00E947D8"/>
    <w:rsid w:val="00E955A9"/>
    <w:rsid w:val="00E95CF5"/>
    <w:rsid w:val="00EA11C0"/>
    <w:rsid w:val="00EA1479"/>
    <w:rsid w:val="00EA1567"/>
    <w:rsid w:val="00EA1600"/>
    <w:rsid w:val="00EB5C98"/>
    <w:rsid w:val="00EB673C"/>
    <w:rsid w:val="00EC39A7"/>
    <w:rsid w:val="00EC65B0"/>
    <w:rsid w:val="00ED65CF"/>
    <w:rsid w:val="00EE024C"/>
    <w:rsid w:val="00EE3A32"/>
    <w:rsid w:val="00EF5AF9"/>
    <w:rsid w:val="00F00E03"/>
    <w:rsid w:val="00F048B5"/>
    <w:rsid w:val="00F0765E"/>
    <w:rsid w:val="00F141E6"/>
    <w:rsid w:val="00F16F1E"/>
    <w:rsid w:val="00F17D75"/>
    <w:rsid w:val="00F30CE4"/>
    <w:rsid w:val="00F31375"/>
    <w:rsid w:val="00F407A9"/>
    <w:rsid w:val="00F42E3F"/>
    <w:rsid w:val="00F45F93"/>
    <w:rsid w:val="00F542C8"/>
    <w:rsid w:val="00F54AF4"/>
    <w:rsid w:val="00F56D46"/>
    <w:rsid w:val="00F57229"/>
    <w:rsid w:val="00F60977"/>
    <w:rsid w:val="00F62673"/>
    <w:rsid w:val="00F639F1"/>
    <w:rsid w:val="00F64082"/>
    <w:rsid w:val="00F64C4E"/>
    <w:rsid w:val="00F66CBB"/>
    <w:rsid w:val="00F67558"/>
    <w:rsid w:val="00F67774"/>
    <w:rsid w:val="00F80289"/>
    <w:rsid w:val="00F81168"/>
    <w:rsid w:val="00F82A71"/>
    <w:rsid w:val="00F851C6"/>
    <w:rsid w:val="00F8609D"/>
    <w:rsid w:val="00F94223"/>
    <w:rsid w:val="00F9546B"/>
    <w:rsid w:val="00F95735"/>
    <w:rsid w:val="00F95C77"/>
    <w:rsid w:val="00F96CAC"/>
    <w:rsid w:val="00FA4EF3"/>
    <w:rsid w:val="00FA73C1"/>
    <w:rsid w:val="00FA7B7C"/>
    <w:rsid w:val="00FB0896"/>
    <w:rsid w:val="00FB7285"/>
    <w:rsid w:val="00FB76CA"/>
    <w:rsid w:val="00FC2494"/>
    <w:rsid w:val="00FC4764"/>
    <w:rsid w:val="00FC4C29"/>
    <w:rsid w:val="00FC57CC"/>
    <w:rsid w:val="00FD1A60"/>
    <w:rsid w:val="00FD29A5"/>
    <w:rsid w:val="00FE58C5"/>
    <w:rsid w:val="00FE7956"/>
    <w:rsid w:val="00FF47F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14:docId w14:val="47CB321E"/>
  <w15:docId w15:val="{67229641-3261-44AE-968D-6F5C89CE0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iPriority="0" w:unhideWhenUsed="1" w:qFormat="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iPriority="0" w:unhideWhenUsed="1" w:qFormat="1"/>
    <w:lsdException w:name="caption" w:semiHidden="1" w:unhideWhenUsed="1" w:qFormat="1"/>
    <w:lsdException w:name="table of figures" w:semiHidden="1" w:uiPriority="0"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iPriority="0" w:unhideWhenUsed="1"/>
    <w:lsdException w:name="macro" w:semiHidden="1" w:uiPriority="0" w:unhideWhenUsed="1"/>
    <w:lsdException w:name="toa heading" w:semiHidden="1" w:uiPriority="0" w:unhideWhenUsed="1"/>
    <w:lsdException w:name="List" w:semiHidden="1" w:uiPriority="0" w:unhideWhenUsed="1" w:qFormat="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iPriority="0" w:unhideWhenUsed="1"/>
    <w:lsdException w:name="List 5" w:semiHidden="1" w:uiPriority="0"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iPriority="0" w:unhideWhenUsed="1"/>
    <w:lsdException w:name="List Continue 2" w:semiHidden="1" w:uiPriority="0" w:unhideWhenUsed="1"/>
    <w:lsdException w:name="List Continue 3" w:semiHidden="1" w:uiPriority="0" w:unhideWhenUsed="1"/>
    <w:lsdException w:name="List Continue 4" w:semiHidden="1" w:uiPriority="0" w:unhideWhenUsed="1"/>
    <w:lsdException w:name="List Continue 5" w:semiHidden="1" w:uiPriority="0" w:unhideWhenUsed="1"/>
    <w:lsdException w:name="Message Header" w:semiHidden="1" w:uiPriority="0" w:unhideWhenUsed="1"/>
    <w:lsdException w:name="Subtitle" w:uiPriority="0" w:qFormat="1"/>
    <w:lsdException w:name="Salutation" w:semiHidden="1" w:uiPriority="0" w:unhideWhenUsed="1"/>
    <w:lsdException w:name="Date" w:semiHidden="1" w:uiPriority="0" w:unhideWhenUsed="1" w:qFormat="1"/>
    <w:lsdException w:name="Body Text First Indent" w:semiHidden="1" w:uiPriority="0" w:unhideWhenUsed="1"/>
    <w:lsdException w:name="Body Text First Indent 2" w:semiHidden="1" w:uiPriority="0" w:unhideWhenUsed="1"/>
    <w:lsdException w:name="Note Heading" w:semiHidden="1" w:uiPriority="0" w:unhideWhenUsed="1"/>
    <w:lsdException w:name="Body Text 2" w:semiHidden="1" w:unhideWhenUsed="1" w:qFormat="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nhideWhenUsed="1"/>
    <w:lsdException w:name="E-mail Signature" w:semiHidden="1" w:uiPriority="0"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8">
    <w:name w:val="Normal"/>
    <w:qFormat/>
    <w:rsid w:val="00E56462"/>
    <w:pPr>
      <w:spacing w:after="0" w:line="240" w:lineRule="auto"/>
    </w:pPr>
    <w:rPr>
      <w:rFonts w:ascii="Times New Roman" w:eastAsia="Times New Roman" w:hAnsi="Times New Roman" w:cs="Times New Roman"/>
      <w:sz w:val="24"/>
      <w:szCs w:val="24"/>
      <w:lang w:eastAsia="ru-RU"/>
    </w:rPr>
  </w:style>
  <w:style w:type="paragraph" w:styleId="11">
    <w:name w:val="heading 1"/>
    <w:aliases w:val="Document Header1,H1,Заголовок 1 Знак Знак Знак Знак,Заголовок 1 Знак Знак Знак1,Заголовок 1 Знак Знак1 Знак Знак,Заголовок 1 Знак Знак2 Знак,Заголовок 1 Знак1 Знак Знак,Заголовок 1 Знак1 Знак1,Заголовок 1 Знак2 Знак,1 ghost,g,h1,Ghost,ghost"/>
    <w:basedOn w:val="a8"/>
    <w:link w:val="12"/>
    <w:uiPriority w:val="9"/>
    <w:qFormat/>
    <w:rsid w:val="00E56462"/>
    <w:pPr>
      <w:tabs>
        <w:tab w:val="num" w:pos="720"/>
      </w:tabs>
      <w:spacing w:before="100" w:beforeAutospacing="1" w:after="100" w:afterAutospacing="1"/>
      <w:ind w:left="720" w:hanging="720"/>
      <w:jc w:val="center"/>
      <w:outlineLvl w:val="0"/>
    </w:pPr>
    <w:rPr>
      <w:b/>
      <w:bCs/>
      <w:kern w:val="36"/>
      <w:sz w:val="48"/>
      <w:szCs w:val="48"/>
    </w:rPr>
  </w:style>
  <w:style w:type="paragraph" w:styleId="20">
    <w:name w:val="heading 2"/>
    <w:aliases w:val="H2,2 headline,h,headline,h2"/>
    <w:basedOn w:val="a8"/>
    <w:link w:val="22"/>
    <w:uiPriority w:val="9"/>
    <w:qFormat/>
    <w:rsid w:val="00E56462"/>
    <w:pPr>
      <w:numPr>
        <w:ilvl w:val="1"/>
        <w:numId w:val="14"/>
      </w:numPr>
      <w:spacing w:before="100" w:beforeAutospacing="1" w:after="100" w:afterAutospacing="1"/>
      <w:outlineLvl w:val="1"/>
    </w:pPr>
    <w:rPr>
      <w:b/>
      <w:bCs/>
      <w:sz w:val="36"/>
      <w:szCs w:val="36"/>
    </w:rPr>
  </w:style>
  <w:style w:type="paragraph" w:styleId="30">
    <w:name w:val="heading 3"/>
    <w:aliases w:val="h3,Head 3,l3+toc 3,CT,Sub-section Title,l3,Gliederung3 Char,Gliederung3,H3,Section Header3"/>
    <w:basedOn w:val="a8"/>
    <w:link w:val="33"/>
    <w:qFormat/>
    <w:rsid w:val="00E56462"/>
    <w:pPr>
      <w:numPr>
        <w:ilvl w:val="2"/>
        <w:numId w:val="14"/>
      </w:numPr>
      <w:spacing w:before="100" w:beforeAutospacing="1" w:after="100" w:afterAutospacing="1"/>
      <w:outlineLvl w:val="2"/>
    </w:pPr>
    <w:rPr>
      <w:b/>
      <w:bCs/>
      <w:sz w:val="27"/>
      <w:szCs w:val="27"/>
    </w:rPr>
  </w:style>
  <w:style w:type="paragraph" w:styleId="40">
    <w:name w:val="heading 4"/>
    <w:aliases w:val="H4"/>
    <w:basedOn w:val="a8"/>
    <w:link w:val="43"/>
    <w:qFormat/>
    <w:rsid w:val="00E56462"/>
    <w:pPr>
      <w:numPr>
        <w:ilvl w:val="3"/>
        <w:numId w:val="14"/>
      </w:numPr>
      <w:outlineLvl w:val="3"/>
    </w:pPr>
    <w:rPr>
      <w:b/>
      <w:bCs/>
    </w:rPr>
  </w:style>
  <w:style w:type="paragraph" w:styleId="50">
    <w:name w:val="heading 5"/>
    <w:aliases w:val="H5"/>
    <w:basedOn w:val="a8"/>
    <w:next w:val="a8"/>
    <w:link w:val="51"/>
    <w:qFormat/>
    <w:rsid w:val="00E56462"/>
    <w:pPr>
      <w:numPr>
        <w:ilvl w:val="4"/>
        <w:numId w:val="14"/>
      </w:numPr>
      <w:suppressAutoHyphens/>
      <w:spacing w:before="240" w:after="60" w:line="276" w:lineRule="auto"/>
      <w:outlineLvl w:val="4"/>
    </w:pPr>
    <w:rPr>
      <w:rFonts w:ascii="Calibri" w:hAnsi="Calibri"/>
      <w:b/>
      <w:bCs/>
      <w:i/>
      <w:iCs/>
      <w:kern w:val="1"/>
      <w:sz w:val="26"/>
      <w:szCs w:val="26"/>
      <w:lang w:eastAsia="ar-SA"/>
    </w:rPr>
  </w:style>
  <w:style w:type="paragraph" w:styleId="6">
    <w:name w:val="heading 6"/>
    <w:basedOn w:val="a8"/>
    <w:next w:val="a8"/>
    <w:link w:val="60"/>
    <w:uiPriority w:val="99"/>
    <w:qFormat/>
    <w:rsid w:val="00E56462"/>
    <w:pPr>
      <w:numPr>
        <w:ilvl w:val="5"/>
        <w:numId w:val="14"/>
      </w:numPr>
      <w:suppressAutoHyphens/>
      <w:spacing w:before="240" w:after="60" w:line="276" w:lineRule="auto"/>
      <w:outlineLvl w:val="5"/>
    </w:pPr>
    <w:rPr>
      <w:rFonts w:ascii="Calibri" w:hAnsi="Calibri"/>
      <w:b/>
      <w:bCs/>
      <w:kern w:val="1"/>
      <w:sz w:val="22"/>
      <w:szCs w:val="22"/>
      <w:lang w:eastAsia="ar-SA"/>
    </w:rPr>
  </w:style>
  <w:style w:type="paragraph" w:styleId="7">
    <w:name w:val="heading 7"/>
    <w:basedOn w:val="a8"/>
    <w:next w:val="a8"/>
    <w:link w:val="70"/>
    <w:uiPriority w:val="99"/>
    <w:qFormat/>
    <w:rsid w:val="00E56462"/>
    <w:pPr>
      <w:numPr>
        <w:ilvl w:val="6"/>
        <w:numId w:val="14"/>
      </w:numPr>
      <w:spacing w:before="240" w:after="60"/>
      <w:outlineLvl w:val="6"/>
    </w:pPr>
    <w:rPr>
      <w:rFonts w:ascii="Calibri" w:hAnsi="Calibri"/>
      <w:lang w:eastAsia="ar-SA"/>
    </w:rPr>
  </w:style>
  <w:style w:type="paragraph" w:styleId="8">
    <w:name w:val="heading 8"/>
    <w:basedOn w:val="a8"/>
    <w:next w:val="a8"/>
    <w:link w:val="80"/>
    <w:uiPriority w:val="99"/>
    <w:qFormat/>
    <w:rsid w:val="00E56462"/>
    <w:pPr>
      <w:numPr>
        <w:ilvl w:val="7"/>
        <w:numId w:val="14"/>
      </w:numPr>
      <w:spacing w:before="240" w:after="60"/>
      <w:outlineLvl w:val="7"/>
    </w:pPr>
    <w:rPr>
      <w:rFonts w:ascii="Calibri" w:hAnsi="Calibri"/>
      <w:i/>
      <w:iCs/>
      <w:lang w:eastAsia="ar-SA"/>
    </w:rPr>
  </w:style>
  <w:style w:type="paragraph" w:styleId="9">
    <w:name w:val="heading 9"/>
    <w:basedOn w:val="a8"/>
    <w:next w:val="a8"/>
    <w:link w:val="90"/>
    <w:qFormat/>
    <w:rsid w:val="00E56462"/>
    <w:pPr>
      <w:keepNext/>
      <w:widowControl w:val="0"/>
      <w:numPr>
        <w:ilvl w:val="8"/>
        <w:numId w:val="14"/>
      </w:numPr>
      <w:autoSpaceDE w:val="0"/>
      <w:autoSpaceDN w:val="0"/>
      <w:adjustRightInd w:val="0"/>
      <w:jc w:val="center"/>
      <w:outlineLvl w:val="8"/>
    </w:pPr>
    <w:rPr>
      <w:rFonts w:ascii="Calibri" w:hAnsi="Calibri"/>
      <w:b/>
      <w:bCs/>
      <w:lang w:eastAsia="ar-SA"/>
    </w:rPr>
  </w:style>
  <w:style w:type="character" w:default="1" w:styleId="a9">
    <w:name w:val="Default Paragraph Font"/>
    <w:uiPriority w:val="1"/>
    <w:semiHidden/>
    <w:unhideWhenUsed/>
  </w:style>
  <w:style w:type="table" w:default="1" w:styleId="aa">
    <w:name w:val="Normal Table"/>
    <w:uiPriority w:val="99"/>
    <w:semiHidden/>
    <w:unhideWhenUsed/>
    <w:tblPr>
      <w:tblInd w:w="0" w:type="dxa"/>
      <w:tblCellMar>
        <w:top w:w="0" w:type="dxa"/>
        <w:left w:w="108" w:type="dxa"/>
        <w:bottom w:w="0" w:type="dxa"/>
        <w:right w:w="108" w:type="dxa"/>
      </w:tblCellMar>
    </w:tblPr>
  </w:style>
  <w:style w:type="numbering" w:default="1" w:styleId="ab">
    <w:name w:val="No List"/>
    <w:uiPriority w:val="99"/>
    <w:semiHidden/>
    <w:unhideWhenUsed/>
  </w:style>
  <w:style w:type="character" w:customStyle="1" w:styleId="12">
    <w:name w:val="Заголовок 1 Знак"/>
    <w:aliases w:val="Document Header1 Знак,H1 Знак,Заголовок 1 Знак Знак Знак Знак Знак,Заголовок 1 Знак Знак Знак1 Знак,Заголовок 1 Знак Знак1 Знак Знак Знак,Заголовок 1 Знак Знак2 Знак Знак,Заголовок 1 Знак1 Знак Знак Знак,Заголовок 1 Знак1 Знак1 Знак"/>
    <w:basedOn w:val="a9"/>
    <w:link w:val="11"/>
    <w:uiPriority w:val="9"/>
    <w:rsid w:val="00E56462"/>
    <w:rPr>
      <w:rFonts w:ascii="Times New Roman" w:eastAsia="Times New Roman" w:hAnsi="Times New Roman" w:cs="Times New Roman"/>
      <w:b/>
      <w:bCs/>
      <w:kern w:val="36"/>
      <w:sz w:val="48"/>
      <w:szCs w:val="48"/>
      <w:lang w:eastAsia="ru-RU"/>
    </w:rPr>
  </w:style>
  <w:style w:type="character" w:customStyle="1" w:styleId="22">
    <w:name w:val="Заголовок 2 Знак"/>
    <w:aliases w:val="H2 Знак,2 headline Знак,h Знак,headline Знак,h2 Знак"/>
    <w:basedOn w:val="a9"/>
    <w:link w:val="20"/>
    <w:uiPriority w:val="9"/>
    <w:rsid w:val="00E56462"/>
    <w:rPr>
      <w:rFonts w:ascii="Times New Roman" w:eastAsia="Times New Roman" w:hAnsi="Times New Roman" w:cs="Times New Roman"/>
      <w:b/>
      <w:bCs/>
      <w:sz w:val="36"/>
      <w:szCs w:val="36"/>
      <w:lang w:eastAsia="ru-RU"/>
    </w:rPr>
  </w:style>
  <w:style w:type="character" w:customStyle="1" w:styleId="33">
    <w:name w:val="Заголовок 3 Знак"/>
    <w:aliases w:val="h3 Знак,Head 3 Знак,l3+toc 3 Знак,CT Знак,Sub-section Title Знак,l3 Знак,Gliederung3 Char Знак,Gliederung3 Знак,H3 Знак,Section Header3 Знак"/>
    <w:basedOn w:val="a9"/>
    <w:link w:val="30"/>
    <w:rsid w:val="00E56462"/>
    <w:rPr>
      <w:rFonts w:ascii="Times New Roman" w:eastAsia="Times New Roman" w:hAnsi="Times New Roman" w:cs="Times New Roman"/>
      <w:b/>
      <w:bCs/>
      <w:sz w:val="27"/>
      <w:szCs w:val="27"/>
      <w:lang w:eastAsia="ru-RU"/>
    </w:rPr>
  </w:style>
  <w:style w:type="character" w:customStyle="1" w:styleId="43">
    <w:name w:val="Заголовок 4 Знак"/>
    <w:aliases w:val="H4 Знак"/>
    <w:basedOn w:val="a9"/>
    <w:link w:val="40"/>
    <w:rsid w:val="00E56462"/>
    <w:rPr>
      <w:rFonts w:ascii="Times New Roman" w:eastAsia="Times New Roman" w:hAnsi="Times New Roman" w:cs="Times New Roman"/>
      <w:b/>
      <w:bCs/>
      <w:sz w:val="24"/>
      <w:szCs w:val="24"/>
      <w:lang w:eastAsia="ru-RU"/>
    </w:rPr>
  </w:style>
  <w:style w:type="character" w:customStyle="1" w:styleId="51">
    <w:name w:val="Заголовок 5 Знак"/>
    <w:aliases w:val="H5 Знак"/>
    <w:basedOn w:val="a9"/>
    <w:link w:val="50"/>
    <w:rsid w:val="00E56462"/>
    <w:rPr>
      <w:rFonts w:ascii="Calibri" w:eastAsia="Times New Roman" w:hAnsi="Calibri" w:cs="Times New Roman"/>
      <w:b/>
      <w:bCs/>
      <w:i/>
      <w:iCs/>
      <w:kern w:val="1"/>
      <w:sz w:val="26"/>
      <w:szCs w:val="26"/>
      <w:lang w:eastAsia="ar-SA"/>
    </w:rPr>
  </w:style>
  <w:style w:type="character" w:customStyle="1" w:styleId="60">
    <w:name w:val="Заголовок 6 Знак"/>
    <w:basedOn w:val="a9"/>
    <w:link w:val="6"/>
    <w:uiPriority w:val="99"/>
    <w:rsid w:val="00E56462"/>
    <w:rPr>
      <w:rFonts w:ascii="Calibri" w:eastAsia="Times New Roman" w:hAnsi="Calibri" w:cs="Times New Roman"/>
      <w:b/>
      <w:bCs/>
      <w:kern w:val="1"/>
      <w:lang w:eastAsia="ar-SA"/>
    </w:rPr>
  </w:style>
  <w:style w:type="character" w:customStyle="1" w:styleId="70">
    <w:name w:val="Заголовок 7 Знак"/>
    <w:basedOn w:val="a9"/>
    <w:link w:val="7"/>
    <w:uiPriority w:val="99"/>
    <w:rsid w:val="00E56462"/>
    <w:rPr>
      <w:rFonts w:ascii="Calibri" w:eastAsia="Times New Roman" w:hAnsi="Calibri" w:cs="Times New Roman"/>
      <w:sz w:val="24"/>
      <w:szCs w:val="24"/>
      <w:lang w:eastAsia="ar-SA"/>
    </w:rPr>
  </w:style>
  <w:style w:type="character" w:customStyle="1" w:styleId="80">
    <w:name w:val="Заголовок 8 Знак"/>
    <w:basedOn w:val="a9"/>
    <w:link w:val="8"/>
    <w:uiPriority w:val="99"/>
    <w:rsid w:val="00E56462"/>
    <w:rPr>
      <w:rFonts w:ascii="Calibri" w:eastAsia="Times New Roman" w:hAnsi="Calibri" w:cs="Times New Roman"/>
      <w:i/>
      <w:iCs/>
      <w:sz w:val="24"/>
      <w:szCs w:val="24"/>
      <w:lang w:eastAsia="ar-SA"/>
    </w:rPr>
  </w:style>
  <w:style w:type="character" w:customStyle="1" w:styleId="90">
    <w:name w:val="Заголовок 9 Знак"/>
    <w:basedOn w:val="a9"/>
    <w:link w:val="9"/>
    <w:rsid w:val="00E56462"/>
    <w:rPr>
      <w:rFonts w:ascii="Calibri" w:eastAsia="Times New Roman" w:hAnsi="Calibri" w:cs="Times New Roman"/>
      <w:b/>
      <w:bCs/>
      <w:sz w:val="24"/>
      <w:szCs w:val="24"/>
      <w:lang w:eastAsia="ar-SA"/>
    </w:rPr>
  </w:style>
  <w:style w:type="paragraph" w:styleId="ac">
    <w:name w:val="Normal (Web)"/>
    <w:aliases w:val="Обычный (Web),Знак Знак Знак Знак Знак Знак Знак Знак Знак Знак Знак Знак Знак Знак,Обычный (Web)1,Обычный (веб) Знак Знак Знак,Обычный (Web) Знак Знак Знак Знак,Обычный (веб) Знак Знак, Знак Знак Знак,Знак Знак Знак Знак Знак"/>
    <w:basedOn w:val="a8"/>
    <w:link w:val="ad"/>
    <w:uiPriority w:val="99"/>
    <w:qFormat/>
    <w:rsid w:val="00E56462"/>
    <w:pPr>
      <w:spacing w:before="100" w:beforeAutospacing="1" w:after="100" w:afterAutospacing="1"/>
      <w:ind w:firstLine="709"/>
      <w:jc w:val="both"/>
    </w:pPr>
  </w:style>
  <w:style w:type="paragraph" w:customStyle="1" w:styleId="right">
    <w:name w:val="right"/>
    <w:basedOn w:val="a8"/>
    <w:uiPriority w:val="99"/>
    <w:rsid w:val="00E56462"/>
    <w:pPr>
      <w:spacing w:before="100" w:beforeAutospacing="1" w:after="100" w:afterAutospacing="1"/>
      <w:ind w:firstLine="709"/>
      <w:jc w:val="right"/>
    </w:pPr>
  </w:style>
  <w:style w:type="paragraph" w:customStyle="1" w:styleId="center">
    <w:name w:val="center"/>
    <w:basedOn w:val="a8"/>
    <w:uiPriority w:val="99"/>
    <w:rsid w:val="00E56462"/>
    <w:pPr>
      <w:spacing w:before="100" w:beforeAutospacing="1" w:after="100" w:afterAutospacing="1"/>
      <w:ind w:firstLine="709"/>
      <w:jc w:val="center"/>
    </w:pPr>
  </w:style>
  <w:style w:type="paragraph" w:customStyle="1" w:styleId="insertion">
    <w:name w:val="insertion"/>
    <w:basedOn w:val="a8"/>
    <w:uiPriority w:val="99"/>
    <w:rsid w:val="00E56462"/>
    <w:pPr>
      <w:spacing w:before="100" w:beforeAutospacing="1" w:after="100" w:afterAutospacing="1"/>
      <w:ind w:firstLine="709"/>
      <w:jc w:val="both"/>
    </w:pPr>
    <w:rPr>
      <w:color w:val="006600"/>
    </w:rPr>
  </w:style>
  <w:style w:type="paragraph" w:customStyle="1" w:styleId="deletion">
    <w:name w:val="deletion"/>
    <w:basedOn w:val="a8"/>
    <w:uiPriority w:val="99"/>
    <w:rsid w:val="00E56462"/>
    <w:pPr>
      <w:spacing w:before="100" w:beforeAutospacing="1" w:after="100" w:afterAutospacing="1"/>
      <w:ind w:firstLine="709"/>
      <w:jc w:val="both"/>
    </w:pPr>
    <w:rPr>
      <w:color w:val="FF0000"/>
    </w:rPr>
  </w:style>
  <w:style w:type="character" w:styleId="ae">
    <w:name w:val="Hyperlink"/>
    <w:uiPriority w:val="99"/>
    <w:rsid w:val="00E56462"/>
    <w:rPr>
      <w:rFonts w:cs="Times New Roman"/>
      <w:color w:val="0000FF"/>
      <w:u w:val="single"/>
    </w:rPr>
  </w:style>
  <w:style w:type="character" w:styleId="af">
    <w:name w:val="FollowedHyperlink"/>
    <w:uiPriority w:val="99"/>
    <w:rsid w:val="00E56462"/>
    <w:rPr>
      <w:rFonts w:cs="Times New Roman"/>
      <w:color w:val="0000FF"/>
      <w:u w:val="single"/>
    </w:rPr>
  </w:style>
  <w:style w:type="character" w:styleId="af0">
    <w:name w:val="Strong"/>
    <w:uiPriority w:val="22"/>
    <w:qFormat/>
    <w:rsid w:val="00E56462"/>
    <w:rPr>
      <w:rFonts w:cs="Times New Roman"/>
      <w:b/>
    </w:rPr>
  </w:style>
  <w:style w:type="character" w:styleId="af1">
    <w:name w:val="Emphasis"/>
    <w:qFormat/>
    <w:rsid w:val="00E56462"/>
    <w:rPr>
      <w:rFonts w:cs="Times New Roman"/>
      <w:i/>
    </w:rPr>
  </w:style>
  <w:style w:type="paragraph" w:styleId="a">
    <w:name w:val="List Bullet"/>
    <w:basedOn w:val="a8"/>
    <w:rsid w:val="00E56462"/>
    <w:pPr>
      <w:numPr>
        <w:numId w:val="1"/>
      </w:numPr>
    </w:pPr>
  </w:style>
  <w:style w:type="paragraph" w:styleId="2">
    <w:name w:val="List Bullet 2"/>
    <w:basedOn w:val="a8"/>
    <w:link w:val="23"/>
    <w:rsid w:val="00E56462"/>
    <w:pPr>
      <w:numPr>
        <w:numId w:val="2"/>
      </w:numPr>
    </w:pPr>
  </w:style>
  <w:style w:type="character" w:customStyle="1" w:styleId="23">
    <w:name w:val="Маркированный список 2 Знак"/>
    <w:link w:val="2"/>
    <w:locked/>
    <w:rsid w:val="00E56462"/>
    <w:rPr>
      <w:rFonts w:ascii="Times New Roman" w:eastAsia="Times New Roman" w:hAnsi="Times New Roman" w:cs="Times New Roman"/>
      <w:sz w:val="24"/>
      <w:szCs w:val="24"/>
      <w:lang w:eastAsia="ru-RU"/>
    </w:rPr>
  </w:style>
  <w:style w:type="paragraph" w:styleId="3">
    <w:name w:val="List Bullet 3"/>
    <w:basedOn w:val="a8"/>
    <w:rsid w:val="00E56462"/>
    <w:pPr>
      <w:numPr>
        <w:numId w:val="3"/>
      </w:numPr>
    </w:pPr>
  </w:style>
  <w:style w:type="paragraph" w:styleId="4">
    <w:name w:val="List Bullet 4"/>
    <w:basedOn w:val="a8"/>
    <w:rsid w:val="00E56462"/>
    <w:pPr>
      <w:numPr>
        <w:numId w:val="4"/>
      </w:numPr>
    </w:pPr>
  </w:style>
  <w:style w:type="paragraph" w:styleId="5">
    <w:name w:val="List Bullet 5"/>
    <w:basedOn w:val="a8"/>
    <w:rsid w:val="00E56462"/>
    <w:pPr>
      <w:numPr>
        <w:numId w:val="5"/>
      </w:numPr>
    </w:pPr>
  </w:style>
  <w:style w:type="paragraph" w:styleId="af2">
    <w:name w:val="footnote text"/>
    <w:aliases w:val="Знак2, Знак4 Знак,Footnote Text Char,Footnote Text Char Знак, Знак4 Знак1, Знак4,Знак4 Знак1, Знак8 Знак Знак, Знак8 Знак,Знак4 Знак Знак, Знак6 Знак, Знак4 Знак Знак Знак2,Основной шрифт абзаца Знак,Знак6 Знак,Знак8 Знак Знак,З,Знак4 Знак"/>
    <w:basedOn w:val="a8"/>
    <w:link w:val="af3"/>
    <w:uiPriority w:val="99"/>
    <w:qFormat/>
    <w:rsid w:val="00E56462"/>
    <w:rPr>
      <w:sz w:val="20"/>
      <w:szCs w:val="20"/>
    </w:rPr>
  </w:style>
  <w:style w:type="character" w:customStyle="1" w:styleId="af3">
    <w:name w:val="Текст сноски Знак"/>
    <w:aliases w:val="Знак2 Знак, Знак4 Знак Знак,Footnote Text Char Знак1,Footnote Text Char Знак Знак, Знак4 Знак1 Знак, Знак4 Знак2,Знак4 Знак1 Знак, Знак8 Знак Знак Знак, Знак8 Знак Знак1,Знак4 Знак Знак Знак, Знак6 Знак Знак, Знак4 Знак Знак Знак2 Знак"/>
    <w:basedOn w:val="a9"/>
    <w:link w:val="af2"/>
    <w:uiPriority w:val="99"/>
    <w:rsid w:val="00E56462"/>
    <w:rPr>
      <w:rFonts w:ascii="Times New Roman" w:eastAsia="Times New Roman" w:hAnsi="Times New Roman" w:cs="Times New Roman"/>
      <w:sz w:val="20"/>
      <w:szCs w:val="20"/>
      <w:lang w:eastAsia="ru-RU"/>
    </w:rPr>
  </w:style>
  <w:style w:type="character" w:styleId="af4">
    <w:name w:val="footnote reference"/>
    <w:aliases w:val="Знак сноски-FN,Ссылка на сноску 45,сноска,Знак сноски 1,Ciae niinee-FN,SUPERS,Referencia nota al pie,fr,Used by Word for Help footnote symbols,вески,ООО Знак сноски,СНОСКА,сноска1,Avg - Знак сноски,Avg,ftref"/>
    <w:uiPriority w:val="99"/>
    <w:rsid w:val="00E56462"/>
    <w:rPr>
      <w:rFonts w:cs="Times New Roman"/>
      <w:vertAlign w:val="superscript"/>
    </w:rPr>
  </w:style>
  <w:style w:type="paragraph" w:styleId="HTML">
    <w:name w:val="HTML Preformatted"/>
    <w:aliases w:val=" Знак1,Body Text Indent 2"/>
    <w:basedOn w:val="a8"/>
    <w:link w:val="HTML0"/>
    <w:uiPriority w:val="99"/>
    <w:qFormat/>
    <w:rsid w:val="00E5646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aliases w:val=" Знак1 Знак,Body Text Indent 2 Знак"/>
    <w:basedOn w:val="a9"/>
    <w:link w:val="HTML"/>
    <w:uiPriority w:val="99"/>
    <w:rsid w:val="00E56462"/>
    <w:rPr>
      <w:rFonts w:ascii="Courier New" w:eastAsia="Times New Roman" w:hAnsi="Courier New" w:cs="Times New Roman"/>
      <w:sz w:val="20"/>
      <w:szCs w:val="20"/>
      <w:lang w:eastAsia="ru-RU"/>
    </w:rPr>
  </w:style>
  <w:style w:type="character" w:customStyle="1" w:styleId="attribute-value">
    <w:name w:val="attribute-value"/>
    <w:uiPriority w:val="99"/>
    <w:rsid w:val="00E56462"/>
    <w:rPr>
      <w:rFonts w:cs="Times New Roman"/>
    </w:rPr>
  </w:style>
  <w:style w:type="paragraph" w:customStyle="1" w:styleId="mputable">
    <w:name w:val="?mputable"/>
    <w:basedOn w:val="a8"/>
    <w:uiPriority w:val="99"/>
    <w:rsid w:val="00E56462"/>
    <w:pPr>
      <w:shd w:val="clear" w:color="auto" w:fill="C0C0C0"/>
      <w:ind w:firstLine="709"/>
      <w:jc w:val="both"/>
    </w:pPr>
  </w:style>
  <w:style w:type="paragraph" w:customStyle="1" w:styleId="required">
    <w:name w:val="required"/>
    <w:basedOn w:val="a8"/>
    <w:uiPriority w:val="99"/>
    <w:rsid w:val="00E56462"/>
    <w:pPr>
      <w:shd w:val="clear" w:color="auto" w:fill="FFFF80"/>
      <w:ind w:firstLine="709"/>
      <w:jc w:val="both"/>
    </w:pPr>
  </w:style>
  <w:style w:type="paragraph" w:customStyle="1" w:styleId="computable">
    <w:name w:val="computable"/>
    <w:basedOn w:val="a8"/>
    <w:uiPriority w:val="99"/>
    <w:rsid w:val="00E56462"/>
    <w:pPr>
      <w:shd w:val="clear" w:color="auto" w:fill="C0C0C0"/>
      <w:ind w:firstLine="709"/>
      <w:jc w:val="both"/>
    </w:pPr>
  </w:style>
  <w:style w:type="character" w:styleId="af5">
    <w:name w:val="annotation reference"/>
    <w:uiPriority w:val="99"/>
    <w:rsid w:val="00E56462"/>
    <w:rPr>
      <w:rFonts w:cs="Times New Roman"/>
      <w:sz w:val="16"/>
    </w:rPr>
  </w:style>
  <w:style w:type="paragraph" w:styleId="af6">
    <w:name w:val="annotation text"/>
    <w:basedOn w:val="a8"/>
    <w:link w:val="af7"/>
    <w:uiPriority w:val="99"/>
    <w:rsid w:val="00E56462"/>
    <w:pPr>
      <w:spacing w:after="200"/>
    </w:pPr>
    <w:rPr>
      <w:rFonts w:ascii="Calibri" w:hAnsi="Calibri"/>
      <w:sz w:val="20"/>
      <w:szCs w:val="20"/>
      <w:lang w:eastAsia="en-US"/>
    </w:rPr>
  </w:style>
  <w:style w:type="character" w:customStyle="1" w:styleId="af7">
    <w:name w:val="Текст примечания Знак"/>
    <w:basedOn w:val="a9"/>
    <w:link w:val="af6"/>
    <w:uiPriority w:val="99"/>
    <w:rsid w:val="00E56462"/>
    <w:rPr>
      <w:rFonts w:ascii="Calibri" w:eastAsia="Times New Roman" w:hAnsi="Calibri" w:cs="Times New Roman"/>
      <w:sz w:val="20"/>
      <w:szCs w:val="20"/>
    </w:rPr>
  </w:style>
  <w:style w:type="paragraph" w:styleId="af8">
    <w:name w:val="Balloon Text"/>
    <w:basedOn w:val="a8"/>
    <w:link w:val="af9"/>
    <w:uiPriority w:val="99"/>
    <w:qFormat/>
    <w:rsid w:val="00E56462"/>
    <w:rPr>
      <w:rFonts w:ascii="Tahoma" w:hAnsi="Tahoma"/>
      <w:sz w:val="16"/>
      <w:szCs w:val="16"/>
    </w:rPr>
  </w:style>
  <w:style w:type="character" w:customStyle="1" w:styleId="af9">
    <w:name w:val="Текст выноски Знак"/>
    <w:basedOn w:val="a9"/>
    <w:link w:val="af8"/>
    <w:uiPriority w:val="99"/>
    <w:qFormat/>
    <w:rsid w:val="00E56462"/>
    <w:rPr>
      <w:rFonts w:ascii="Tahoma" w:eastAsia="Times New Roman" w:hAnsi="Tahoma" w:cs="Times New Roman"/>
      <w:sz w:val="16"/>
      <w:szCs w:val="16"/>
      <w:lang w:eastAsia="ru-RU"/>
    </w:rPr>
  </w:style>
  <w:style w:type="table" w:styleId="afa">
    <w:name w:val="Table Grid"/>
    <w:basedOn w:val="aa"/>
    <w:uiPriority w:val="39"/>
    <w:rsid w:val="00E56462"/>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error">
    <w:name w:val="error"/>
    <w:uiPriority w:val="99"/>
    <w:rsid w:val="00E56462"/>
    <w:rPr>
      <w:rFonts w:cs="Times New Roman"/>
    </w:rPr>
  </w:style>
  <w:style w:type="paragraph" w:styleId="afb">
    <w:name w:val="Normal Indent"/>
    <w:basedOn w:val="a8"/>
    <w:qFormat/>
    <w:rsid w:val="00E56462"/>
    <w:pPr>
      <w:ind w:left="708"/>
    </w:pPr>
  </w:style>
  <w:style w:type="paragraph" w:customStyle="1" w:styleId="13">
    <w:name w:val="Стиль Первая строка:  13 см Эд"/>
    <w:basedOn w:val="a8"/>
    <w:uiPriority w:val="99"/>
    <w:rsid w:val="00E56462"/>
    <w:pPr>
      <w:ind w:firstLine="737"/>
    </w:pPr>
    <w:rPr>
      <w:szCs w:val="20"/>
    </w:rPr>
  </w:style>
  <w:style w:type="character" w:customStyle="1" w:styleId="afc">
    <w:name w:val="Основной шрифт"/>
    <w:rsid w:val="00E56462"/>
  </w:style>
  <w:style w:type="paragraph" w:styleId="afd">
    <w:name w:val="Body Text"/>
    <w:aliases w:val="Caaieiaie aeaau,Основной текст Знак Знак,Основной текст Знак1 Знак,Основной текст Знак Знак1 Знак, Знак2 Знак Знак2 Знак,Основной текст Знак Знак Знак Знак, Знак2 Знак Знак1 Знак Знак, Знак2 Знак1 Знак Знак, Знак2 Знак2 Знак"/>
    <w:basedOn w:val="a8"/>
    <w:link w:val="afe"/>
    <w:qFormat/>
    <w:rsid w:val="00E56462"/>
    <w:pPr>
      <w:suppressAutoHyphens/>
      <w:spacing w:after="120"/>
      <w:jc w:val="both"/>
    </w:pPr>
    <w:rPr>
      <w:szCs w:val="20"/>
      <w:lang w:eastAsia="zh-CN"/>
    </w:rPr>
  </w:style>
  <w:style w:type="character" w:customStyle="1" w:styleId="afe">
    <w:name w:val="Основной текст Знак"/>
    <w:aliases w:val="Caaieiaie aeaau Знак,Основной текст Знак Знак Знак,Основной текст Знак1 Знак Знак,Основной текст Знак Знак1 Знак Знак, Знак2 Знак Знак2 Знак Знак,Основной текст Знак Знак Знак Знак Знак, Знак2 Знак Знак1 Знак Знак Знак"/>
    <w:basedOn w:val="a9"/>
    <w:link w:val="afd"/>
    <w:qFormat/>
    <w:rsid w:val="00E56462"/>
    <w:rPr>
      <w:rFonts w:ascii="Times New Roman" w:eastAsia="Times New Roman" w:hAnsi="Times New Roman" w:cs="Times New Roman"/>
      <w:sz w:val="24"/>
      <w:szCs w:val="20"/>
      <w:lang w:eastAsia="zh-CN"/>
    </w:rPr>
  </w:style>
  <w:style w:type="character" w:customStyle="1" w:styleId="110">
    <w:name w:val="Заголовок 1 Знак1"/>
    <w:aliases w:val="Document Header1 Знак1,H1 Знак1,Заголовок 1 Знак Знак Знак Знак Знак1,Заголовок 1 Знак Знак1 Знак Знак Знак1,Заголовок 1 Знак Знак2 Знак Знак1,Заголовок 1 Знак1 Знак Знак Знак1,Заголовок 1 Знак1 Знак1 Знак1,Заголовок 1 Знак2 Знак Знак1"/>
    <w:uiPriority w:val="9"/>
    <w:locked/>
    <w:rsid w:val="00E56462"/>
    <w:rPr>
      <w:rFonts w:ascii="Cambria" w:hAnsi="Cambria"/>
      <w:b/>
      <w:kern w:val="32"/>
      <w:sz w:val="32"/>
      <w:lang w:eastAsia="ru-RU"/>
    </w:rPr>
  </w:style>
  <w:style w:type="character" w:customStyle="1" w:styleId="210">
    <w:name w:val="Заголовок 2 Знак1"/>
    <w:aliases w:val="H2 Знак1"/>
    <w:uiPriority w:val="9"/>
    <w:locked/>
    <w:rsid w:val="00E56462"/>
    <w:rPr>
      <w:rFonts w:ascii="Cambria" w:hAnsi="Cambria"/>
      <w:b/>
      <w:i/>
      <w:sz w:val="28"/>
      <w:lang w:eastAsia="ru-RU"/>
    </w:rPr>
  </w:style>
  <w:style w:type="paragraph" w:styleId="aff">
    <w:name w:val="Body Text Indent"/>
    <w:aliases w:val=" Знак2,Знак2 З,Знак2 З Знак,Знак2 Знак Знак Знак Знак Знак Знак Знак Знак Знак Зн,Знак2 Знак Знак Знак Знак Знак Знак,Знак2 Знак Знак Знак Знак Знак"/>
    <w:basedOn w:val="a8"/>
    <w:link w:val="aff0"/>
    <w:rsid w:val="00E56462"/>
    <w:pPr>
      <w:ind w:firstLine="567"/>
      <w:jc w:val="both"/>
    </w:pPr>
    <w:rPr>
      <w:sz w:val="28"/>
      <w:szCs w:val="28"/>
    </w:rPr>
  </w:style>
  <w:style w:type="character" w:customStyle="1" w:styleId="aff0">
    <w:name w:val="Основной текст с отступом Знак"/>
    <w:aliases w:val=" Знак2 Знак,Знак2 З Знак1,Знак2 З Знак Знак,Знак2 Знак Знак Знак Знак Знак Знак Знак Знак Знак Зн Знак,Знак2 Знак Знак Знак Знак Знак Знак Знак,Знак2 Знак Знак Знак Знак Знак Знак1"/>
    <w:basedOn w:val="a9"/>
    <w:link w:val="aff"/>
    <w:rsid w:val="00E56462"/>
    <w:rPr>
      <w:rFonts w:ascii="Times New Roman" w:eastAsia="Times New Roman" w:hAnsi="Times New Roman" w:cs="Times New Roman"/>
      <w:sz w:val="28"/>
      <w:szCs w:val="28"/>
      <w:lang w:eastAsia="ru-RU"/>
    </w:rPr>
  </w:style>
  <w:style w:type="paragraph" w:styleId="24">
    <w:name w:val="Body Text Indent 2"/>
    <w:aliases w:val="Знак,Знак3"/>
    <w:basedOn w:val="a8"/>
    <w:link w:val="25"/>
    <w:rsid w:val="00E56462"/>
    <w:pPr>
      <w:spacing w:after="120" w:line="480" w:lineRule="auto"/>
      <w:ind w:left="283" w:firstLine="567"/>
      <w:jc w:val="both"/>
    </w:pPr>
    <w:rPr>
      <w:sz w:val="28"/>
      <w:szCs w:val="28"/>
    </w:rPr>
  </w:style>
  <w:style w:type="character" w:customStyle="1" w:styleId="25">
    <w:name w:val="Основной текст с отступом 2 Знак"/>
    <w:aliases w:val="Знак Знак,Знак3 Знак"/>
    <w:basedOn w:val="a9"/>
    <w:link w:val="24"/>
    <w:rsid w:val="00E56462"/>
    <w:rPr>
      <w:rFonts w:ascii="Times New Roman" w:eastAsia="Times New Roman" w:hAnsi="Times New Roman" w:cs="Times New Roman"/>
      <w:sz w:val="28"/>
      <w:szCs w:val="28"/>
      <w:lang w:eastAsia="ru-RU"/>
    </w:rPr>
  </w:style>
  <w:style w:type="paragraph" w:styleId="aff1">
    <w:name w:val="Title"/>
    <w:basedOn w:val="a8"/>
    <w:link w:val="aff2"/>
    <w:qFormat/>
    <w:rsid w:val="00E56462"/>
    <w:pPr>
      <w:spacing w:before="240" w:after="60"/>
      <w:jc w:val="center"/>
      <w:outlineLvl w:val="0"/>
    </w:pPr>
    <w:rPr>
      <w:rFonts w:ascii="Cambria" w:hAnsi="Cambria"/>
      <w:b/>
      <w:bCs/>
      <w:kern w:val="28"/>
      <w:sz w:val="32"/>
      <w:szCs w:val="32"/>
    </w:rPr>
  </w:style>
  <w:style w:type="character" w:customStyle="1" w:styleId="aff2">
    <w:name w:val="Заголовок Знак"/>
    <w:basedOn w:val="a9"/>
    <w:link w:val="aff1"/>
    <w:rsid w:val="00E56462"/>
    <w:rPr>
      <w:rFonts w:ascii="Cambria" w:eastAsia="Times New Roman" w:hAnsi="Cambria" w:cs="Times New Roman"/>
      <w:b/>
      <w:bCs/>
      <w:kern w:val="28"/>
      <w:sz w:val="32"/>
      <w:szCs w:val="32"/>
      <w:lang w:eastAsia="ru-RU"/>
    </w:rPr>
  </w:style>
  <w:style w:type="paragraph" w:customStyle="1" w:styleId="aff3">
    <w:name w:val="Пункт"/>
    <w:basedOn w:val="a8"/>
    <w:uiPriority w:val="99"/>
    <w:qFormat/>
    <w:rsid w:val="00E56462"/>
    <w:pPr>
      <w:tabs>
        <w:tab w:val="num" w:pos="1980"/>
      </w:tabs>
      <w:ind w:left="1404" w:hanging="504"/>
      <w:jc w:val="both"/>
    </w:pPr>
    <w:rPr>
      <w:szCs w:val="28"/>
    </w:rPr>
  </w:style>
  <w:style w:type="character" w:customStyle="1" w:styleId="apple-converted-space">
    <w:name w:val="apple-converted-space"/>
    <w:qFormat/>
    <w:rsid w:val="00E56462"/>
  </w:style>
  <w:style w:type="paragraph" w:styleId="aff4">
    <w:name w:val="List Paragraph"/>
    <w:aliases w:val="Абзац списка основной,Bullet List,FooterText,numbered,Цветной список - Акцент 11,A_маркированный_список"/>
    <w:basedOn w:val="a8"/>
    <w:uiPriority w:val="34"/>
    <w:qFormat/>
    <w:rsid w:val="00E56462"/>
    <w:pPr>
      <w:ind w:left="720"/>
      <w:contextualSpacing/>
    </w:pPr>
  </w:style>
  <w:style w:type="paragraph" w:customStyle="1" w:styleId="ConsPlusNormal">
    <w:name w:val="ConsPlusNormal"/>
    <w:link w:val="ConsPlusNormal0"/>
    <w:qFormat/>
    <w:rsid w:val="00E5646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f5">
    <w:name w:val="footer"/>
    <w:basedOn w:val="a8"/>
    <w:link w:val="aff6"/>
    <w:uiPriority w:val="99"/>
    <w:unhideWhenUsed/>
    <w:rsid w:val="00E56462"/>
    <w:pPr>
      <w:tabs>
        <w:tab w:val="center" w:pos="4677"/>
        <w:tab w:val="right" w:pos="9355"/>
      </w:tabs>
    </w:pPr>
  </w:style>
  <w:style w:type="character" w:customStyle="1" w:styleId="aff6">
    <w:name w:val="Нижний колонтитул Знак"/>
    <w:basedOn w:val="a9"/>
    <w:link w:val="aff5"/>
    <w:uiPriority w:val="99"/>
    <w:qFormat/>
    <w:rsid w:val="00E56462"/>
    <w:rPr>
      <w:rFonts w:ascii="Times New Roman" w:eastAsia="Times New Roman" w:hAnsi="Times New Roman" w:cs="Times New Roman"/>
      <w:sz w:val="24"/>
      <w:szCs w:val="24"/>
      <w:lang w:eastAsia="ru-RU"/>
    </w:rPr>
  </w:style>
  <w:style w:type="character" w:styleId="aff7">
    <w:name w:val="page number"/>
    <w:rsid w:val="00E56462"/>
  </w:style>
  <w:style w:type="character" w:customStyle="1" w:styleId="aff8">
    <w:name w:val="Не вступил в силу"/>
    <w:rsid w:val="00E56462"/>
    <w:rPr>
      <w:rFonts w:ascii="Times New Roman" w:hAnsi="Times New Roman" w:cs="Times New Roman" w:hint="default"/>
      <w:color w:val="008080"/>
      <w:sz w:val="20"/>
      <w:szCs w:val="20"/>
    </w:rPr>
  </w:style>
  <w:style w:type="paragraph" w:customStyle="1" w:styleId="ConsPlusCell">
    <w:name w:val="ConsPlusCell"/>
    <w:uiPriority w:val="99"/>
    <w:qFormat/>
    <w:rsid w:val="00E56462"/>
    <w:pPr>
      <w:autoSpaceDE w:val="0"/>
      <w:autoSpaceDN w:val="0"/>
      <w:adjustRightInd w:val="0"/>
      <w:spacing w:after="0" w:line="240" w:lineRule="auto"/>
    </w:pPr>
    <w:rPr>
      <w:rFonts w:ascii="Arial" w:eastAsia="Times New Roman" w:hAnsi="Arial" w:cs="Arial"/>
      <w:sz w:val="20"/>
      <w:szCs w:val="20"/>
      <w:lang w:eastAsia="ru-RU"/>
    </w:rPr>
  </w:style>
  <w:style w:type="numbering" w:customStyle="1" w:styleId="14">
    <w:name w:val="Нет списка1"/>
    <w:next w:val="ab"/>
    <w:uiPriority w:val="99"/>
    <w:semiHidden/>
    <w:unhideWhenUsed/>
    <w:rsid w:val="00E56462"/>
  </w:style>
  <w:style w:type="paragraph" w:customStyle="1" w:styleId="26">
    <w:name w:val="Обычный2"/>
    <w:rsid w:val="00E56462"/>
    <w:pPr>
      <w:spacing w:after="0" w:line="240" w:lineRule="auto"/>
    </w:pPr>
    <w:rPr>
      <w:rFonts w:ascii="Times New Roman" w:eastAsia="Times New Roman" w:hAnsi="Times New Roman" w:cs="Times New Roman"/>
      <w:sz w:val="24"/>
      <w:szCs w:val="20"/>
      <w:lang w:eastAsia="ru-RU"/>
    </w:rPr>
  </w:style>
  <w:style w:type="paragraph" w:styleId="aff9">
    <w:name w:val="No Spacing"/>
    <w:aliases w:val="с интервалом,No Spacing,Без интервала11,Без интервала Знак Знак Знак,Без интервала Знак Знак,для таблиц"/>
    <w:uiPriority w:val="1"/>
    <w:qFormat/>
    <w:rsid w:val="00E56462"/>
    <w:pPr>
      <w:spacing w:after="0" w:line="240" w:lineRule="auto"/>
    </w:pPr>
    <w:rPr>
      <w:rFonts w:ascii="Calibri" w:eastAsia="Times New Roman" w:hAnsi="Calibri" w:cs="Times New Roman"/>
      <w:lang w:eastAsia="ru-RU"/>
    </w:rPr>
  </w:style>
  <w:style w:type="paragraph" w:styleId="affa">
    <w:name w:val="header"/>
    <w:aliases w:val="Aa?oiee eieiioeooe,Знак Знак1 Знак, Знак,??????? ??????????,Linie,header, Знак8,Знак8,hd,Название 2"/>
    <w:basedOn w:val="a8"/>
    <w:link w:val="affb"/>
    <w:uiPriority w:val="99"/>
    <w:unhideWhenUsed/>
    <w:rsid w:val="00E56462"/>
    <w:pPr>
      <w:tabs>
        <w:tab w:val="center" w:pos="4513"/>
        <w:tab w:val="right" w:pos="9026"/>
      </w:tabs>
    </w:pPr>
  </w:style>
  <w:style w:type="character" w:customStyle="1" w:styleId="affb">
    <w:name w:val="Верхний колонтитул Знак"/>
    <w:aliases w:val="Aa?oiee eieiioeooe Знак,Знак Знак1 Знак Знак, Знак Знак,??????? ?????????? Знак,Linie Знак,header Знак, Знак8 Знак1,Знак8 Знак,hd Знак,Название 2 Знак"/>
    <w:basedOn w:val="a9"/>
    <w:link w:val="affa"/>
    <w:uiPriority w:val="99"/>
    <w:qFormat/>
    <w:rsid w:val="00E56462"/>
    <w:rPr>
      <w:rFonts w:ascii="Times New Roman" w:eastAsia="Times New Roman" w:hAnsi="Times New Roman" w:cs="Times New Roman"/>
      <w:sz w:val="24"/>
      <w:szCs w:val="24"/>
      <w:lang w:eastAsia="ru-RU"/>
    </w:rPr>
  </w:style>
  <w:style w:type="numbering" w:customStyle="1" w:styleId="27">
    <w:name w:val="Нет списка2"/>
    <w:next w:val="ab"/>
    <w:uiPriority w:val="99"/>
    <w:semiHidden/>
    <w:unhideWhenUsed/>
    <w:rsid w:val="00E56462"/>
  </w:style>
  <w:style w:type="numbering" w:customStyle="1" w:styleId="111">
    <w:name w:val="Нет списка11"/>
    <w:next w:val="ab"/>
    <w:uiPriority w:val="99"/>
    <w:semiHidden/>
    <w:unhideWhenUsed/>
    <w:rsid w:val="00E56462"/>
  </w:style>
  <w:style w:type="character" w:customStyle="1" w:styleId="blk">
    <w:name w:val="blk"/>
    <w:uiPriority w:val="99"/>
    <w:rsid w:val="00E56462"/>
  </w:style>
  <w:style w:type="character" w:customStyle="1" w:styleId="ConsPlusNormal0">
    <w:name w:val="ConsPlusNormal Знак"/>
    <w:basedOn w:val="a9"/>
    <w:link w:val="ConsPlusNormal"/>
    <w:qFormat/>
    <w:locked/>
    <w:rsid w:val="00E56462"/>
    <w:rPr>
      <w:rFonts w:ascii="Arial" w:eastAsia="Times New Roman" w:hAnsi="Arial" w:cs="Arial"/>
      <w:sz w:val="20"/>
      <w:szCs w:val="20"/>
      <w:lang w:eastAsia="ru-RU"/>
    </w:rPr>
  </w:style>
  <w:style w:type="character" w:customStyle="1" w:styleId="28">
    <w:name w:val="Основной текст 2 Знак"/>
    <w:aliases w:val=" Знак15 Знак,Знак15 Знак"/>
    <w:uiPriority w:val="99"/>
    <w:rsid w:val="00E56462"/>
    <w:rPr>
      <w:rFonts w:ascii="Times New Roman" w:hAnsi="Times New Roman"/>
      <w:sz w:val="20"/>
    </w:rPr>
  </w:style>
  <w:style w:type="paragraph" w:customStyle="1" w:styleId="15">
    <w:name w:val="Заголовок1"/>
    <w:basedOn w:val="a8"/>
    <w:next w:val="afd"/>
    <w:qFormat/>
    <w:rsid w:val="00E56462"/>
    <w:pPr>
      <w:keepNext/>
      <w:suppressAutoHyphens/>
      <w:spacing w:before="240" w:after="120" w:line="276" w:lineRule="auto"/>
    </w:pPr>
    <w:rPr>
      <w:rFonts w:ascii="Arial" w:hAnsi="Arial" w:cs="DejaVu Sans"/>
      <w:kern w:val="1"/>
      <w:sz w:val="28"/>
      <w:szCs w:val="28"/>
      <w:lang w:eastAsia="ar-SA"/>
    </w:rPr>
  </w:style>
  <w:style w:type="paragraph" w:styleId="affc">
    <w:name w:val="List"/>
    <w:basedOn w:val="afd"/>
    <w:qFormat/>
    <w:rsid w:val="00E56462"/>
    <w:pPr>
      <w:spacing w:line="276" w:lineRule="auto"/>
      <w:jc w:val="left"/>
    </w:pPr>
    <w:rPr>
      <w:rFonts w:ascii="Calibri" w:hAnsi="Calibri"/>
      <w:kern w:val="1"/>
      <w:sz w:val="22"/>
      <w:szCs w:val="22"/>
      <w:lang w:eastAsia="ar-SA"/>
    </w:rPr>
  </w:style>
  <w:style w:type="paragraph" w:customStyle="1" w:styleId="16">
    <w:name w:val="Название1"/>
    <w:basedOn w:val="a8"/>
    <w:qFormat/>
    <w:rsid w:val="00E56462"/>
    <w:pPr>
      <w:suppressLineNumbers/>
      <w:suppressAutoHyphens/>
      <w:spacing w:before="120" w:after="120" w:line="276" w:lineRule="auto"/>
    </w:pPr>
    <w:rPr>
      <w:rFonts w:ascii="Calibri" w:hAnsi="Calibri"/>
      <w:i/>
      <w:iCs/>
      <w:kern w:val="1"/>
      <w:lang w:eastAsia="ar-SA"/>
    </w:rPr>
  </w:style>
  <w:style w:type="paragraph" w:customStyle="1" w:styleId="17">
    <w:name w:val="Указатель1"/>
    <w:basedOn w:val="a8"/>
    <w:qFormat/>
    <w:rsid w:val="00E56462"/>
    <w:pPr>
      <w:suppressLineNumbers/>
      <w:suppressAutoHyphens/>
      <w:spacing w:after="200" w:line="276" w:lineRule="auto"/>
    </w:pPr>
    <w:rPr>
      <w:rFonts w:ascii="Calibri" w:hAnsi="Calibri"/>
      <w:kern w:val="1"/>
      <w:sz w:val="22"/>
      <w:szCs w:val="22"/>
      <w:lang w:eastAsia="ar-SA"/>
    </w:rPr>
  </w:style>
  <w:style w:type="paragraph" w:customStyle="1" w:styleId="affd">
    <w:name w:val="Подраздел"/>
    <w:uiPriority w:val="99"/>
    <w:qFormat/>
    <w:rsid w:val="00E56462"/>
    <w:pPr>
      <w:widowControl w:val="0"/>
      <w:suppressAutoHyphens/>
      <w:spacing w:before="240" w:after="120" w:line="100" w:lineRule="atLeast"/>
      <w:jc w:val="center"/>
    </w:pPr>
    <w:rPr>
      <w:rFonts w:ascii="TimesDL" w:eastAsia="Times New Roman" w:hAnsi="TimesDL" w:cs="font212"/>
      <w:b/>
      <w:smallCaps/>
      <w:spacing w:val="-2"/>
      <w:kern w:val="1"/>
      <w:sz w:val="24"/>
      <w:szCs w:val="28"/>
      <w:lang w:eastAsia="ar-SA"/>
    </w:rPr>
  </w:style>
  <w:style w:type="paragraph" w:styleId="29">
    <w:name w:val="Body Text 2"/>
    <w:aliases w:val=" Знак15,Знак15"/>
    <w:basedOn w:val="a8"/>
    <w:link w:val="211"/>
    <w:uiPriority w:val="99"/>
    <w:qFormat/>
    <w:rsid w:val="00E56462"/>
    <w:pPr>
      <w:widowControl w:val="0"/>
      <w:suppressAutoHyphens/>
      <w:spacing w:before="120" w:line="100" w:lineRule="atLeast"/>
      <w:jc w:val="both"/>
    </w:pPr>
    <w:rPr>
      <w:rFonts w:ascii="Calibri" w:hAnsi="Calibri" w:cs="font212"/>
      <w:kern w:val="1"/>
      <w:szCs w:val="20"/>
      <w:lang w:eastAsia="ar-SA"/>
    </w:rPr>
  </w:style>
  <w:style w:type="character" w:customStyle="1" w:styleId="211">
    <w:name w:val="Основной текст 2 Знак1"/>
    <w:aliases w:val=" Знак15 Знак1,Знак15 Знак1"/>
    <w:basedOn w:val="a9"/>
    <w:link w:val="29"/>
    <w:rsid w:val="00E56462"/>
    <w:rPr>
      <w:rFonts w:ascii="Calibri" w:eastAsia="Times New Roman" w:hAnsi="Calibri" w:cs="font212"/>
      <w:kern w:val="1"/>
      <w:sz w:val="24"/>
      <w:szCs w:val="20"/>
      <w:lang w:eastAsia="ar-SA"/>
    </w:rPr>
  </w:style>
  <w:style w:type="paragraph" w:customStyle="1" w:styleId="affe">
    <w:name w:val="Условия контракта"/>
    <w:uiPriority w:val="99"/>
    <w:qFormat/>
    <w:rsid w:val="00E56462"/>
    <w:pPr>
      <w:widowControl w:val="0"/>
      <w:suppressAutoHyphens/>
      <w:spacing w:before="240" w:after="120" w:line="100" w:lineRule="atLeast"/>
      <w:jc w:val="both"/>
    </w:pPr>
    <w:rPr>
      <w:rFonts w:ascii="Calibri" w:eastAsia="Times New Roman" w:hAnsi="Calibri" w:cs="font212"/>
      <w:b/>
      <w:kern w:val="1"/>
      <w:sz w:val="24"/>
      <w:szCs w:val="28"/>
      <w:lang w:eastAsia="ar-SA"/>
    </w:rPr>
  </w:style>
  <w:style w:type="character" w:customStyle="1" w:styleId="212">
    <w:name w:val="Основной текст с отступом 2 Знак1"/>
    <w:basedOn w:val="a9"/>
    <w:uiPriority w:val="99"/>
    <w:rsid w:val="00E56462"/>
    <w:rPr>
      <w:rFonts w:ascii="Calibri" w:eastAsia="Times New Roman" w:hAnsi="Calibri" w:cs="font212"/>
      <w:kern w:val="1"/>
      <w:lang w:eastAsia="ar-SA"/>
    </w:rPr>
  </w:style>
  <w:style w:type="paragraph" w:customStyle="1" w:styleId="34">
    <w:name w:val="Стиль3 Знак Знак"/>
    <w:basedOn w:val="24"/>
    <w:link w:val="35"/>
    <w:rsid w:val="00E56462"/>
    <w:pPr>
      <w:widowControl w:val="0"/>
      <w:tabs>
        <w:tab w:val="num" w:pos="618"/>
      </w:tabs>
      <w:adjustRightInd w:val="0"/>
      <w:spacing w:before="120" w:after="0" w:line="240" w:lineRule="auto"/>
      <w:ind w:left="391" w:firstLine="0"/>
      <w:textAlignment w:val="baseline"/>
    </w:pPr>
    <w:rPr>
      <w:sz w:val="24"/>
      <w:szCs w:val="20"/>
    </w:rPr>
  </w:style>
  <w:style w:type="paragraph" w:customStyle="1" w:styleId="2a">
    <w:name w:val="Стиль2"/>
    <w:basedOn w:val="2b"/>
    <w:link w:val="2c"/>
    <w:uiPriority w:val="99"/>
    <w:qFormat/>
    <w:rsid w:val="00E56462"/>
    <w:pPr>
      <w:keepNext/>
      <w:keepLines/>
      <w:widowControl w:val="0"/>
      <w:suppressLineNumbers/>
      <w:tabs>
        <w:tab w:val="clear" w:pos="644"/>
        <w:tab w:val="num" w:pos="576"/>
      </w:tabs>
      <w:spacing w:before="120" w:after="0" w:line="240" w:lineRule="auto"/>
      <w:ind w:left="576" w:hanging="576"/>
      <w:jc w:val="both"/>
    </w:pPr>
    <w:rPr>
      <w:rFonts w:ascii="Times New Roman" w:hAnsi="Times New Roman"/>
      <w:b/>
      <w:kern w:val="0"/>
      <w:sz w:val="24"/>
      <w:szCs w:val="20"/>
      <w:lang w:eastAsia="ru-RU"/>
    </w:rPr>
  </w:style>
  <w:style w:type="paragraph" w:styleId="2b">
    <w:name w:val="List Number 2"/>
    <w:basedOn w:val="a8"/>
    <w:rsid w:val="00E56462"/>
    <w:pPr>
      <w:tabs>
        <w:tab w:val="num" w:pos="644"/>
      </w:tabs>
      <w:suppressAutoHyphens/>
      <w:spacing w:after="200" w:line="276" w:lineRule="auto"/>
      <w:ind w:left="644" w:hanging="360"/>
    </w:pPr>
    <w:rPr>
      <w:rFonts w:ascii="Calibri" w:hAnsi="Calibri"/>
      <w:kern w:val="1"/>
      <w:sz w:val="22"/>
      <w:szCs w:val="22"/>
      <w:lang w:eastAsia="ar-SA"/>
    </w:rPr>
  </w:style>
  <w:style w:type="paragraph" w:styleId="36">
    <w:name w:val="Body Text Indent 3"/>
    <w:basedOn w:val="a8"/>
    <w:link w:val="37"/>
    <w:uiPriority w:val="99"/>
    <w:rsid w:val="00E56462"/>
    <w:pPr>
      <w:suppressAutoHyphens/>
      <w:spacing w:after="120" w:line="276" w:lineRule="auto"/>
      <w:ind w:left="360"/>
    </w:pPr>
    <w:rPr>
      <w:rFonts w:ascii="Calibri" w:hAnsi="Calibri"/>
      <w:kern w:val="1"/>
      <w:sz w:val="16"/>
      <w:szCs w:val="16"/>
      <w:lang w:eastAsia="ar-SA"/>
    </w:rPr>
  </w:style>
  <w:style w:type="character" w:customStyle="1" w:styleId="37">
    <w:name w:val="Основной текст с отступом 3 Знак"/>
    <w:basedOn w:val="a9"/>
    <w:link w:val="36"/>
    <w:uiPriority w:val="99"/>
    <w:rsid w:val="00E56462"/>
    <w:rPr>
      <w:rFonts w:ascii="Calibri" w:eastAsia="Times New Roman" w:hAnsi="Calibri" w:cs="Times New Roman"/>
      <w:kern w:val="1"/>
      <w:sz w:val="16"/>
      <w:szCs w:val="16"/>
      <w:lang w:eastAsia="ar-SA"/>
    </w:rPr>
  </w:style>
  <w:style w:type="character" w:customStyle="1" w:styleId="afff">
    <w:name w:val="Цветовое выделение"/>
    <w:uiPriority w:val="99"/>
    <w:rsid w:val="00E56462"/>
    <w:rPr>
      <w:b/>
      <w:color w:val="000080"/>
      <w:sz w:val="20"/>
    </w:rPr>
  </w:style>
  <w:style w:type="paragraph" w:customStyle="1" w:styleId="CharChar">
    <w:name w:val="Знак Знак Char Char"/>
    <w:basedOn w:val="a8"/>
    <w:rsid w:val="00E56462"/>
    <w:pPr>
      <w:spacing w:after="160" w:line="240" w:lineRule="exact"/>
    </w:pPr>
    <w:rPr>
      <w:rFonts w:ascii="Verdana" w:hAnsi="Verdana"/>
      <w:sz w:val="20"/>
      <w:szCs w:val="20"/>
      <w:lang w:val="en-GB" w:eastAsia="en-US"/>
    </w:rPr>
  </w:style>
  <w:style w:type="paragraph" w:customStyle="1" w:styleId="ConsNormal">
    <w:name w:val="ConsNormal"/>
    <w:link w:val="ConsNormal0"/>
    <w:qFormat/>
    <w:rsid w:val="00E56462"/>
    <w:pPr>
      <w:widowControl w:val="0"/>
      <w:autoSpaceDE w:val="0"/>
      <w:autoSpaceDN w:val="0"/>
      <w:adjustRightInd w:val="0"/>
      <w:spacing w:after="0" w:line="240" w:lineRule="auto"/>
      <w:ind w:right="19772" w:firstLine="720"/>
    </w:pPr>
    <w:rPr>
      <w:rFonts w:ascii="Arial" w:eastAsia="Times New Roman" w:hAnsi="Arial" w:cs="Times New Roman"/>
      <w:lang w:eastAsia="ru-RU"/>
    </w:rPr>
  </w:style>
  <w:style w:type="paragraph" w:customStyle="1" w:styleId="afff0">
    <w:name w:val="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E56462"/>
    <w:rPr>
      <w:rFonts w:cs="Times New Roman"/>
    </w:rPr>
  </w:style>
  <w:style w:type="paragraph" w:customStyle="1" w:styleId="18">
    <w:name w:val="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20">
    <w:name w:val="Знак1 Знак Знак2 Знак"/>
    <w:basedOn w:val="a8"/>
    <w:rsid w:val="00E56462"/>
    <w:pPr>
      <w:spacing w:after="160" w:line="240" w:lineRule="exact"/>
    </w:pPr>
    <w:rPr>
      <w:rFonts w:ascii="Verdana" w:hAnsi="Verdana"/>
      <w:sz w:val="20"/>
      <w:szCs w:val="20"/>
      <w:lang w:val="en-GB" w:eastAsia="en-US"/>
    </w:rPr>
  </w:style>
  <w:style w:type="paragraph" w:customStyle="1" w:styleId="BodyTextIndent1">
    <w:name w:val="Body Text Indent1"/>
    <w:basedOn w:val="a8"/>
    <w:rsid w:val="00E56462"/>
    <w:pPr>
      <w:autoSpaceDE w:val="0"/>
      <w:autoSpaceDN w:val="0"/>
      <w:spacing w:after="120"/>
      <w:ind w:left="283"/>
    </w:pPr>
  </w:style>
  <w:style w:type="character" w:customStyle="1" w:styleId="rvts48051">
    <w:name w:val="rvts48051"/>
    <w:rsid w:val="00E56462"/>
    <w:rPr>
      <w:rFonts w:ascii="Verdana" w:hAnsi="Verdana" w:cs="Times New Roman"/>
      <w:b/>
      <w:bCs/>
      <w:color w:val="000000"/>
      <w:sz w:val="18"/>
      <w:szCs w:val="18"/>
      <w:u w:val="none"/>
      <w:effect w:val="none"/>
      <w:shd w:val="clear" w:color="auto" w:fill="auto"/>
    </w:rPr>
  </w:style>
  <w:style w:type="paragraph" w:styleId="afff1">
    <w:name w:val="annotation subject"/>
    <w:basedOn w:val="af6"/>
    <w:next w:val="af6"/>
    <w:link w:val="afff2"/>
    <w:uiPriority w:val="99"/>
    <w:rsid w:val="00E56462"/>
    <w:pPr>
      <w:suppressAutoHyphens/>
      <w:spacing w:line="276" w:lineRule="auto"/>
    </w:pPr>
    <w:rPr>
      <w:b/>
      <w:bCs/>
      <w:kern w:val="1"/>
      <w:lang w:eastAsia="ar-SA"/>
    </w:rPr>
  </w:style>
  <w:style w:type="character" w:customStyle="1" w:styleId="afff2">
    <w:name w:val="Тема примечания Знак"/>
    <w:basedOn w:val="af7"/>
    <w:link w:val="afff1"/>
    <w:uiPriority w:val="99"/>
    <w:rsid w:val="00E56462"/>
    <w:rPr>
      <w:rFonts w:ascii="Calibri" w:eastAsia="Times New Roman" w:hAnsi="Calibri" w:cs="Times New Roman"/>
      <w:b/>
      <w:bCs/>
      <w:kern w:val="1"/>
      <w:sz w:val="20"/>
      <w:szCs w:val="20"/>
      <w:lang w:eastAsia="ar-SA"/>
    </w:rPr>
  </w:style>
  <w:style w:type="paragraph" w:customStyle="1" w:styleId="afff3">
    <w:name w:val="Знак Знак Знак Знак Знак Знак Знак"/>
    <w:basedOn w:val="a8"/>
    <w:uiPriority w:val="99"/>
    <w:qFormat/>
    <w:rsid w:val="00E56462"/>
    <w:pPr>
      <w:spacing w:before="100" w:beforeAutospacing="1" w:after="100" w:afterAutospacing="1"/>
    </w:pPr>
    <w:rPr>
      <w:rFonts w:ascii="Tahoma" w:hAnsi="Tahoma"/>
      <w:sz w:val="20"/>
      <w:szCs w:val="20"/>
      <w:lang w:val="en-US" w:eastAsia="en-US"/>
    </w:rPr>
  </w:style>
  <w:style w:type="paragraph" w:customStyle="1" w:styleId="afff4">
    <w:name w:val="Знак Знак Знак Знак Знак Знак Знак Знак Знак Знак"/>
    <w:basedOn w:val="a8"/>
    <w:rsid w:val="00E56462"/>
    <w:pPr>
      <w:spacing w:before="100" w:beforeAutospacing="1" w:after="100" w:afterAutospacing="1"/>
    </w:pPr>
    <w:rPr>
      <w:rFonts w:ascii="Tahoma" w:hAnsi="Tahoma"/>
      <w:sz w:val="20"/>
      <w:szCs w:val="20"/>
      <w:lang w:val="en-US" w:eastAsia="en-US"/>
    </w:rPr>
  </w:style>
  <w:style w:type="paragraph" w:styleId="afff5">
    <w:name w:val="Document Map"/>
    <w:basedOn w:val="a8"/>
    <w:link w:val="afff6"/>
    <w:rsid w:val="00E56462"/>
    <w:pPr>
      <w:shd w:val="clear" w:color="auto" w:fill="000080"/>
      <w:suppressAutoHyphens/>
      <w:spacing w:after="200" w:line="276" w:lineRule="auto"/>
    </w:pPr>
    <w:rPr>
      <w:rFonts w:ascii="Tahoma" w:hAnsi="Tahoma" w:cs="Tahoma"/>
      <w:kern w:val="1"/>
      <w:sz w:val="20"/>
      <w:szCs w:val="20"/>
      <w:lang w:eastAsia="ar-SA"/>
    </w:rPr>
  </w:style>
  <w:style w:type="character" w:customStyle="1" w:styleId="afff6">
    <w:name w:val="Схема документа Знак"/>
    <w:basedOn w:val="a9"/>
    <w:link w:val="afff5"/>
    <w:rsid w:val="00E56462"/>
    <w:rPr>
      <w:rFonts w:ascii="Tahoma" w:eastAsia="Times New Roman" w:hAnsi="Tahoma" w:cs="Tahoma"/>
      <w:kern w:val="1"/>
      <w:sz w:val="20"/>
      <w:szCs w:val="20"/>
      <w:shd w:val="clear" w:color="auto" w:fill="000080"/>
      <w:lang w:eastAsia="ar-SA"/>
    </w:rPr>
  </w:style>
  <w:style w:type="paragraph" w:customStyle="1" w:styleId="formattext">
    <w:name w:val="formattext"/>
    <w:basedOn w:val="a8"/>
    <w:qFormat/>
    <w:rsid w:val="00E56462"/>
    <w:pPr>
      <w:spacing w:before="100" w:beforeAutospacing="1" w:after="100" w:afterAutospacing="1"/>
    </w:pPr>
  </w:style>
  <w:style w:type="paragraph" w:customStyle="1" w:styleId="afff7">
    <w:name w:val="обычн БО"/>
    <w:basedOn w:val="a8"/>
    <w:link w:val="afff8"/>
    <w:rsid w:val="00E56462"/>
    <w:pPr>
      <w:widowControl w:val="0"/>
      <w:jc w:val="both"/>
    </w:pPr>
    <w:rPr>
      <w:rFonts w:ascii="Arial" w:hAnsi="Arial"/>
      <w:szCs w:val="20"/>
    </w:rPr>
  </w:style>
  <w:style w:type="character" w:customStyle="1" w:styleId="afff8">
    <w:name w:val="обычн БО Знак"/>
    <w:link w:val="afff7"/>
    <w:locked/>
    <w:rsid w:val="00E56462"/>
    <w:rPr>
      <w:rFonts w:ascii="Arial" w:eastAsia="Times New Roman" w:hAnsi="Arial" w:cs="Times New Roman"/>
      <w:sz w:val="24"/>
      <w:szCs w:val="20"/>
      <w:lang w:eastAsia="ru-RU"/>
    </w:rPr>
  </w:style>
  <w:style w:type="character" w:customStyle="1" w:styleId="ConsNormal0">
    <w:name w:val="ConsNormal Знак"/>
    <w:link w:val="ConsNormal"/>
    <w:qFormat/>
    <w:locked/>
    <w:rsid w:val="00E56462"/>
    <w:rPr>
      <w:rFonts w:ascii="Arial" w:eastAsia="Times New Roman" w:hAnsi="Arial" w:cs="Times New Roman"/>
      <w:lang w:eastAsia="ru-RU"/>
    </w:rPr>
  </w:style>
  <w:style w:type="character" w:customStyle="1" w:styleId="FontStyle49">
    <w:name w:val="Font Style49"/>
    <w:rsid w:val="00E56462"/>
    <w:rPr>
      <w:rFonts w:ascii="Times New Roman" w:hAnsi="Times New Roman"/>
      <w:sz w:val="22"/>
    </w:rPr>
  </w:style>
  <w:style w:type="character" w:customStyle="1" w:styleId="FontStyle51">
    <w:name w:val="Font Style51"/>
    <w:rsid w:val="00E56462"/>
    <w:rPr>
      <w:rFonts w:ascii="Times New Roman" w:hAnsi="Times New Roman"/>
      <w:b/>
      <w:sz w:val="22"/>
    </w:rPr>
  </w:style>
  <w:style w:type="paragraph" w:customStyle="1" w:styleId="Style7">
    <w:name w:val="Style7"/>
    <w:basedOn w:val="a8"/>
    <w:uiPriority w:val="99"/>
    <w:qFormat/>
    <w:rsid w:val="00E56462"/>
    <w:pPr>
      <w:widowControl w:val="0"/>
      <w:autoSpaceDE w:val="0"/>
      <w:autoSpaceDN w:val="0"/>
      <w:adjustRightInd w:val="0"/>
      <w:spacing w:line="274" w:lineRule="exact"/>
      <w:jc w:val="center"/>
    </w:pPr>
  </w:style>
  <w:style w:type="paragraph" w:customStyle="1" w:styleId="Style34">
    <w:name w:val="Style34"/>
    <w:basedOn w:val="a8"/>
    <w:rsid w:val="00E56462"/>
    <w:pPr>
      <w:widowControl w:val="0"/>
      <w:autoSpaceDE w:val="0"/>
      <w:autoSpaceDN w:val="0"/>
      <w:adjustRightInd w:val="0"/>
      <w:spacing w:line="281" w:lineRule="exact"/>
      <w:ind w:firstLine="742"/>
      <w:jc w:val="both"/>
    </w:pPr>
  </w:style>
  <w:style w:type="paragraph" w:customStyle="1" w:styleId="Style35">
    <w:name w:val="Style35"/>
    <w:basedOn w:val="a8"/>
    <w:rsid w:val="00E56462"/>
    <w:pPr>
      <w:widowControl w:val="0"/>
      <w:autoSpaceDE w:val="0"/>
      <w:autoSpaceDN w:val="0"/>
      <w:adjustRightInd w:val="0"/>
      <w:spacing w:line="274" w:lineRule="exact"/>
      <w:ind w:firstLine="713"/>
      <w:jc w:val="both"/>
    </w:pPr>
  </w:style>
  <w:style w:type="character" w:customStyle="1" w:styleId="FontStyle62">
    <w:name w:val="Font Style62"/>
    <w:rsid w:val="00E56462"/>
    <w:rPr>
      <w:rFonts w:ascii="Times New Roman" w:hAnsi="Times New Roman"/>
      <w:b/>
      <w:spacing w:val="10"/>
      <w:sz w:val="24"/>
    </w:rPr>
  </w:style>
  <w:style w:type="character" w:customStyle="1" w:styleId="FontStyle70">
    <w:name w:val="Font Style70"/>
    <w:rsid w:val="00E56462"/>
    <w:rPr>
      <w:rFonts w:ascii="Times New Roman" w:hAnsi="Times New Roman"/>
      <w:sz w:val="24"/>
    </w:rPr>
  </w:style>
  <w:style w:type="paragraph" w:customStyle="1" w:styleId="Style32">
    <w:name w:val="Style32"/>
    <w:basedOn w:val="a8"/>
    <w:rsid w:val="00E56462"/>
    <w:pPr>
      <w:widowControl w:val="0"/>
      <w:autoSpaceDE w:val="0"/>
      <w:autoSpaceDN w:val="0"/>
      <w:adjustRightInd w:val="0"/>
    </w:pPr>
  </w:style>
  <w:style w:type="character" w:customStyle="1" w:styleId="FontStyle63">
    <w:name w:val="Font Style63"/>
    <w:rsid w:val="00E56462"/>
    <w:rPr>
      <w:rFonts w:ascii="Times New Roman" w:hAnsi="Times New Roman"/>
      <w:b/>
      <w:sz w:val="24"/>
    </w:rPr>
  </w:style>
  <w:style w:type="paragraph" w:customStyle="1" w:styleId="Style15">
    <w:name w:val="Style15"/>
    <w:basedOn w:val="a8"/>
    <w:uiPriority w:val="99"/>
    <w:rsid w:val="00E56462"/>
    <w:pPr>
      <w:widowControl w:val="0"/>
      <w:autoSpaceDE w:val="0"/>
      <w:autoSpaceDN w:val="0"/>
      <w:adjustRightInd w:val="0"/>
      <w:spacing w:line="266" w:lineRule="exact"/>
      <w:jc w:val="both"/>
    </w:pPr>
  </w:style>
  <w:style w:type="paragraph" w:customStyle="1" w:styleId="Style19">
    <w:name w:val="Style19"/>
    <w:basedOn w:val="a8"/>
    <w:rsid w:val="00E56462"/>
    <w:pPr>
      <w:widowControl w:val="0"/>
      <w:autoSpaceDE w:val="0"/>
      <w:autoSpaceDN w:val="0"/>
      <w:adjustRightInd w:val="0"/>
    </w:pPr>
  </w:style>
  <w:style w:type="paragraph" w:customStyle="1" w:styleId="Style24">
    <w:name w:val="Style24"/>
    <w:basedOn w:val="a8"/>
    <w:rsid w:val="00E56462"/>
    <w:pPr>
      <w:widowControl w:val="0"/>
      <w:autoSpaceDE w:val="0"/>
      <w:autoSpaceDN w:val="0"/>
      <w:adjustRightInd w:val="0"/>
      <w:spacing w:line="281" w:lineRule="exact"/>
      <w:jc w:val="both"/>
    </w:pPr>
  </w:style>
  <w:style w:type="paragraph" w:customStyle="1" w:styleId="Style45">
    <w:name w:val="Style45"/>
    <w:basedOn w:val="a8"/>
    <w:rsid w:val="00E56462"/>
    <w:pPr>
      <w:widowControl w:val="0"/>
      <w:autoSpaceDE w:val="0"/>
      <w:autoSpaceDN w:val="0"/>
      <w:adjustRightInd w:val="0"/>
    </w:pPr>
  </w:style>
  <w:style w:type="character" w:customStyle="1" w:styleId="FontStyle61">
    <w:name w:val="Font Style61"/>
    <w:rsid w:val="00E56462"/>
    <w:rPr>
      <w:rFonts w:ascii="Times New Roman" w:hAnsi="Times New Roman"/>
      <w:b/>
      <w:sz w:val="22"/>
    </w:rPr>
  </w:style>
  <w:style w:type="character" w:customStyle="1" w:styleId="fontstyle27">
    <w:name w:val="fontstyle27"/>
    <w:rsid w:val="00E56462"/>
    <w:rPr>
      <w:rFonts w:ascii="Times New Roman" w:hAnsi="Times New Roman" w:cs="Times New Roman"/>
    </w:rPr>
  </w:style>
  <w:style w:type="paragraph" w:customStyle="1" w:styleId="ConsPlusNonformat">
    <w:name w:val="ConsPlusNonformat"/>
    <w:uiPriority w:val="99"/>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styleId="38">
    <w:name w:val="Body Text 3"/>
    <w:basedOn w:val="a8"/>
    <w:link w:val="39"/>
    <w:unhideWhenUsed/>
    <w:rsid w:val="00E56462"/>
    <w:pPr>
      <w:suppressAutoHyphens/>
      <w:spacing w:after="120" w:line="276" w:lineRule="auto"/>
    </w:pPr>
    <w:rPr>
      <w:rFonts w:ascii="Calibri" w:hAnsi="Calibri"/>
      <w:kern w:val="1"/>
      <w:sz w:val="16"/>
      <w:szCs w:val="16"/>
      <w:lang w:eastAsia="ar-SA"/>
    </w:rPr>
  </w:style>
  <w:style w:type="character" w:customStyle="1" w:styleId="39">
    <w:name w:val="Основной текст 3 Знак"/>
    <w:basedOn w:val="a9"/>
    <w:link w:val="38"/>
    <w:rsid w:val="00E56462"/>
    <w:rPr>
      <w:rFonts w:ascii="Calibri" w:eastAsia="Times New Roman" w:hAnsi="Calibri" w:cs="Times New Roman"/>
      <w:kern w:val="1"/>
      <w:sz w:val="16"/>
      <w:szCs w:val="16"/>
      <w:lang w:eastAsia="ar-SA"/>
    </w:rPr>
  </w:style>
  <w:style w:type="table" w:styleId="19">
    <w:name w:val="Table Grid 1"/>
    <w:basedOn w:val="aa"/>
    <w:uiPriority w:val="99"/>
    <w:rsid w:val="00E56462"/>
    <w:pPr>
      <w:widowControl w:val="0"/>
      <w:autoSpaceDE w:val="0"/>
      <w:autoSpaceDN w:val="0"/>
      <w:adjustRightInd w:val="0"/>
      <w:spacing w:after="0" w:line="240" w:lineRule="auto"/>
    </w:pPr>
    <w:rPr>
      <w:rFonts w:ascii="Calibri" w:eastAsia="Times New Roman" w:hAnsi="Calibri" w:cs="Times New Roman"/>
      <w:sz w:val="20"/>
      <w:szCs w:val="20"/>
      <w:lang w:eastAsia="ru-R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FR3">
    <w:name w:val="FR3"/>
    <w:link w:val="FR30"/>
    <w:uiPriority w:val="99"/>
    <w:qFormat/>
    <w:rsid w:val="00E56462"/>
    <w:pPr>
      <w:widowControl w:val="0"/>
      <w:spacing w:after="0" w:line="480" w:lineRule="auto"/>
      <w:jc w:val="both"/>
    </w:pPr>
    <w:rPr>
      <w:rFonts w:ascii="Calibri" w:eastAsia="Times New Roman" w:hAnsi="Calibri" w:cs="Times New Roman"/>
      <w:kern w:val="28"/>
      <w:sz w:val="24"/>
      <w:szCs w:val="24"/>
      <w:lang w:eastAsia="ru-RU"/>
    </w:rPr>
  </w:style>
  <w:style w:type="paragraph" w:customStyle="1" w:styleId="310">
    <w:name w:val="Основной текст 31"/>
    <w:basedOn w:val="a8"/>
    <w:uiPriority w:val="99"/>
    <w:rsid w:val="00E56462"/>
    <w:pPr>
      <w:spacing w:before="120"/>
      <w:jc w:val="center"/>
    </w:pPr>
    <w:rPr>
      <w:szCs w:val="20"/>
    </w:rPr>
  </w:style>
  <w:style w:type="paragraph" w:customStyle="1" w:styleId="FR1">
    <w:name w:val="FR1"/>
    <w:rsid w:val="00E56462"/>
    <w:pPr>
      <w:widowControl w:val="0"/>
      <w:autoSpaceDE w:val="0"/>
      <w:autoSpaceDN w:val="0"/>
      <w:adjustRightInd w:val="0"/>
      <w:spacing w:before="180" w:after="0" w:line="240" w:lineRule="auto"/>
      <w:jc w:val="center"/>
    </w:pPr>
    <w:rPr>
      <w:rFonts w:ascii="Arial" w:eastAsia="Times New Roman" w:hAnsi="Arial" w:cs="Arial"/>
      <w:noProof/>
      <w:kern w:val="28"/>
      <w:sz w:val="28"/>
      <w:szCs w:val="28"/>
      <w:lang w:eastAsia="ru-RU"/>
    </w:rPr>
  </w:style>
  <w:style w:type="paragraph" w:styleId="afff9">
    <w:name w:val="Plain Text"/>
    <w:basedOn w:val="a8"/>
    <w:link w:val="afffa"/>
    <w:uiPriority w:val="99"/>
    <w:rsid w:val="00E56462"/>
    <w:rPr>
      <w:rFonts w:ascii="Courier New" w:hAnsi="Courier New"/>
      <w:sz w:val="20"/>
      <w:szCs w:val="20"/>
      <w:lang w:eastAsia="ar-SA"/>
    </w:rPr>
  </w:style>
  <w:style w:type="character" w:customStyle="1" w:styleId="afffa">
    <w:name w:val="Текст Знак"/>
    <w:basedOn w:val="a9"/>
    <w:link w:val="afff9"/>
    <w:uiPriority w:val="99"/>
    <w:rsid w:val="00E56462"/>
    <w:rPr>
      <w:rFonts w:ascii="Courier New" w:eastAsia="Times New Roman" w:hAnsi="Courier New" w:cs="Times New Roman"/>
      <w:sz w:val="20"/>
      <w:szCs w:val="20"/>
      <w:lang w:eastAsia="ar-SA"/>
    </w:rPr>
  </w:style>
  <w:style w:type="paragraph" w:customStyle="1" w:styleId="1a">
    <w:name w:val="Обычный1"/>
    <w:link w:val="Normal"/>
    <w:uiPriority w:val="99"/>
    <w:qFormat/>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styleId="afffb">
    <w:name w:val="Block Text"/>
    <w:basedOn w:val="a8"/>
    <w:rsid w:val="00E56462"/>
    <w:pPr>
      <w:ind w:left="-24" w:right="-1"/>
    </w:pPr>
    <w:rPr>
      <w:rFonts w:ascii="Times New Roman CYR" w:hAnsi="Times New Roman CYR"/>
      <w:sz w:val="20"/>
      <w:szCs w:val="20"/>
    </w:rPr>
  </w:style>
  <w:style w:type="paragraph" w:customStyle="1" w:styleId="Nonformat">
    <w:name w:val="Nonformat"/>
    <w:basedOn w:val="a8"/>
    <w:rsid w:val="00E56462"/>
    <w:pPr>
      <w:autoSpaceDE w:val="0"/>
      <w:autoSpaceDN w:val="0"/>
      <w:adjustRightInd w:val="0"/>
    </w:pPr>
    <w:rPr>
      <w:rFonts w:ascii="Consultant" w:hAnsi="Consultant"/>
      <w:sz w:val="20"/>
      <w:szCs w:val="20"/>
    </w:rPr>
  </w:style>
  <w:style w:type="paragraph" w:customStyle="1" w:styleId="1b">
    <w:name w:val="Основной текст с отступом1"/>
    <w:basedOn w:val="a8"/>
    <w:qFormat/>
    <w:rsid w:val="00E56462"/>
    <w:pPr>
      <w:autoSpaceDE w:val="0"/>
      <w:autoSpaceDN w:val="0"/>
      <w:spacing w:after="120"/>
      <w:ind w:left="283"/>
    </w:pPr>
  </w:style>
  <w:style w:type="paragraph" w:styleId="afffc">
    <w:name w:val="Subtitle"/>
    <w:basedOn w:val="a8"/>
    <w:link w:val="afffd"/>
    <w:qFormat/>
    <w:rsid w:val="00E56462"/>
    <w:pPr>
      <w:widowControl w:val="0"/>
      <w:autoSpaceDE w:val="0"/>
      <w:autoSpaceDN w:val="0"/>
      <w:adjustRightInd w:val="0"/>
      <w:ind w:firstLine="6946"/>
    </w:pPr>
    <w:rPr>
      <w:rFonts w:ascii="Calibri" w:hAnsi="Calibri"/>
      <w:lang w:eastAsia="ar-SA"/>
    </w:rPr>
  </w:style>
  <w:style w:type="character" w:customStyle="1" w:styleId="afffd">
    <w:name w:val="Подзаголовок Знак"/>
    <w:basedOn w:val="a9"/>
    <w:link w:val="afffc"/>
    <w:rsid w:val="00E56462"/>
    <w:rPr>
      <w:rFonts w:ascii="Calibri" w:eastAsia="Times New Roman" w:hAnsi="Calibri" w:cs="Times New Roman"/>
      <w:sz w:val="24"/>
      <w:szCs w:val="24"/>
      <w:lang w:eastAsia="ar-SA"/>
    </w:rPr>
  </w:style>
  <w:style w:type="paragraph" w:styleId="afffe">
    <w:name w:val="Date"/>
    <w:basedOn w:val="a8"/>
    <w:next w:val="a8"/>
    <w:link w:val="affff"/>
    <w:qFormat/>
    <w:rsid w:val="00E56462"/>
    <w:pPr>
      <w:spacing w:after="60"/>
      <w:jc w:val="both"/>
    </w:pPr>
    <w:rPr>
      <w:rFonts w:ascii="Calibri" w:hAnsi="Calibri"/>
      <w:szCs w:val="20"/>
      <w:lang w:eastAsia="ar-SA"/>
    </w:rPr>
  </w:style>
  <w:style w:type="character" w:customStyle="1" w:styleId="affff">
    <w:name w:val="Дата Знак"/>
    <w:basedOn w:val="a9"/>
    <w:link w:val="afffe"/>
    <w:rsid w:val="00E56462"/>
    <w:rPr>
      <w:rFonts w:ascii="Calibri" w:eastAsia="Times New Roman" w:hAnsi="Calibri" w:cs="Times New Roman"/>
      <w:sz w:val="24"/>
      <w:szCs w:val="20"/>
      <w:lang w:eastAsia="ar-SA"/>
    </w:rPr>
  </w:style>
  <w:style w:type="paragraph" w:customStyle="1" w:styleId="FR2">
    <w:name w:val="FR2"/>
    <w:uiPriority w:val="99"/>
    <w:qFormat/>
    <w:rsid w:val="00E56462"/>
    <w:pPr>
      <w:widowControl w:val="0"/>
      <w:autoSpaceDE w:val="0"/>
      <w:autoSpaceDN w:val="0"/>
      <w:adjustRightInd w:val="0"/>
      <w:spacing w:after="0" w:line="240" w:lineRule="auto"/>
      <w:jc w:val="both"/>
    </w:pPr>
    <w:rPr>
      <w:rFonts w:ascii="Arial" w:eastAsia="Times New Roman" w:hAnsi="Arial" w:cs="Arial"/>
      <w:kern w:val="28"/>
      <w:sz w:val="12"/>
      <w:szCs w:val="12"/>
      <w:lang w:eastAsia="ru-RU"/>
    </w:rPr>
  </w:style>
  <w:style w:type="paragraph" w:customStyle="1" w:styleId="213">
    <w:name w:val="Основной текст 21"/>
    <w:basedOn w:val="a8"/>
    <w:qFormat/>
    <w:rsid w:val="00E56462"/>
    <w:pPr>
      <w:overflowPunct w:val="0"/>
      <w:autoSpaceDE w:val="0"/>
      <w:autoSpaceDN w:val="0"/>
      <w:adjustRightInd w:val="0"/>
      <w:ind w:left="600"/>
    </w:pPr>
    <w:rPr>
      <w:kern w:val="2"/>
      <w:sz w:val="26"/>
      <w:szCs w:val="20"/>
    </w:rPr>
  </w:style>
  <w:style w:type="paragraph" w:customStyle="1" w:styleId="214">
    <w:name w:val="Основной текст с отступом 21"/>
    <w:basedOn w:val="a8"/>
    <w:uiPriority w:val="99"/>
    <w:qFormat/>
    <w:rsid w:val="00E56462"/>
    <w:pPr>
      <w:overflowPunct w:val="0"/>
      <w:autoSpaceDE w:val="0"/>
      <w:autoSpaceDN w:val="0"/>
      <w:adjustRightInd w:val="0"/>
      <w:ind w:firstLine="851"/>
      <w:jc w:val="both"/>
    </w:pPr>
    <w:rPr>
      <w:sz w:val="26"/>
      <w:szCs w:val="20"/>
    </w:rPr>
  </w:style>
  <w:style w:type="paragraph" w:customStyle="1" w:styleId="311">
    <w:name w:val="Основной текст с отступом 31"/>
    <w:basedOn w:val="a8"/>
    <w:qFormat/>
    <w:rsid w:val="00E56462"/>
    <w:pPr>
      <w:widowControl w:val="0"/>
      <w:spacing w:before="280" w:line="280" w:lineRule="exact"/>
      <w:ind w:firstLine="540"/>
      <w:jc w:val="both"/>
    </w:pPr>
    <w:rPr>
      <w:szCs w:val="20"/>
    </w:rPr>
  </w:style>
  <w:style w:type="paragraph" w:customStyle="1" w:styleId="font5">
    <w:name w:val="font5"/>
    <w:basedOn w:val="a8"/>
    <w:qFormat/>
    <w:rsid w:val="00E56462"/>
    <w:pPr>
      <w:spacing w:before="100" w:beforeAutospacing="1" w:after="100" w:afterAutospacing="1"/>
    </w:pPr>
    <w:rPr>
      <w:rFonts w:ascii="Arial" w:hAnsi="Arial" w:cs="Arial"/>
      <w:sz w:val="20"/>
      <w:szCs w:val="20"/>
    </w:rPr>
  </w:style>
  <w:style w:type="paragraph" w:customStyle="1" w:styleId="font6">
    <w:name w:val="font6"/>
    <w:basedOn w:val="a8"/>
    <w:qFormat/>
    <w:rsid w:val="00E56462"/>
    <w:pPr>
      <w:spacing w:before="100" w:beforeAutospacing="1" w:after="100" w:afterAutospacing="1"/>
    </w:pPr>
    <w:rPr>
      <w:rFonts w:ascii="Arial" w:hAnsi="Arial" w:cs="Arial"/>
      <w:b/>
      <w:bCs/>
      <w:sz w:val="20"/>
      <w:szCs w:val="20"/>
    </w:rPr>
  </w:style>
  <w:style w:type="paragraph" w:customStyle="1" w:styleId="xl26">
    <w:name w:val="xl26"/>
    <w:basedOn w:val="a8"/>
    <w:rsid w:val="00E56462"/>
    <w:pPr>
      <w:spacing w:before="100" w:beforeAutospacing="1" w:after="100" w:afterAutospacing="1"/>
    </w:pPr>
    <w:rPr>
      <w:rFonts w:ascii="Arial" w:hAnsi="Arial" w:cs="Arial"/>
    </w:rPr>
  </w:style>
  <w:style w:type="paragraph" w:customStyle="1" w:styleId="xl27">
    <w:name w:val="xl27"/>
    <w:basedOn w:val="a8"/>
    <w:rsid w:val="00E56462"/>
    <w:pPr>
      <w:spacing w:before="100" w:beforeAutospacing="1" w:after="100" w:afterAutospacing="1"/>
      <w:jc w:val="center"/>
    </w:pPr>
  </w:style>
  <w:style w:type="paragraph" w:customStyle="1" w:styleId="xl28">
    <w:name w:val="xl2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29">
    <w:name w:val="xl2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rPr>
  </w:style>
  <w:style w:type="paragraph" w:customStyle="1" w:styleId="xl30">
    <w:name w:val="xl3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31">
    <w:name w:val="xl31"/>
    <w:basedOn w:val="a8"/>
    <w:rsid w:val="00E56462"/>
    <w:pPr>
      <w:spacing w:before="100" w:beforeAutospacing="1" w:after="100" w:afterAutospacing="1"/>
    </w:pPr>
  </w:style>
  <w:style w:type="paragraph" w:customStyle="1" w:styleId="xl32">
    <w:name w:val="xl32"/>
    <w:basedOn w:val="a8"/>
    <w:rsid w:val="00E56462"/>
    <w:pPr>
      <w:spacing w:before="100" w:beforeAutospacing="1" w:after="100" w:afterAutospacing="1"/>
      <w:jc w:val="center"/>
    </w:pPr>
    <w:rPr>
      <w:b/>
      <w:bCs/>
    </w:rPr>
  </w:style>
  <w:style w:type="paragraph" w:customStyle="1" w:styleId="xl33">
    <w:name w:val="xl33"/>
    <w:basedOn w:val="a8"/>
    <w:rsid w:val="00E56462"/>
    <w:pPr>
      <w:spacing w:before="100" w:beforeAutospacing="1" w:after="100" w:afterAutospacing="1"/>
      <w:jc w:val="center"/>
    </w:pPr>
    <w:rPr>
      <w:sz w:val="18"/>
      <w:szCs w:val="18"/>
    </w:rPr>
  </w:style>
  <w:style w:type="paragraph" w:customStyle="1" w:styleId="xl34">
    <w:name w:val="xl34"/>
    <w:basedOn w:val="a8"/>
    <w:rsid w:val="00E56462"/>
    <w:pPr>
      <w:spacing w:before="100" w:beforeAutospacing="1" w:after="100" w:afterAutospacing="1"/>
    </w:pPr>
    <w:rPr>
      <w:b/>
      <w:bCs/>
      <w:color w:val="000000"/>
      <w:sz w:val="22"/>
      <w:szCs w:val="22"/>
    </w:rPr>
  </w:style>
  <w:style w:type="paragraph" w:customStyle="1" w:styleId="xl35">
    <w:name w:val="xl35"/>
    <w:basedOn w:val="a8"/>
    <w:rsid w:val="00E56462"/>
    <w:pPr>
      <w:spacing w:before="100" w:beforeAutospacing="1" w:after="100" w:afterAutospacing="1"/>
      <w:jc w:val="center"/>
    </w:pPr>
    <w:rPr>
      <w:sz w:val="16"/>
      <w:szCs w:val="16"/>
    </w:rPr>
  </w:style>
  <w:style w:type="paragraph" w:customStyle="1" w:styleId="xl36">
    <w:name w:val="xl36"/>
    <w:basedOn w:val="a8"/>
    <w:rsid w:val="00E56462"/>
    <w:pPr>
      <w:spacing w:before="100" w:beforeAutospacing="1" w:after="100" w:afterAutospacing="1"/>
    </w:pPr>
  </w:style>
  <w:style w:type="paragraph" w:customStyle="1" w:styleId="xl37">
    <w:name w:val="xl37"/>
    <w:basedOn w:val="a8"/>
    <w:rsid w:val="00E56462"/>
    <w:pPr>
      <w:spacing w:before="100" w:beforeAutospacing="1" w:after="100" w:afterAutospacing="1"/>
      <w:jc w:val="center"/>
    </w:pPr>
    <w:rPr>
      <w:rFonts w:ascii="Arial" w:hAnsi="Arial" w:cs="Arial"/>
      <w:b/>
      <w:bCs/>
    </w:rPr>
  </w:style>
  <w:style w:type="paragraph" w:customStyle="1" w:styleId="xl38">
    <w:name w:val="xl38"/>
    <w:basedOn w:val="a8"/>
    <w:rsid w:val="00E56462"/>
    <w:pPr>
      <w:spacing w:before="100" w:beforeAutospacing="1" w:after="100" w:afterAutospacing="1"/>
    </w:pPr>
    <w:rPr>
      <w:rFonts w:ascii="Arial" w:hAnsi="Arial" w:cs="Arial"/>
    </w:rPr>
  </w:style>
  <w:style w:type="paragraph" w:customStyle="1" w:styleId="xl39">
    <w:name w:val="xl39"/>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0">
    <w:name w:val="xl40"/>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1">
    <w:name w:val="xl41"/>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2">
    <w:name w:val="xl4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43">
    <w:name w:val="xl43"/>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4">
    <w:name w:val="xl44"/>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5">
    <w:name w:val="xl4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6">
    <w:name w:val="xl4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b/>
      <w:bCs/>
    </w:rPr>
  </w:style>
  <w:style w:type="paragraph" w:customStyle="1" w:styleId="xl47">
    <w:name w:val="xl47"/>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8">
    <w:name w:val="xl48"/>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49">
    <w:name w:val="xl49"/>
    <w:basedOn w:val="a8"/>
    <w:rsid w:val="00E56462"/>
    <w:pPr>
      <w:spacing w:before="100" w:beforeAutospacing="1" w:after="100" w:afterAutospacing="1"/>
    </w:pPr>
    <w:rPr>
      <w:rFonts w:ascii="Arial" w:hAnsi="Arial" w:cs="Arial"/>
    </w:rPr>
  </w:style>
  <w:style w:type="paragraph" w:customStyle="1" w:styleId="xl50">
    <w:name w:val="xl50"/>
    <w:basedOn w:val="a8"/>
    <w:rsid w:val="00E56462"/>
    <w:pPr>
      <w:spacing w:before="100" w:beforeAutospacing="1" w:after="100" w:afterAutospacing="1"/>
      <w:jc w:val="center"/>
    </w:pPr>
    <w:rPr>
      <w:rFonts w:ascii="Arial" w:hAnsi="Arial" w:cs="Arial"/>
    </w:rPr>
  </w:style>
  <w:style w:type="paragraph" w:customStyle="1" w:styleId="xl51">
    <w:name w:val="xl51"/>
    <w:basedOn w:val="a8"/>
    <w:rsid w:val="00E56462"/>
    <w:pPr>
      <w:pBdr>
        <w:left w:val="single" w:sz="4" w:space="0" w:color="auto"/>
        <w:bottom w:val="single" w:sz="4" w:space="0" w:color="auto"/>
        <w:right w:val="single" w:sz="4" w:space="0" w:color="auto"/>
      </w:pBdr>
      <w:spacing w:before="100" w:beforeAutospacing="1" w:after="100" w:afterAutospacing="1"/>
    </w:pPr>
    <w:rPr>
      <w:rFonts w:ascii="Arial" w:hAnsi="Arial" w:cs="Arial"/>
    </w:rPr>
  </w:style>
  <w:style w:type="paragraph" w:customStyle="1" w:styleId="xl52">
    <w:name w:val="xl52"/>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53">
    <w:name w:val="xl53"/>
    <w:basedOn w:val="a8"/>
    <w:rsid w:val="00E56462"/>
    <w:pPr>
      <w:pBdr>
        <w:top w:val="single" w:sz="4" w:space="0" w:color="auto"/>
        <w:left w:val="single" w:sz="4" w:space="0" w:color="auto"/>
        <w:right w:val="single" w:sz="4" w:space="0" w:color="auto"/>
      </w:pBdr>
      <w:spacing w:before="100" w:beforeAutospacing="1" w:after="100" w:afterAutospacing="1"/>
    </w:pPr>
    <w:rPr>
      <w:rFonts w:ascii="Arial" w:hAnsi="Arial" w:cs="Arial"/>
    </w:rPr>
  </w:style>
  <w:style w:type="paragraph" w:customStyle="1" w:styleId="xl54">
    <w:name w:val="xl54"/>
    <w:basedOn w:val="a8"/>
    <w:rsid w:val="00E56462"/>
    <w:pPr>
      <w:pBdr>
        <w:top w:val="single" w:sz="4" w:space="0" w:color="auto"/>
      </w:pBdr>
      <w:spacing w:before="100" w:beforeAutospacing="1" w:after="100" w:afterAutospacing="1"/>
    </w:pPr>
    <w:rPr>
      <w:rFonts w:ascii="Arial" w:hAnsi="Arial" w:cs="Arial"/>
    </w:rPr>
  </w:style>
  <w:style w:type="paragraph" w:customStyle="1" w:styleId="xl55">
    <w:name w:val="xl55"/>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6">
    <w:name w:val="xl56"/>
    <w:basedOn w:val="a8"/>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rPr>
  </w:style>
  <w:style w:type="paragraph" w:customStyle="1" w:styleId="xl57">
    <w:name w:val="xl57"/>
    <w:basedOn w:val="a8"/>
    <w:rsid w:val="00E56462"/>
    <w:pPr>
      <w:pBdr>
        <w:top w:val="single" w:sz="4" w:space="0" w:color="auto"/>
      </w:pBdr>
      <w:spacing w:before="100" w:beforeAutospacing="1" w:after="100" w:afterAutospacing="1"/>
    </w:pPr>
    <w:rPr>
      <w:rFonts w:ascii="Arial" w:hAnsi="Arial" w:cs="Arial"/>
    </w:rPr>
  </w:style>
  <w:style w:type="paragraph" w:customStyle="1" w:styleId="xl58">
    <w:name w:val="xl58"/>
    <w:basedOn w:val="a8"/>
    <w:rsid w:val="00E56462"/>
    <w:pPr>
      <w:spacing w:before="100" w:beforeAutospacing="1" w:after="100" w:afterAutospacing="1"/>
      <w:jc w:val="center"/>
    </w:pPr>
    <w:rPr>
      <w:b/>
      <w:bCs/>
      <w:sz w:val="16"/>
      <w:szCs w:val="16"/>
    </w:rPr>
  </w:style>
  <w:style w:type="paragraph" w:customStyle="1" w:styleId="xl59">
    <w:name w:val="xl59"/>
    <w:basedOn w:val="a8"/>
    <w:rsid w:val="00E56462"/>
    <w:pPr>
      <w:pBdr>
        <w:left w:val="single" w:sz="4" w:space="0" w:color="auto"/>
        <w:bottom w:val="single" w:sz="4" w:space="0" w:color="auto"/>
        <w:right w:val="single" w:sz="4" w:space="0" w:color="auto"/>
      </w:pBdr>
      <w:spacing w:before="100" w:beforeAutospacing="1" w:after="100" w:afterAutospacing="1"/>
      <w:jc w:val="center"/>
    </w:pPr>
    <w:rPr>
      <w:b/>
      <w:bCs/>
      <w:sz w:val="16"/>
      <w:szCs w:val="16"/>
    </w:rPr>
  </w:style>
  <w:style w:type="paragraph" w:customStyle="1" w:styleId="xl60">
    <w:name w:val="xl60"/>
    <w:basedOn w:val="a8"/>
    <w:rsid w:val="00E56462"/>
    <w:pPr>
      <w:pBdr>
        <w:bottom w:val="single" w:sz="4" w:space="0" w:color="auto"/>
      </w:pBdr>
      <w:spacing w:before="100" w:beforeAutospacing="1" w:after="100" w:afterAutospacing="1"/>
    </w:pPr>
    <w:rPr>
      <w:rFonts w:ascii="Arial" w:hAnsi="Arial" w:cs="Arial"/>
    </w:rPr>
  </w:style>
  <w:style w:type="paragraph" w:customStyle="1" w:styleId="xl61">
    <w:name w:val="xl61"/>
    <w:basedOn w:val="a8"/>
    <w:rsid w:val="00E56462"/>
    <w:pPr>
      <w:pBdr>
        <w:top w:val="single" w:sz="4" w:space="0" w:color="auto"/>
      </w:pBdr>
      <w:spacing w:before="100" w:beforeAutospacing="1" w:after="100" w:afterAutospacing="1"/>
      <w:jc w:val="center"/>
    </w:pPr>
    <w:rPr>
      <w:rFonts w:ascii="Arial" w:hAnsi="Arial" w:cs="Arial"/>
    </w:rPr>
  </w:style>
  <w:style w:type="paragraph" w:customStyle="1" w:styleId="xl62">
    <w:name w:val="xl62"/>
    <w:basedOn w:val="a8"/>
    <w:rsid w:val="00E56462"/>
    <w:pPr>
      <w:pBdr>
        <w:bottom w:val="single" w:sz="4" w:space="0" w:color="auto"/>
      </w:pBdr>
      <w:spacing w:before="100" w:beforeAutospacing="1" w:after="100" w:afterAutospacing="1"/>
      <w:jc w:val="center"/>
    </w:pPr>
    <w:rPr>
      <w:rFonts w:ascii="Arial" w:hAnsi="Arial" w:cs="Arial"/>
    </w:rPr>
  </w:style>
  <w:style w:type="paragraph" w:customStyle="1" w:styleId="xl63">
    <w:name w:val="xl63"/>
    <w:basedOn w:val="a8"/>
    <w:rsid w:val="00E56462"/>
    <w:pPr>
      <w:pBdr>
        <w:top w:val="single" w:sz="4" w:space="0" w:color="auto"/>
      </w:pBdr>
      <w:spacing w:before="100" w:beforeAutospacing="1" w:after="100" w:afterAutospacing="1"/>
      <w:jc w:val="center"/>
    </w:pPr>
  </w:style>
  <w:style w:type="paragraph" w:customStyle="1" w:styleId="xl64">
    <w:name w:val="xl64"/>
    <w:basedOn w:val="a8"/>
    <w:rsid w:val="00E56462"/>
    <w:pPr>
      <w:pBdr>
        <w:bottom w:val="single" w:sz="4" w:space="0" w:color="auto"/>
      </w:pBdr>
      <w:spacing w:before="100" w:beforeAutospacing="1" w:after="100" w:afterAutospacing="1"/>
      <w:jc w:val="center"/>
    </w:pPr>
  </w:style>
  <w:style w:type="paragraph" w:customStyle="1" w:styleId="xl65">
    <w:name w:val="xl65"/>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6">
    <w:name w:val="xl66"/>
    <w:basedOn w:val="a8"/>
    <w:qFormat/>
    <w:rsid w:val="00E56462"/>
    <w:pPr>
      <w:pBdr>
        <w:top w:val="single" w:sz="4" w:space="0" w:color="auto"/>
        <w:bottom w:val="single" w:sz="4" w:space="0" w:color="auto"/>
      </w:pBdr>
      <w:spacing w:before="100" w:beforeAutospacing="1" w:after="100" w:afterAutospacing="1"/>
      <w:jc w:val="center"/>
    </w:pPr>
    <w:rPr>
      <w:b/>
      <w:bCs/>
      <w:sz w:val="16"/>
      <w:szCs w:val="16"/>
    </w:rPr>
  </w:style>
  <w:style w:type="paragraph" w:customStyle="1" w:styleId="xl67">
    <w:name w:val="xl67"/>
    <w:basedOn w:val="a8"/>
    <w:qFormat/>
    <w:rsid w:val="00E56462"/>
    <w:pPr>
      <w:pBdr>
        <w:top w:val="single" w:sz="4" w:space="0" w:color="auto"/>
        <w:bottom w:val="single" w:sz="4" w:space="0" w:color="auto"/>
      </w:pBdr>
      <w:spacing w:before="100" w:beforeAutospacing="1" w:after="100" w:afterAutospacing="1"/>
    </w:pPr>
    <w:rPr>
      <w:rFonts w:ascii="Arial" w:hAnsi="Arial" w:cs="Arial"/>
    </w:rPr>
  </w:style>
  <w:style w:type="paragraph" w:customStyle="1" w:styleId="xl68">
    <w:name w:val="xl68"/>
    <w:basedOn w:val="a8"/>
    <w:qFormat/>
    <w:rsid w:val="00E56462"/>
    <w:pPr>
      <w:spacing w:before="100" w:beforeAutospacing="1" w:after="100" w:afterAutospacing="1"/>
    </w:pPr>
    <w:rPr>
      <w:rFonts w:ascii="Arial" w:hAnsi="Arial" w:cs="Arial"/>
    </w:rPr>
  </w:style>
  <w:style w:type="paragraph" w:customStyle="1" w:styleId="xl69">
    <w:name w:val="xl69"/>
    <w:basedOn w:val="a8"/>
    <w:qFormat/>
    <w:rsid w:val="00E56462"/>
    <w:pPr>
      <w:pBdr>
        <w:bottom w:val="single" w:sz="4" w:space="0" w:color="auto"/>
      </w:pBdr>
      <w:spacing w:before="100" w:beforeAutospacing="1" w:after="100" w:afterAutospacing="1"/>
    </w:pPr>
    <w:rPr>
      <w:rFonts w:ascii="Arial" w:hAnsi="Arial" w:cs="Arial"/>
    </w:rPr>
  </w:style>
  <w:style w:type="paragraph" w:customStyle="1" w:styleId="xl70">
    <w:name w:val="xl7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1">
    <w:name w:val="xl71"/>
    <w:basedOn w:val="a8"/>
    <w:qFormat/>
    <w:rsid w:val="00E56462"/>
    <w:pPr>
      <w:pBdr>
        <w:top w:val="single" w:sz="4" w:space="0" w:color="auto"/>
        <w:left w:val="single" w:sz="4" w:space="0" w:color="auto"/>
        <w:right w:val="single" w:sz="4" w:space="0" w:color="auto"/>
      </w:pBdr>
      <w:spacing w:before="100" w:beforeAutospacing="1" w:after="100" w:afterAutospacing="1"/>
      <w:jc w:val="center"/>
    </w:pPr>
    <w:rPr>
      <w:b/>
      <w:bCs/>
      <w:sz w:val="16"/>
      <w:szCs w:val="16"/>
    </w:rPr>
  </w:style>
  <w:style w:type="paragraph" w:customStyle="1" w:styleId="xl72">
    <w:name w:val="xl72"/>
    <w:basedOn w:val="a8"/>
    <w:qFormat/>
    <w:rsid w:val="00E56462"/>
    <w:pPr>
      <w:pBdr>
        <w:left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73">
    <w:name w:val="xl73"/>
    <w:basedOn w:val="a8"/>
    <w:qFormat/>
    <w:rsid w:val="00E56462"/>
    <w:pPr>
      <w:spacing w:before="100" w:beforeAutospacing="1" w:after="100" w:afterAutospacing="1"/>
      <w:jc w:val="center"/>
    </w:pPr>
    <w:rPr>
      <w:rFonts w:ascii="Arial" w:hAnsi="Arial" w:cs="Arial"/>
      <w:b/>
      <w:bCs/>
    </w:rPr>
  </w:style>
  <w:style w:type="paragraph" w:customStyle="1" w:styleId="xl74">
    <w:name w:val="xl74"/>
    <w:basedOn w:val="a8"/>
    <w:qFormat/>
    <w:rsid w:val="00E56462"/>
    <w:pPr>
      <w:spacing w:before="100" w:beforeAutospacing="1" w:after="100" w:afterAutospacing="1"/>
      <w:jc w:val="center"/>
    </w:pPr>
    <w:rPr>
      <w:rFonts w:ascii="Arial" w:hAnsi="Arial" w:cs="Arial"/>
      <w:b/>
      <w:bCs/>
    </w:rPr>
  </w:style>
  <w:style w:type="paragraph" w:customStyle="1" w:styleId="xl75">
    <w:name w:val="xl75"/>
    <w:basedOn w:val="a8"/>
    <w:qFormat/>
    <w:rsid w:val="00E56462"/>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b/>
      <w:bCs/>
      <w:sz w:val="16"/>
      <w:szCs w:val="16"/>
    </w:rPr>
  </w:style>
  <w:style w:type="paragraph" w:customStyle="1" w:styleId="xl24">
    <w:name w:val="xl24"/>
    <w:basedOn w:val="a8"/>
    <w:rsid w:val="00E56462"/>
    <w:pPr>
      <w:spacing w:before="100" w:beforeAutospacing="1" w:after="100" w:afterAutospacing="1"/>
    </w:pPr>
    <w:rPr>
      <w:rFonts w:eastAsia="Arial Unicode MS" w:cs="Arial Unicode MS"/>
    </w:rPr>
  </w:style>
  <w:style w:type="paragraph" w:customStyle="1" w:styleId="xl25">
    <w:name w:val="xl25"/>
    <w:basedOn w:val="a8"/>
    <w:rsid w:val="00E56462"/>
    <w:pPr>
      <w:spacing w:before="100" w:beforeAutospacing="1" w:after="100" w:afterAutospacing="1"/>
    </w:pPr>
    <w:rPr>
      <w:rFonts w:eastAsia="Arial Unicode MS" w:cs="Arial Unicode MS"/>
      <w:sz w:val="26"/>
      <w:szCs w:val="26"/>
    </w:rPr>
  </w:style>
  <w:style w:type="paragraph" w:customStyle="1" w:styleId="caaieiaie1">
    <w:name w:val="caaieiaie 1"/>
    <w:basedOn w:val="a8"/>
    <w:next w:val="a8"/>
    <w:rsid w:val="00E56462"/>
    <w:pPr>
      <w:keepNext/>
      <w:tabs>
        <w:tab w:val="left" w:pos="567"/>
      </w:tabs>
      <w:jc w:val="center"/>
    </w:pPr>
    <w:rPr>
      <w:rFonts w:ascii="Courier" w:hAnsi="Courier"/>
      <w:szCs w:val="20"/>
    </w:rPr>
  </w:style>
  <w:style w:type="paragraph" w:customStyle="1" w:styleId="xl76">
    <w:name w:val="xl76"/>
    <w:basedOn w:val="a8"/>
    <w:qFormat/>
    <w:rsid w:val="00E56462"/>
    <w:pPr>
      <w:pBdr>
        <w:left w:val="single" w:sz="4" w:space="0" w:color="auto"/>
        <w:right w:val="single" w:sz="4" w:space="0" w:color="auto"/>
      </w:pBdr>
      <w:spacing w:before="100" w:beforeAutospacing="1" w:after="100" w:afterAutospacing="1"/>
      <w:jc w:val="center"/>
    </w:pPr>
    <w:rPr>
      <w:sz w:val="22"/>
      <w:szCs w:val="22"/>
    </w:rPr>
  </w:style>
  <w:style w:type="paragraph" w:customStyle="1" w:styleId="affff0">
    <w:name w:val="Основной текст бул"/>
    <w:basedOn w:val="a8"/>
    <w:rsid w:val="00E56462"/>
    <w:pPr>
      <w:tabs>
        <w:tab w:val="num" w:pos="360"/>
      </w:tabs>
      <w:ind w:left="360" w:hanging="360"/>
    </w:pPr>
    <w:rPr>
      <w:szCs w:val="20"/>
      <w:lang w:val="en-GB"/>
    </w:rPr>
  </w:style>
  <w:style w:type="paragraph" w:customStyle="1" w:styleId="ConsNonformat">
    <w:name w:val="ConsNonformat"/>
    <w:link w:val="ConsNonformat0"/>
    <w:qFormat/>
    <w:rsid w:val="00E56462"/>
    <w:pPr>
      <w:widowControl w:val="0"/>
      <w:autoSpaceDE w:val="0"/>
      <w:autoSpaceDN w:val="0"/>
      <w:adjustRightInd w:val="0"/>
      <w:spacing w:after="0" w:line="240" w:lineRule="auto"/>
    </w:pPr>
    <w:rPr>
      <w:rFonts w:ascii="Courier New" w:eastAsia="Times New Roman" w:hAnsi="Courier New" w:cs="Courier New"/>
      <w:kern w:val="28"/>
      <w:sz w:val="28"/>
      <w:szCs w:val="28"/>
      <w:lang w:eastAsia="ru-RU"/>
    </w:rPr>
  </w:style>
  <w:style w:type="paragraph" w:customStyle="1" w:styleId="3a">
    <w:name w:val="Стиль3 Знак"/>
    <w:basedOn w:val="24"/>
    <w:rsid w:val="00E56462"/>
    <w:pPr>
      <w:widowControl w:val="0"/>
      <w:tabs>
        <w:tab w:val="num" w:pos="1307"/>
      </w:tabs>
      <w:adjustRightInd w:val="0"/>
      <w:spacing w:after="0" w:line="240" w:lineRule="auto"/>
      <w:ind w:left="1080" w:firstLine="0"/>
    </w:pPr>
    <w:rPr>
      <w:rFonts w:ascii="Arial" w:hAnsi="Arial"/>
      <w:sz w:val="24"/>
      <w:szCs w:val="24"/>
    </w:rPr>
  </w:style>
  <w:style w:type="paragraph" w:customStyle="1" w:styleId="91">
    <w:name w:val="заголовок 9"/>
    <w:basedOn w:val="a8"/>
    <w:next w:val="a8"/>
    <w:rsid w:val="00E56462"/>
    <w:pPr>
      <w:keepNext/>
      <w:widowControl w:val="0"/>
      <w:autoSpaceDE w:val="0"/>
      <w:autoSpaceDN w:val="0"/>
      <w:jc w:val="both"/>
    </w:pPr>
  </w:style>
  <w:style w:type="paragraph" w:customStyle="1" w:styleId="affff1">
    <w:name w:val="Краткий обратный адрес"/>
    <w:basedOn w:val="a8"/>
    <w:rsid w:val="00E56462"/>
    <w:pPr>
      <w:snapToGrid w:val="0"/>
    </w:pPr>
    <w:rPr>
      <w:sz w:val="20"/>
      <w:szCs w:val="20"/>
    </w:rPr>
  </w:style>
  <w:style w:type="paragraph" w:customStyle="1" w:styleId="3b">
    <w:name w:val="заголовок 3"/>
    <w:basedOn w:val="a8"/>
    <w:next w:val="a8"/>
    <w:rsid w:val="00E56462"/>
    <w:pPr>
      <w:keepNext/>
      <w:autoSpaceDE w:val="0"/>
      <w:autoSpaceDN w:val="0"/>
      <w:spacing w:before="240" w:after="60"/>
      <w:outlineLvl w:val="2"/>
    </w:pPr>
    <w:rPr>
      <w:rFonts w:ascii="Arial" w:hAnsi="Arial" w:cs="Arial"/>
      <w:sz w:val="20"/>
    </w:rPr>
  </w:style>
  <w:style w:type="paragraph" w:customStyle="1" w:styleId="xl23">
    <w:name w:val="xl23"/>
    <w:basedOn w:val="a8"/>
    <w:rsid w:val="00E56462"/>
    <w:pPr>
      <w:spacing w:before="100" w:beforeAutospacing="1" w:after="100" w:afterAutospacing="1"/>
    </w:pPr>
    <w:rPr>
      <w:rFonts w:eastAsia="Arial Unicode MS"/>
    </w:rPr>
  </w:style>
  <w:style w:type="character" w:customStyle="1" w:styleId="1c">
    <w:name w:val="Ст1"/>
    <w:rsid w:val="00E56462"/>
    <w:rPr>
      <w:rFonts w:ascii="Times New Roman" w:hAnsi="Times New Roman" w:cs="Times New Roman" w:hint="default"/>
      <w:noProof w:val="0"/>
      <w:color w:val="000000"/>
      <w:spacing w:val="0"/>
      <w:w w:val="100"/>
      <w:position w:val="0"/>
      <w:sz w:val="24"/>
      <w:lang w:val="ru-RU"/>
    </w:rPr>
  </w:style>
  <w:style w:type="paragraph" w:customStyle="1" w:styleId="Style2">
    <w:name w:val="Style2"/>
    <w:basedOn w:val="a8"/>
    <w:rsid w:val="00E56462"/>
    <w:pPr>
      <w:widowControl w:val="0"/>
      <w:autoSpaceDE w:val="0"/>
      <w:autoSpaceDN w:val="0"/>
      <w:adjustRightInd w:val="0"/>
      <w:jc w:val="both"/>
    </w:pPr>
  </w:style>
  <w:style w:type="character" w:customStyle="1" w:styleId="FontStyle82">
    <w:name w:val="Font Style82"/>
    <w:rsid w:val="00E56462"/>
    <w:rPr>
      <w:rFonts w:ascii="Times New Roman" w:hAnsi="Times New Roman" w:cs="Times New Roman"/>
      <w:sz w:val="26"/>
      <w:szCs w:val="26"/>
    </w:rPr>
  </w:style>
  <w:style w:type="character" w:customStyle="1" w:styleId="FontStyle84">
    <w:name w:val="Font Style84"/>
    <w:rsid w:val="00E56462"/>
    <w:rPr>
      <w:rFonts w:ascii="Times New Roman" w:hAnsi="Times New Roman" w:cs="Times New Roman"/>
      <w:sz w:val="20"/>
      <w:szCs w:val="20"/>
    </w:rPr>
  </w:style>
  <w:style w:type="character" w:customStyle="1" w:styleId="FontStyle77">
    <w:name w:val="Font Style77"/>
    <w:rsid w:val="00E56462"/>
    <w:rPr>
      <w:rFonts w:ascii="Times New Roman" w:hAnsi="Times New Roman" w:cs="Times New Roman"/>
      <w:b/>
      <w:bCs/>
      <w:sz w:val="18"/>
      <w:szCs w:val="18"/>
    </w:rPr>
  </w:style>
  <w:style w:type="character" w:customStyle="1" w:styleId="160">
    <w:name w:val="Знак Знак16"/>
    <w:locked/>
    <w:rsid w:val="00E56462"/>
    <w:rPr>
      <w:sz w:val="24"/>
      <w:lang w:val="ru-RU" w:eastAsia="ru-RU" w:bidi="ar-SA"/>
    </w:rPr>
  </w:style>
  <w:style w:type="character" w:customStyle="1" w:styleId="150">
    <w:name w:val="Знак Знак15"/>
    <w:locked/>
    <w:rsid w:val="00E56462"/>
    <w:rPr>
      <w:sz w:val="28"/>
      <w:szCs w:val="28"/>
      <w:lang w:val="ru-RU" w:eastAsia="ru-RU" w:bidi="ar-SA"/>
    </w:rPr>
  </w:style>
  <w:style w:type="paragraph" w:styleId="affff2">
    <w:name w:val="caption"/>
    <w:basedOn w:val="a8"/>
    <w:next w:val="a8"/>
    <w:uiPriority w:val="99"/>
    <w:qFormat/>
    <w:rsid w:val="00E56462"/>
    <w:pPr>
      <w:ind w:firstLine="426"/>
      <w:jc w:val="both"/>
    </w:pPr>
    <w:rPr>
      <w:b/>
      <w:szCs w:val="20"/>
    </w:rPr>
  </w:style>
  <w:style w:type="paragraph" w:customStyle="1" w:styleId="1d">
    <w:name w:val="Стиль1"/>
    <w:basedOn w:val="a8"/>
    <w:uiPriority w:val="99"/>
    <w:qFormat/>
    <w:rsid w:val="00E56462"/>
    <w:pPr>
      <w:keepNext/>
      <w:keepLines/>
      <w:widowControl w:val="0"/>
      <w:suppressLineNumbers/>
      <w:tabs>
        <w:tab w:val="num" w:pos="1492"/>
      </w:tabs>
      <w:suppressAutoHyphens/>
      <w:spacing w:before="120"/>
      <w:ind w:left="1492" w:hanging="360"/>
    </w:pPr>
    <w:rPr>
      <w:b/>
      <w:sz w:val="28"/>
    </w:rPr>
  </w:style>
  <w:style w:type="paragraph" w:customStyle="1" w:styleId="1e">
    <w:name w:val="Знак1 Знак Знак Знак"/>
    <w:basedOn w:val="a8"/>
    <w:rsid w:val="00E56462"/>
    <w:pPr>
      <w:spacing w:before="100" w:beforeAutospacing="1" w:after="100" w:afterAutospacing="1"/>
    </w:pPr>
    <w:rPr>
      <w:rFonts w:ascii="Tahoma" w:hAnsi="Tahoma"/>
      <w:sz w:val="20"/>
      <w:szCs w:val="20"/>
      <w:lang w:val="en-US" w:eastAsia="en-US"/>
    </w:rPr>
  </w:style>
  <w:style w:type="paragraph" w:customStyle="1" w:styleId="Style6">
    <w:name w:val="Style6"/>
    <w:basedOn w:val="a8"/>
    <w:qFormat/>
    <w:rsid w:val="00E56462"/>
    <w:pPr>
      <w:widowControl w:val="0"/>
      <w:autoSpaceDE w:val="0"/>
      <w:autoSpaceDN w:val="0"/>
      <w:adjustRightInd w:val="0"/>
      <w:spacing w:line="276" w:lineRule="exact"/>
      <w:ind w:firstLine="564"/>
      <w:jc w:val="both"/>
    </w:pPr>
  </w:style>
  <w:style w:type="paragraph" w:customStyle="1" w:styleId="Style8">
    <w:name w:val="Style8"/>
    <w:basedOn w:val="a8"/>
    <w:qFormat/>
    <w:rsid w:val="00E56462"/>
    <w:pPr>
      <w:widowControl w:val="0"/>
      <w:autoSpaceDE w:val="0"/>
      <w:autoSpaceDN w:val="0"/>
      <w:adjustRightInd w:val="0"/>
      <w:jc w:val="both"/>
    </w:pPr>
  </w:style>
  <w:style w:type="paragraph" w:customStyle="1" w:styleId="Style10">
    <w:name w:val="Style10"/>
    <w:basedOn w:val="a8"/>
    <w:rsid w:val="00E56462"/>
    <w:pPr>
      <w:widowControl w:val="0"/>
      <w:autoSpaceDE w:val="0"/>
      <w:autoSpaceDN w:val="0"/>
      <w:adjustRightInd w:val="0"/>
      <w:spacing w:line="276" w:lineRule="exact"/>
      <w:jc w:val="both"/>
    </w:pPr>
  </w:style>
  <w:style w:type="paragraph" w:customStyle="1" w:styleId="Style12">
    <w:name w:val="Style12"/>
    <w:basedOn w:val="a8"/>
    <w:rsid w:val="00E56462"/>
    <w:pPr>
      <w:widowControl w:val="0"/>
      <w:autoSpaceDE w:val="0"/>
      <w:autoSpaceDN w:val="0"/>
      <w:adjustRightInd w:val="0"/>
      <w:spacing w:line="210" w:lineRule="exact"/>
      <w:ind w:firstLine="1308"/>
    </w:pPr>
  </w:style>
  <w:style w:type="paragraph" w:customStyle="1" w:styleId="Style23">
    <w:name w:val="Style23"/>
    <w:basedOn w:val="a8"/>
    <w:rsid w:val="00E56462"/>
    <w:pPr>
      <w:widowControl w:val="0"/>
      <w:autoSpaceDE w:val="0"/>
      <w:autoSpaceDN w:val="0"/>
      <w:adjustRightInd w:val="0"/>
      <w:spacing w:line="252" w:lineRule="exact"/>
    </w:pPr>
  </w:style>
  <w:style w:type="paragraph" w:customStyle="1" w:styleId="Style28">
    <w:name w:val="Style28"/>
    <w:basedOn w:val="a8"/>
    <w:rsid w:val="00E56462"/>
    <w:pPr>
      <w:widowControl w:val="0"/>
      <w:autoSpaceDE w:val="0"/>
      <w:autoSpaceDN w:val="0"/>
      <w:adjustRightInd w:val="0"/>
      <w:spacing w:line="278" w:lineRule="exact"/>
      <w:jc w:val="both"/>
    </w:pPr>
  </w:style>
  <w:style w:type="paragraph" w:customStyle="1" w:styleId="Style38">
    <w:name w:val="Style38"/>
    <w:basedOn w:val="a8"/>
    <w:rsid w:val="00E56462"/>
    <w:pPr>
      <w:widowControl w:val="0"/>
      <w:autoSpaceDE w:val="0"/>
      <w:autoSpaceDN w:val="0"/>
      <w:adjustRightInd w:val="0"/>
    </w:pPr>
  </w:style>
  <w:style w:type="paragraph" w:customStyle="1" w:styleId="Style40">
    <w:name w:val="Style40"/>
    <w:basedOn w:val="a8"/>
    <w:rsid w:val="00E56462"/>
    <w:pPr>
      <w:widowControl w:val="0"/>
      <w:autoSpaceDE w:val="0"/>
      <w:autoSpaceDN w:val="0"/>
      <w:adjustRightInd w:val="0"/>
      <w:jc w:val="center"/>
    </w:pPr>
  </w:style>
  <w:style w:type="paragraph" w:customStyle="1" w:styleId="Style55">
    <w:name w:val="Style55"/>
    <w:basedOn w:val="a8"/>
    <w:rsid w:val="00E56462"/>
    <w:pPr>
      <w:widowControl w:val="0"/>
      <w:autoSpaceDE w:val="0"/>
      <w:autoSpaceDN w:val="0"/>
      <w:adjustRightInd w:val="0"/>
    </w:pPr>
  </w:style>
  <w:style w:type="paragraph" w:customStyle="1" w:styleId="Style57">
    <w:name w:val="Style57"/>
    <w:basedOn w:val="a8"/>
    <w:rsid w:val="00E56462"/>
    <w:pPr>
      <w:widowControl w:val="0"/>
      <w:autoSpaceDE w:val="0"/>
      <w:autoSpaceDN w:val="0"/>
      <w:adjustRightInd w:val="0"/>
      <w:spacing w:line="209" w:lineRule="exact"/>
    </w:pPr>
  </w:style>
  <w:style w:type="character" w:customStyle="1" w:styleId="FontStyle64">
    <w:name w:val="Font Style64"/>
    <w:rsid w:val="00E56462"/>
    <w:rPr>
      <w:rFonts w:ascii="Times New Roman" w:hAnsi="Times New Roman" w:cs="Times New Roman"/>
      <w:sz w:val="20"/>
      <w:szCs w:val="20"/>
    </w:rPr>
  </w:style>
  <w:style w:type="character" w:customStyle="1" w:styleId="FontStyle68">
    <w:name w:val="Font Style68"/>
    <w:rsid w:val="00E56462"/>
    <w:rPr>
      <w:rFonts w:ascii="Times New Roman" w:hAnsi="Times New Roman" w:cs="Times New Roman"/>
      <w:spacing w:val="10"/>
      <w:sz w:val="20"/>
      <w:szCs w:val="20"/>
    </w:rPr>
  </w:style>
  <w:style w:type="character" w:customStyle="1" w:styleId="FontStyle76">
    <w:name w:val="Font Style76"/>
    <w:rsid w:val="00E56462"/>
    <w:rPr>
      <w:rFonts w:ascii="Times New Roman" w:hAnsi="Times New Roman" w:cs="Times New Roman"/>
      <w:b/>
      <w:bCs/>
      <w:sz w:val="20"/>
      <w:szCs w:val="20"/>
    </w:rPr>
  </w:style>
  <w:style w:type="character" w:customStyle="1" w:styleId="FontStyle78">
    <w:name w:val="Font Style78"/>
    <w:rsid w:val="00E56462"/>
    <w:rPr>
      <w:rFonts w:ascii="Times New Roman" w:hAnsi="Times New Roman" w:cs="Times New Roman"/>
      <w:sz w:val="16"/>
      <w:szCs w:val="16"/>
    </w:rPr>
  </w:style>
  <w:style w:type="character" w:customStyle="1" w:styleId="FontStyle79">
    <w:name w:val="Font Style79"/>
    <w:rsid w:val="00E56462"/>
    <w:rPr>
      <w:rFonts w:ascii="Constantia" w:hAnsi="Constantia" w:cs="Constantia"/>
      <w:b/>
      <w:bCs/>
      <w:sz w:val="8"/>
      <w:szCs w:val="8"/>
    </w:rPr>
  </w:style>
  <w:style w:type="character" w:customStyle="1" w:styleId="FontStyle80">
    <w:name w:val="Font Style80"/>
    <w:rsid w:val="00E56462"/>
    <w:rPr>
      <w:rFonts w:ascii="Times New Roman" w:hAnsi="Times New Roman" w:cs="Times New Roman"/>
      <w:b/>
      <w:bCs/>
      <w:sz w:val="16"/>
      <w:szCs w:val="16"/>
    </w:rPr>
  </w:style>
  <w:style w:type="character" w:customStyle="1" w:styleId="FontStyle91">
    <w:name w:val="Font Style91"/>
    <w:rsid w:val="00E56462"/>
    <w:rPr>
      <w:rFonts w:ascii="Times New Roman" w:hAnsi="Times New Roman" w:cs="Times New Roman"/>
      <w:b/>
      <w:bCs/>
      <w:sz w:val="26"/>
      <w:szCs w:val="26"/>
    </w:rPr>
  </w:style>
  <w:style w:type="paragraph" w:customStyle="1" w:styleId="Style49">
    <w:name w:val="Style49"/>
    <w:basedOn w:val="a8"/>
    <w:rsid w:val="00E56462"/>
    <w:pPr>
      <w:widowControl w:val="0"/>
      <w:autoSpaceDE w:val="0"/>
      <w:autoSpaceDN w:val="0"/>
      <w:adjustRightInd w:val="0"/>
      <w:spacing w:line="270" w:lineRule="exact"/>
      <w:ind w:firstLine="1414"/>
    </w:pPr>
  </w:style>
  <w:style w:type="paragraph" w:customStyle="1" w:styleId="Style54">
    <w:name w:val="Style54"/>
    <w:basedOn w:val="a8"/>
    <w:rsid w:val="00E56462"/>
    <w:pPr>
      <w:widowControl w:val="0"/>
      <w:autoSpaceDE w:val="0"/>
      <w:autoSpaceDN w:val="0"/>
      <w:adjustRightInd w:val="0"/>
      <w:spacing w:line="253" w:lineRule="exact"/>
    </w:pPr>
  </w:style>
  <w:style w:type="character" w:customStyle="1" w:styleId="FontStyle85">
    <w:name w:val="Font Style85"/>
    <w:rsid w:val="00E56462"/>
    <w:rPr>
      <w:rFonts w:ascii="Times New Roman" w:hAnsi="Times New Roman" w:cs="Times New Roman"/>
      <w:spacing w:val="20"/>
      <w:sz w:val="18"/>
      <w:szCs w:val="18"/>
    </w:rPr>
  </w:style>
  <w:style w:type="paragraph" w:customStyle="1" w:styleId="Style1">
    <w:name w:val="Style1"/>
    <w:basedOn w:val="a8"/>
    <w:rsid w:val="00E56462"/>
    <w:pPr>
      <w:widowControl w:val="0"/>
      <w:autoSpaceDE w:val="0"/>
      <w:autoSpaceDN w:val="0"/>
      <w:adjustRightInd w:val="0"/>
    </w:pPr>
  </w:style>
  <w:style w:type="paragraph" w:customStyle="1" w:styleId="Style3">
    <w:name w:val="Style3"/>
    <w:basedOn w:val="a8"/>
    <w:uiPriority w:val="99"/>
    <w:qFormat/>
    <w:rsid w:val="00E56462"/>
    <w:pPr>
      <w:widowControl w:val="0"/>
      <w:autoSpaceDE w:val="0"/>
      <w:autoSpaceDN w:val="0"/>
      <w:adjustRightInd w:val="0"/>
      <w:spacing w:line="317" w:lineRule="exact"/>
      <w:ind w:hanging="905"/>
    </w:pPr>
  </w:style>
  <w:style w:type="paragraph" w:customStyle="1" w:styleId="Style16">
    <w:name w:val="Style16"/>
    <w:basedOn w:val="a8"/>
    <w:rsid w:val="00E56462"/>
    <w:pPr>
      <w:widowControl w:val="0"/>
      <w:autoSpaceDE w:val="0"/>
      <w:autoSpaceDN w:val="0"/>
      <w:adjustRightInd w:val="0"/>
    </w:pPr>
  </w:style>
  <w:style w:type="paragraph" w:customStyle="1" w:styleId="Style22">
    <w:name w:val="Style22"/>
    <w:basedOn w:val="a8"/>
    <w:rsid w:val="00E56462"/>
    <w:pPr>
      <w:widowControl w:val="0"/>
      <w:autoSpaceDE w:val="0"/>
      <w:autoSpaceDN w:val="0"/>
      <w:adjustRightInd w:val="0"/>
      <w:spacing w:line="319" w:lineRule="exact"/>
      <w:jc w:val="right"/>
    </w:pPr>
  </w:style>
  <w:style w:type="character" w:customStyle="1" w:styleId="FontStyle90">
    <w:name w:val="Font Style90"/>
    <w:rsid w:val="00E56462"/>
    <w:rPr>
      <w:rFonts w:ascii="Constantia" w:hAnsi="Constantia" w:cs="Constantia"/>
      <w:spacing w:val="10"/>
      <w:sz w:val="22"/>
      <w:szCs w:val="22"/>
    </w:rPr>
  </w:style>
  <w:style w:type="paragraph" w:customStyle="1" w:styleId="Style31">
    <w:name w:val="Style31"/>
    <w:basedOn w:val="a8"/>
    <w:rsid w:val="00E56462"/>
    <w:pPr>
      <w:widowControl w:val="0"/>
      <w:autoSpaceDE w:val="0"/>
      <w:autoSpaceDN w:val="0"/>
      <w:adjustRightInd w:val="0"/>
    </w:pPr>
  </w:style>
  <w:style w:type="paragraph" w:customStyle="1" w:styleId="Style52">
    <w:name w:val="Style52"/>
    <w:basedOn w:val="a8"/>
    <w:rsid w:val="00E56462"/>
    <w:pPr>
      <w:widowControl w:val="0"/>
      <w:autoSpaceDE w:val="0"/>
      <w:autoSpaceDN w:val="0"/>
      <w:adjustRightInd w:val="0"/>
    </w:pPr>
  </w:style>
  <w:style w:type="paragraph" w:customStyle="1" w:styleId="Style53">
    <w:name w:val="Style53"/>
    <w:basedOn w:val="a8"/>
    <w:rsid w:val="00E56462"/>
    <w:pPr>
      <w:widowControl w:val="0"/>
      <w:autoSpaceDE w:val="0"/>
      <w:autoSpaceDN w:val="0"/>
      <w:adjustRightInd w:val="0"/>
      <w:spacing w:line="228" w:lineRule="exact"/>
    </w:pPr>
  </w:style>
  <w:style w:type="paragraph" w:customStyle="1" w:styleId="Style59">
    <w:name w:val="Style59"/>
    <w:basedOn w:val="a8"/>
    <w:rsid w:val="00E56462"/>
    <w:pPr>
      <w:widowControl w:val="0"/>
      <w:autoSpaceDE w:val="0"/>
      <w:autoSpaceDN w:val="0"/>
      <w:adjustRightInd w:val="0"/>
    </w:pPr>
  </w:style>
  <w:style w:type="character" w:customStyle="1" w:styleId="FontStyle92">
    <w:name w:val="Font Style92"/>
    <w:rsid w:val="00E56462"/>
    <w:rPr>
      <w:rFonts w:ascii="Times New Roman" w:hAnsi="Times New Roman" w:cs="Times New Roman"/>
      <w:sz w:val="20"/>
      <w:szCs w:val="20"/>
    </w:rPr>
  </w:style>
  <w:style w:type="paragraph" w:customStyle="1" w:styleId="Style5">
    <w:name w:val="Style5"/>
    <w:basedOn w:val="a8"/>
    <w:uiPriority w:val="99"/>
    <w:qFormat/>
    <w:rsid w:val="00E56462"/>
    <w:pPr>
      <w:widowControl w:val="0"/>
      <w:autoSpaceDE w:val="0"/>
      <w:autoSpaceDN w:val="0"/>
      <w:adjustRightInd w:val="0"/>
    </w:pPr>
  </w:style>
  <w:style w:type="paragraph" w:customStyle="1" w:styleId="Style20">
    <w:name w:val="Style20"/>
    <w:basedOn w:val="a8"/>
    <w:rsid w:val="00E56462"/>
    <w:pPr>
      <w:widowControl w:val="0"/>
      <w:autoSpaceDE w:val="0"/>
      <w:autoSpaceDN w:val="0"/>
      <w:adjustRightInd w:val="0"/>
    </w:pPr>
  </w:style>
  <w:style w:type="paragraph" w:customStyle="1" w:styleId="Style25">
    <w:name w:val="Style25"/>
    <w:basedOn w:val="a8"/>
    <w:rsid w:val="00E56462"/>
    <w:pPr>
      <w:widowControl w:val="0"/>
      <w:autoSpaceDE w:val="0"/>
      <w:autoSpaceDN w:val="0"/>
      <w:adjustRightInd w:val="0"/>
      <w:spacing w:line="278" w:lineRule="exact"/>
    </w:pPr>
  </w:style>
  <w:style w:type="paragraph" w:customStyle="1" w:styleId="Style26">
    <w:name w:val="Style26"/>
    <w:basedOn w:val="a8"/>
    <w:rsid w:val="00E56462"/>
    <w:pPr>
      <w:widowControl w:val="0"/>
      <w:autoSpaceDE w:val="0"/>
      <w:autoSpaceDN w:val="0"/>
      <w:adjustRightInd w:val="0"/>
      <w:spacing w:line="276" w:lineRule="exact"/>
      <w:jc w:val="right"/>
    </w:pPr>
  </w:style>
  <w:style w:type="paragraph" w:customStyle="1" w:styleId="Style43">
    <w:name w:val="Style43"/>
    <w:basedOn w:val="a8"/>
    <w:rsid w:val="00E56462"/>
    <w:pPr>
      <w:widowControl w:val="0"/>
      <w:autoSpaceDE w:val="0"/>
      <w:autoSpaceDN w:val="0"/>
      <w:adjustRightInd w:val="0"/>
      <w:spacing w:line="271" w:lineRule="exact"/>
    </w:pPr>
  </w:style>
  <w:style w:type="character" w:customStyle="1" w:styleId="FontStyle93">
    <w:name w:val="Font Style93"/>
    <w:rsid w:val="00E56462"/>
    <w:rPr>
      <w:rFonts w:ascii="Times New Roman" w:hAnsi="Times New Roman" w:cs="Times New Roman"/>
      <w:sz w:val="22"/>
      <w:szCs w:val="22"/>
    </w:rPr>
  </w:style>
  <w:style w:type="character" w:customStyle="1" w:styleId="FontStyle94">
    <w:name w:val="Font Style94"/>
    <w:rsid w:val="00E56462"/>
    <w:rPr>
      <w:rFonts w:ascii="Times New Roman" w:hAnsi="Times New Roman" w:cs="Times New Roman"/>
      <w:i/>
      <w:iCs/>
      <w:spacing w:val="20"/>
      <w:sz w:val="20"/>
      <w:szCs w:val="20"/>
    </w:rPr>
  </w:style>
  <w:style w:type="paragraph" w:customStyle="1" w:styleId="Style13">
    <w:name w:val="Style13"/>
    <w:basedOn w:val="a8"/>
    <w:rsid w:val="00E56462"/>
    <w:pPr>
      <w:widowControl w:val="0"/>
      <w:autoSpaceDE w:val="0"/>
      <w:autoSpaceDN w:val="0"/>
      <w:adjustRightInd w:val="0"/>
      <w:jc w:val="center"/>
    </w:pPr>
  </w:style>
  <w:style w:type="paragraph" w:customStyle="1" w:styleId="Style56">
    <w:name w:val="Style56"/>
    <w:basedOn w:val="a8"/>
    <w:rsid w:val="00E56462"/>
    <w:pPr>
      <w:widowControl w:val="0"/>
      <w:autoSpaceDE w:val="0"/>
      <w:autoSpaceDN w:val="0"/>
      <w:adjustRightInd w:val="0"/>
    </w:pPr>
  </w:style>
  <w:style w:type="character" w:customStyle="1" w:styleId="2d">
    <w:name w:val="Знак Знак2"/>
    <w:rsid w:val="00E56462"/>
    <w:rPr>
      <w:sz w:val="24"/>
      <w:lang w:val="ru-RU" w:eastAsia="ru-RU" w:bidi="ar-SA"/>
    </w:rPr>
  </w:style>
  <w:style w:type="character" w:customStyle="1" w:styleId="1f">
    <w:name w:val="Знак Знак1"/>
    <w:rsid w:val="00E56462"/>
    <w:rPr>
      <w:sz w:val="28"/>
      <w:szCs w:val="28"/>
      <w:shd w:val="clear" w:color="auto" w:fill="FFFFFF"/>
    </w:rPr>
  </w:style>
  <w:style w:type="paragraph" w:customStyle="1" w:styleId="xl77">
    <w:name w:val="xl7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8">
    <w:name w:val="xl78"/>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79">
    <w:name w:val="xl79"/>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0">
    <w:name w:val="xl8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81">
    <w:name w:val="xl81"/>
    <w:basedOn w:val="a8"/>
    <w:qFormat/>
    <w:rsid w:val="00E56462"/>
    <w:pPr>
      <w:pBdr>
        <w:left w:val="single" w:sz="4" w:space="0" w:color="auto"/>
        <w:right w:val="single" w:sz="4" w:space="0" w:color="auto"/>
      </w:pBdr>
      <w:spacing w:before="100" w:beforeAutospacing="1" w:after="100" w:afterAutospacing="1"/>
      <w:jc w:val="center"/>
    </w:pPr>
  </w:style>
  <w:style w:type="paragraph" w:customStyle="1" w:styleId="xl82">
    <w:name w:val="xl82"/>
    <w:basedOn w:val="a8"/>
    <w:qFormat/>
    <w:rsid w:val="00E56462"/>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83">
    <w:name w:val="xl8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84">
    <w:name w:val="xl8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85">
    <w:name w:val="xl85"/>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6">
    <w:name w:val="xl86"/>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87">
    <w:name w:val="xl87"/>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top"/>
    </w:pPr>
  </w:style>
  <w:style w:type="paragraph" w:customStyle="1" w:styleId="xl88">
    <w:name w:val="xl88"/>
    <w:basedOn w:val="a8"/>
    <w:qFormat/>
    <w:rsid w:val="00E56462"/>
    <w:pPr>
      <w:pBdr>
        <w:top w:val="single" w:sz="4" w:space="0" w:color="auto"/>
        <w:left w:val="single" w:sz="4" w:space="0" w:color="auto"/>
      </w:pBdr>
      <w:spacing w:before="100" w:beforeAutospacing="1" w:after="100" w:afterAutospacing="1"/>
      <w:textAlignment w:val="center"/>
    </w:pPr>
    <w:rPr>
      <w:b/>
      <w:bCs/>
    </w:rPr>
  </w:style>
  <w:style w:type="paragraph" w:customStyle="1" w:styleId="xl89">
    <w:name w:val="xl89"/>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90">
    <w:name w:val="xl9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1">
    <w:name w:val="xl9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2">
    <w:name w:val="xl92"/>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3">
    <w:name w:val="xl9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94">
    <w:name w:val="xl9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style>
  <w:style w:type="paragraph" w:customStyle="1" w:styleId="xl95">
    <w:name w:val="xl95"/>
    <w:basedOn w:val="a8"/>
    <w:qFormat/>
    <w:rsid w:val="00E56462"/>
    <w:pPr>
      <w:spacing w:before="100" w:beforeAutospacing="1" w:after="100" w:afterAutospacing="1"/>
      <w:jc w:val="center"/>
    </w:pPr>
  </w:style>
  <w:style w:type="paragraph" w:customStyle="1" w:styleId="xl96">
    <w:name w:val="xl96"/>
    <w:basedOn w:val="a8"/>
    <w:qFormat/>
    <w:rsid w:val="00E56462"/>
    <w:pPr>
      <w:pBdr>
        <w:top w:val="single" w:sz="4" w:space="0" w:color="auto"/>
        <w:bottom w:val="single" w:sz="4" w:space="0" w:color="auto"/>
      </w:pBdr>
      <w:spacing w:before="100" w:beforeAutospacing="1" w:after="100" w:afterAutospacing="1"/>
      <w:jc w:val="center"/>
    </w:pPr>
  </w:style>
  <w:style w:type="paragraph" w:customStyle="1" w:styleId="xl97">
    <w:name w:val="xl97"/>
    <w:basedOn w:val="a8"/>
    <w:qFormat/>
    <w:rsid w:val="00E56462"/>
    <w:pPr>
      <w:pBdr>
        <w:left w:val="single" w:sz="4" w:space="0" w:color="auto"/>
        <w:bottom w:val="single" w:sz="4" w:space="0" w:color="auto"/>
      </w:pBdr>
      <w:spacing w:before="100" w:beforeAutospacing="1" w:after="100" w:afterAutospacing="1"/>
      <w:textAlignment w:val="center"/>
    </w:pPr>
    <w:rPr>
      <w:b/>
      <w:bCs/>
    </w:rPr>
  </w:style>
  <w:style w:type="paragraph" w:customStyle="1" w:styleId="xl98">
    <w:name w:val="xl9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99">
    <w:name w:val="xl9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rPr>
  </w:style>
  <w:style w:type="paragraph" w:customStyle="1" w:styleId="xl100">
    <w:name w:val="xl100"/>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01">
    <w:name w:val="xl10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02">
    <w:name w:val="xl10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103">
    <w:name w:val="xl103"/>
    <w:basedOn w:val="a8"/>
    <w:qFormat/>
    <w:rsid w:val="00E56462"/>
    <w:pPr>
      <w:pBdr>
        <w:top w:val="single" w:sz="4" w:space="0" w:color="auto"/>
        <w:left w:val="single" w:sz="4" w:space="0" w:color="auto"/>
        <w:right w:val="single" w:sz="4" w:space="0" w:color="auto"/>
      </w:pBdr>
      <w:spacing w:before="100" w:beforeAutospacing="1" w:after="100" w:afterAutospacing="1"/>
      <w:textAlignment w:val="center"/>
    </w:pPr>
    <w:rPr>
      <w:b/>
      <w:bCs/>
    </w:rPr>
  </w:style>
  <w:style w:type="paragraph" w:customStyle="1" w:styleId="xl104">
    <w:name w:val="xl104"/>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5">
    <w:name w:val="xl105"/>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6">
    <w:name w:val="xl106"/>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b/>
      <w:bCs/>
    </w:rPr>
  </w:style>
  <w:style w:type="paragraph" w:customStyle="1" w:styleId="xl107">
    <w:name w:val="xl10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8">
    <w:name w:val="xl108"/>
    <w:basedOn w:val="a8"/>
    <w:qFormat/>
    <w:rsid w:val="00E56462"/>
    <w:pPr>
      <w:pBdr>
        <w:left w:val="single" w:sz="4" w:space="0" w:color="auto"/>
        <w:bottom w:val="single" w:sz="4" w:space="0" w:color="auto"/>
        <w:right w:val="single" w:sz="4" w:space="0" w:color="auto"/>
      </w:pBdr>
      <w:spacing w:before="100" w:beforeAutospacing="1" w:after="100" w:afterAutospacing="1"/>
      <w:textAlignment w:val="top"/>
    </w:pPr>
    <w:rPr>
      <w:b/>
      <w:bCs/>
    </w:rPr>
  </w:style>
  <w:style w:type="paragraph" w:customStyle="1" w:styleId="xl109">
    <w:name w:val="xl109"/>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0">
    <w:name w:val="xl11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11">
    <w:name w:val="xl111"/>
    <w:basedOn w:val="a8"/>
    <w:qFormat/>
    <w:rsid w:val="00E56462"/>
    <w:pPr>
      <w:pBdr>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112">
    <w:name w:val="xl112"/>
    <w:basedOn w:val="a8"/>
    <w:qFormat/>
    <w:rsid w:val="00E56462"/>
    <w:pPr>
      <w:pBdr>
        <w:top w:val="single" w:sz="4" w:space="0" w:color="auto"/>
        <w:left w:val="single" w:sz="4" w:space="0" w:color="auto"/>
      </w:pBdr>
      <w:spacing w:before="100" w:beforeAutospacing="1" w:after="100" w:afterAutospacing="1"/>
      <w:textAlignment w:val="top"/>
    </w:pPr>
  </w:style>
  <w:style w:type="paragraph" w:customStyle="1" w:styleId="xl113">
    <w:name w:val="xl113"/>
    <w:basedOn w:val="a8"/>
    <w:qFormat/>
    <w:rsid w:val="00E56462"/>
    <w:pPr>
      <w:pBdr>
        <w:top w:val="single" w:sz="4" w:space="0" w:color="auto"/>
        <w:left w:val="single" w:sz="4" w:space="0" w:color="auto"/>
      </w:pBdr>
      <w:spacing w:before="100" w:beforeAutospacing="1" w:after="100" w:afterAutospacing="1"/>
      <w:jc w:val="right"/>
      <w:textAlignment w:val="top"/>
    </w:pPr>
    <w:rPr>
      <w:b/>
      <w:bCs/>
    </w:rPr>
  </w:style>
  <w:style w:type="paragraph" w:customStyle="1" w:styleId="xl114">
    <w:name w:val="xl114"/>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5">
    <w:name w:val="xl115"/>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16">
    <w:name w:val="xl116"/>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b/>
      <w:bCs/>
    </w:rPr>
  </w:style>
  <w:style w:type="paragraph" w:customStyle="1" w:styleId="xl117">
    <w:name w:val="xl117"/>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118">
    <w:name w:val="xl118"/>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119">
    <w:name w:val="xl119"/>
    <w:basedOn w:val="a8"/>
    <w:qFormat/>
    <w:rsid w:val="00E56462"/>
    <w:pPr>
      <w:pBdr>
        <w:left w:val="single" w:sz="4" w:space="0" w:color="auto"/>
        <w:bottom w:val="single" w:sz="4" w:space="0" w:color="auto"/>
      </w:pBdr>
      <w:spacing w:before="100" w:beforeAutospacing="1" w:after="100" w:afterAutospacing="1"/>
    </w:pPr>
  </w:style>
  <w:style w:type="paragraph" w:customStyle="1" w:styleId="xl120">
    <w:name w:val="xl120"/>
    <w:basedOn w:val="a8"/>
    <w:qFormat/>
    <w:rsid w:val="00E56462"/>
    <w:pPr>
      <w:pBdr>
        <w:top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1">
    <w:name w:val="xl121"/>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color w:val="000000"/>
    </w:rPr>
  </w:style>
  <w:style w:type="paragraph" w:customStyle="1" w:styleId="xl122">
    <w:name w:val="xl122"/>
    <w:basedOn w:val="a8"/>
    <w:qFormat/>
    <w:rsid w:val="00E5646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3">
    <w:name w:val="xl123"/>
    <w:basedOn w:val="a8"/>
    <w:qFormat/>
    <w:rsid w:val="00E56462"/>
    <w:pPr>
      <w:pBdr>
        <w:top w:val="single" w:sz="4" w:space="0" w:color="auto"/>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xl124">
    <w:name w:val="xl124"/>
    <w:basedOn w:val="a8"/>
    <w:qFormat/>
    <w:rsid w:val="00E56462"/>
    <w:pPr>
      <w:pBdr>
        <w:left w:val="single" w:sz="4" w:space="0" w:color="auto"/>
        <w:right w:val="single" w:sz="4" w:space="0" w:color="auto"/>
      </w:pBdr>
      <w:spacing w:before="100" w:beforeAutospacing="1" w:after="100" w:afterAutospacing="1"/>
      <w:jc w:val="center"/>
      <w:textAlignment w:val="center"/>
    </w:pPr>
    <w:rPr>
      <w:b/>
      <w:bCs/>
      <w:sz w:val="22"/>
      <w:szCs w:val="22"/>
    </w:rPr>
  </w:style>
  <w:style w:type="paragraph" w:customStyle="1" w:styleId="ConsPlusTitle">
    <w:name w:val="ConsPlusTitle"/>
    <w:uiPriority w:val="99"/>
    <w:qFormat/>
    <w:rsid w:val="00E56462"/>
    <w:pPr>
      <w:widowControl w:val="0"/>
      <w:autoSpaceDE w:val="0"/>
      <w:autoSpaceDN w:val="0"/>
      <w:adjustRightInd w:val="0"/>
      <w:spacing w:after="0" w:line="240" w:lineRule="auto"/>
    </w:pPr>
    <w:rPr>
      <w:rFonts w:ascii="Arial" w:eastAsia="Times New Roman" w:hAnsi="Arial" w:cs="Arial"/>
      <w:b/>
      <w:bCs/>
      <w:kern w:val="28"/>
      <w:sz w:val="28"/>
      <w:szCs w:val="28"/>
      <w:lang w:eastAsia="ru-RU"/>
    </w:rPr>
  </w:style>
  <w:style w:type="paragraph" w:customStyle="1" w:styleId="affff3">
    <w:name w:val="Таблицы (моноширинный)"/>
    <w:basedOn w:val="a8"/>
    <w:next w:val="a8"/>
    <w:uiPriority w:val="99"/>
    <w:qFormat/>
    <w:rsid w:val="00E56462"/>
    <w:pPr>
      <w:widowControl w:val="0"/>
      <w:autoSpaceDE w:val="0"/>
      <w:autoSpaceDN w:val="0"/>
      <w:adjustRightInd w:val="0"/>
      <w:jc w:val="both"/>
    </w:pPr>
    <w:rPr>
      <w:rFonts w:ascii="Courier New" w:hAnsi="Courier New" w:cs="Courier New"/>
      <w:sz w:val="20"/>
      <w:szCs w:val="20"/>
    </w:rPr>
  </w:style>
  <w:style w:type="paragraph" w:customStyle="1" w:styleId="220">
    <w:name w:val="Основной текст 22"/>
    <w:basedOn w:val="a8"/>
    <w:qFormat/>
    <w:rsid w:val="00E56462"/>
    <w:pPr>
      <w:overflowPunct w:val="0"/>
      <w:autoSpaceDE w:val="0"/>
      <w:autoSpaceDN w:val="0"/>
      <w:adjustRightInd w:val="0"/>
      <w:ind w:left="600"/>
      <w:textAlignment w:val="baseline"/>
    </w:pPr>
    <w:rPr>
      <w:kern w:val="2"/>
      <w:sz w:val="26"/>
      <w:szCs w:val="20"/>
    </w:rPr>
  </w:style>
  <w:style w:type="paragraph" w:customStyle="1" w:styleId="230">
    <w:name w:val="Основной текст 23"/>
    <w:basedOn w:val="a8"/>
    <w:rsid w:val="00E56462"/>
    <w:pPr>
      <w:overflowPunct w:val="0"/>
      <w:autoSpaceDE w:val="0"/>
      <w:autoSpaceDN w:val="0"/>
      <w:adjustRightInd w:val="0"/>
      <w:ind w:left="600"/>
      <w:textAlignment w:val="baseline"/>
    </w:pPr>
    <w:rPr>
      <w:kern w:val="2"/>
      <w:sz w:val="26"/>
      <w:szCs w:val="20"/>
    </w:rPr>
  </w:style>
  <w:style w:type="paragraph" w:customStyle="1" w:styleId="320">
    <w:name w:val="Основной текст 32"/>
    <w:basedOn w:val="a8"/>
    <w:rsid w:val="00E56462"/>
    <w:pPr>
      <w:spacing w:before="120"/>
      <w:jc w:val="center"/>
    </w:pPr>
    <w:rPr>
      <w:szCs w:val="20"/>
    </w:rPr>
  </w:style>
  <w:style w:type="paragraph" w:customStyle="1" w:styleId="3c">
    <w:name w:val="Обычный3"/>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2e">
    <w:name w:val="Основной текст с отступом2"/>
    <w:basedOn w:val="a8"/>
    <w:rsid w:val="00E56462"/>
    <w:pPr>
      <w:autoSpaceDE w:val="0"/>
      <w:autoSpaceDN w:val="0"/>
      <w:spacing w:after="120"/>
      <w:ind w:left="283"/>
    </w:pPr>
  </w:style>
  <w:style w:type="paragraph" w:customStyle="1" w:styleId="240">
    <w:name w:val="Основной текст 24"/>
    <w:basedOn w:val="a8"/>
    <w:rsid w:val="00E56462"/>
    <w:pPr>
      <w:overflowPunct w:val="0"/>
      <w:autoSpaceDE w:val="0"/>
      <w:autoSpaceDN w:val="0"/>
      <w:adjustRightInd w:val="0"/>
      <w:ind w:left="600"/>
    </w:pPr>
    <w:rPr>
      <w:kern w:val="2"/>
      <w:sz w:val="26"/>
      <w:szCs w:val="20"/>
    </w:rPr>
  </w:style>
  <w:style w:type="paragraph" w:customStyle="1" w:styleId="221">
    <w:name w:val="Основной текст с отступом 22"/>
    <w:basedOn w:val="a8"/>
    <w:uiPriority w:val="99"/>
    <w:qFormat/>
    <w:rsid w:val="00E56462"/>
    <w:pPr>
      <w:overflowPunct w:val="0"/>
      <w:autoSpaceDE w:val="0"/>
      <w:autoSpaceDN w:val="0"/>
      <w:adjustRightInd w:val="0"/>
      <w:ind w:firstLine="851"/>
      <w:jc w:val="both"/>
    </w:pPr>
    <w:rPr>
      <w:sz w:val="26"/>
      <w:szCs w:val="20"/>
    </w:rPr>
  </w:style>
  <w:style w:type="paragraph" w:customStyle="1" w:styleId="321">
    <w:name w:val="Основной текст с отступом 32"/>
    <w:basedOn w:val="a8"/>
    <w:qFormat/>
    <w:rsid w:val="00E56462"/>
    <w:pPr>
      <w:widowControl w:val="0"/>
      <w:spacing w:before="280" w:line="280" w:lineRule="exact"/>
      <w:ind w:firstLine="540"/>
      <w:jc w:val="both"/>
    </w:pPr>
    <w:rPr>
      <w:szCs w:val="20"/>
    </w:rPr>
  </w:style>
  <w:style w:type="paragraph" w:customStyle="1" w:styleId="330">
    <w:name w:val="Основной текст 33"/>
    <w:basedOn w:val="a8"/>
    <w:rsid w:val="00E56462"/>
    <w:pPr>
      <w:spacing w:before="120"/>
      <w:jc w:val="center"/>
    </w:pPr>
    <w:rPr>
      <w:szCs w:val="20"/>
    </w:rPr>
  </w:style>
  <w:style w:type="paragraph" w:customStyle="1" w:styleId="44">
    <w:name w:val="Обычный4"/>
    <w:rsid w:val="00E56462"/>
    <w:pPr>
      <w:tabs>
        <w:tab w:val="num" w:pos="9900"/>
      </w:tabs>
      <w:spacing w:after="0" w:line="240" w:lineRule="auto"/>
      <w:ind w:left="9900" w:hanging="2160"/>
    </w:pPr>
    <w:rPr>
      <w:rFonts w:ascii="Arial" w:eastAsia="Times New Roman" w:hAnsi="Arial" w:cs="Times New Roman"/>
      <w:kern w:val="28"/>
      <w:sz w:val="24"/>
      <w:szCs w:val="28"/>
      <w:lang w:eastAsia="ru-RU"/>
    </w:rPr>
  </w:style>
  <w:style w:type="paragraph" w:customStyle="1" w:styleId="3d">
    <w:name w:val="Основной текст с отступом3"/>
    <w:basedOn w:val="a8"/>
    <w:rsid w:val="00E56462"/>
    <w:pPr>
      <w:autoSpaceDE w:val="0"/>
      <w:autoSpaceDN w:val="0"/>
      <w:spacing w:after="120"/>
      <w:ind w:left="283"/>
    </w:pPr>
  </w:style>
  <w:style w:type="paragraph" w:customStyle="1" w:styleId="250">
    <w:name w:val="Основной текст 25"/>
    <w:basedOn w:val="a8"/>
    <w:rsid w:val="00E56462"/>
    <w:pPr>
      <w:overflowPunct w:val="0"/>
      <w:autoSpaceDE w:val="0"/>
      <w:autoSpaceDN w:val="0"/>
      <w:adjustRightInd w:val="0"/>
      <w:ind w:left="600"/>
    </w:pPr>
    <w:rPr>
      <w:kern w:val="2"/>
      <w:sz w:val="26"/>
      <w:szCs w:val="20"/>
    </w:rPr>
  </w:style>
  <w:style w:type="paragraph" w:customStyle="1" w:styleId="231">
    <w:name w:val="Основной текст с отступом 23"/>
    <w:basedOn w:val="a8"/>
    <w:rsid w:val="00E56462"/>
    <w:pPr>
      <w:overflowPunct w:val="0"/>
      <w:autoSpaceDE w:val="0"/>
      <w:autoSpaceDN w:val="0"/>
      <w:adjustRightInd w:val="0"/>
      <w:ind w:firstLine="851"/>
      <w:jc w:val="both"/>
    </w:pPr>
    <w:rPr>
      <w:sz w:val="26"/>
      <w:szCs w:val="20"/>
    </w:rPr>
  </w:style>
  <w:style w:type="paragraph" w:customStyle="1" w:styleId="331">
    <w:name w:val="Основной текст с отступом 33"/>
    <w:basedOn w:val="a8"/>
    <w:rsid w:val="00E56462"/>
    <w:pPr>
      <w:widowControl w:val="0"/>
      <w:spacing w:before="280" w:line="280" w:lineRule="exact"/>
      <w:ind w:firstLine="540"/>
      <w:jc w:val="both"/>
    </w:pPr>
    <w:rPr>
      <w:szCs w:val="20"/>
    </w:rPr>
  </w:style>
  <w:style w:type="character" w:customStyle="1" w:styleId="affff4">
    <w:name w:val="Гипертекстовая ссылка"/>
    <w:uiPriority w:val="99"/>
    <w:rsid w:val="00E56462"/>
    <w:rPr>
      <w:color w:val="008000"/>
    </w:rPr>
  </w:style>
  <w:style w:type="paragraph" w:customStyle="1" w:styleId="52">
    <w:name w:val="Обычный5"/>
    <w:rsid w:val="00E56462"/>
    <w:pPr>
      <w:snapToGrid w:val="0"/>
      <w:spacing w:after="0" w:line="240" w:lineRule="auto"/>
    </w:pPr>
    <w:rPr>
      <w:rFonts w:ascii="Calibri" w:eastAsia="Times New Roman" w:hAnsi="Calibri" w:cs="Times New Roman"/>
      <w:kern w:val="28"/>
      <w:sz w:val="28"/>
      <w:szCs w:val="28"/>
      <w:lang w:eastAsia="ru-RU"/>
    </w:rPr>
  </w:style>
  <w:style w:type="paragraph" w:customStyle="1" w:styleId="340">
    <w:name w:val="Основной текст 34"/>
    <w:basedOn w:val="a8"/>
    <w:rsid w:val="00E56462"/>
    <w:pPr>
      <w:spacing w:before="120"/>
      <w:jc w:val="center"/>
    </w:pPr>
    <w:rPr>
      <w:szCs w:val="20"/>
    </w:rPr>
  </w:style>
  <w:style w:type="paragraph" w:customStyle="1" w:styleId="1f0">
    <w:name w:val="Знак Знак Знак 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character" w:customStyle="1" w:styleId="affff5">
    <w:name w:val="Опечатки"/>
    <w:rsid w:val="00E56462"/>
    <w:rPr>
      <w:color w:val="FF0000"/>
    </w:rPr>
  </w:style>
  <w:style w:type="character" w:customStyle="1" w:styleId="affff6">
    <w:name w:val="Сравнение редакций. Добавленный фрагмент"/>
    <w:rsid w:val="00E56462"/>
    <w:rPr>
      <w:color w:val="0000FF"/>
    </w:rPr>
  </w:style>
  <w:style w:type="character" w:customStyle="1" w:styleId="affff7">
    <w:name w:val="Сравнение редакций. Удаленный фрагмент"/>
    <w:rsid w:val="00E56462"/>
    <w:rPr>
      <w:strike/>
      <w:color w:val="808000"/>
    </w:rPr>
  </w:style>
  <w:style w:type="character" w:customStyle="1" w:styleId="112">
    <w:name w:val="Знак Знак11"/>
    <w:locked/>
    <w:rsid w:val="00E56462"/>
    <w:rPr>
      <w:rFonts w:ascii="Arial" w:hAnsi="Arial" w:cs="Arial"/>
      <w:b/>
      <w:bCs/>
      <w:kern w:val="32"/>
      <w:sz w:val="32"/>
      <w:szCs w:val="32"/>
      <w:lang w:val="ru-RU" w:eastAsia="ru-RU" w:bidi="ar-SA"/>
    </w:rPr>
  </w:style>
  <w:style w:type="character" w:customStyle="1" w:styleId="100">
    <w:name w:val="Знак Знак10"/>
    <w:locked/>
    <w:rsid w:val="00E56462"/>
    <w:rPr>
      <w:b/>
      <w:bCs/>
      <w:color w:val="000000"/>
      <w:sz w:val="28"/>
      <w:szCs w:val="36"/>
      <w:lang w:val="ru-RU" w:eastAsia="ru-RU" w:bidi="ar-SA"/>
    </w:rPr>
  </w:style>
  <w:style w:type="character" w:customStyle="1" w:styleId="92">
    <w:name w:val="Знак Знак9"/>
    <w:locked/>
    <w:rsid w:val="00E56462"/>
    <w:rPr>
      <w:b/>
      <w:bCs/>
      <w:iCs/>
      <w:color w:val="000000"/>
      <w:sz w:val="24"/>
      <w:szCs w:val="28"/>
      <w:lang w:val="ru-RU" w:eastAsia="ru-RU" w:bidi="ar-SA"/>
    </w:rPr>
  </w:style>
  <w:style w:type="character" w:customStyle="1" w:styleId="81">
    <w:name w:val="Знак Знак8"/>
    <w:locked/>
    <w:rsid w:val="00E56462"/>
    <w:rPr>
      <w:b/>
      <w:bCs/>
      <w:sz w:val="28"/>
      <w:szCs w:val="28"/>
      <w:lang w:val="ru-RU" w:eastAsia="ru-RU" w:bidi="ar-SA"/>
    </w:rPr>
  </w:style>
  <w:style w:type="character" w:customStyle="1" w:styleId="61">
    <w:name w:val="Знак Знак6"/>
    <w:locked/>
    <w:rsid w:val="00E56462"/>
    <w:rPr>
      <w:lang w:val="ru-RU" w:eastAsia="ru-RU" w:bidi="ar-SA"/>
    </w:rPr>
  </w:style>
  <w:style w:type="character" w:customStyle="1" w:styleId="71">
    <w:name w:val="Знак Знак7"/>
    <w:locked/>
    <w:rsid w:val="00E56462"/>
    <w:rPr>
      <w:lang w:val="ru-RU" w:eastAsia="ru-RU" w:bidi="ar-SA"/>
    </w:rPr>
  </w:style>
  <w:style w:type="character" w:customStyle="1" w:styleId="3e">
    <w:name w:val="Знак Знак3"/>
    <w:locked/>
    <w:rsid w:val="00E56462"/>
    <w:rPr>
      <w:b/>
      <w:bCs/>
      <w:sz w:val="28"/>
      <w:szCs w:val="28"/>
      <w:lang w:val="ru-RU" w:eastAsia="ru-RU" w:bidi="ar-SA"/>
    </w:rPr>
  </w:style>
  <w:style w:type="character" w:customStyle="1" w:styleId="53">
    <w:name w:val="Знак Знак5"/>
    <w:locked/>
    <w:rsid w:val="00E56462"/>
    <w:rPr>
      <w:sz w:val="28"/>
      <w:szCs w:val="28"/>
      <w:lang w:val="ru-RU" w:eastAsia="ru-RU" w:bidi="ar-SA"/>
    </w:rPr>
  </w:style>
  <w:style w:type="character" w:customStyle="1" w:styleId="45">
    <w:name w:val="Знак Знак4"/>
    <w:locked/>
    <w:rsid w:val="00E56462"/>
    <w:rPr>
      <w:b/>
      <w:iCs/>
      <w:sz w:val="28"/>
      <w:szCs w:val="28"/>
      <w:lang w:val="ru-RU" w:eastAsia="ru-RU" w:bidi="ar-SA"/>
    </w:rPr>
  </w:style>
  <w:style w:type="paragraph" w:customStyle="1" w:styleId="Style37">
    <w:name w:val="Style37"/>
    <w:basedOn w:val="a8"/>
    <w:rsid w:val="00E56462"/>
    <w:pPr>
      <w:widowControl w:val="0"/>
      <w:autoSpaceDE w:val="0"/>
      <w:autoSpaceDN w:val="0"/>
      <w:adjustRightInd w:val="0"/>
      <w:spacing w:line="274" w:lineRule="exact"/>
      <w:ind w:firstLine="360"/>
      <w:jc w:val="both"/>
    </w:pPr>
  </w:style>
  <w:style w:type="paragraph" w:customStyle="1" w:styleId="Style39">
    <w:name w:val="Style39"/>
    <w:basedOn w:val="a8"/>
    <w:rsid w:val="00E56462"/>
    <w:pPr>
      <w:widowControl w:val="0"/>
      <w:autoSpaceDE w:val="0"/>
      <w:autoSpaceDN w:val="0"/>
      <w:adjustRightInd w:val="0"/>
      <w:jc w:val="both"/>
    </w:pPr>
  </w:style>
  <w:style w:type="paragraph" w:customStyle="1" w:styleId="1f1">
    <w:name w:val="Абзац списка1"/>
    <w:basedOn w:val="a8"/>
    <w:uiPriority w:val="99"/>
    <w:qFormat/>
    <w:rsid w:val="00E56462"/>
    <w:pPr>
      <w:suppressAutoHyphens/>
      <w:spacing w:after="200" w:line="276" w:lineRule="auto"/>
    </w:pPr>
    <w:rPr>
      <w:rFonts w:ascii="Calibri" w:eastAsia="SimSun" w:hAnsi="Calibri" w:cs="Arial"/>
      <w:kern w:val="1"/>
      <w:sz w:val="22"/>
      <w:szCs w:val="22"/>
      <w:lang w:eastAsia="ar-SA"/>
    </w:rPr>
  </w:style>
  <w:style w:type="paragraph" w:customStyle="1" w:styleId="1f2">
    <w:name w:val="Обычный (веб)1"/>
    <w:basedOn w:val="a8"/>
    <w:rsid w:val="00E56462"/>
    <w:pPr>
      <w:suppressAutoHyphens/>
      <w:spacing w:after="200" w:line="276" w:lineRule="auto"/>
    </w:pPr>
    <w:rPr>
      <w:rFonts w:ascii="Calibri" w:eastAsia="SimSun" w:hAnsi="Calibri" w:cs="Arial"/>
      <w:kern w:val="1"/>
      <w:sz w:val="22"/>
      <w:szCs w:val="22"/>
      <w:lang w:eastAsia="ar-SA"/>
    </w:rPr>
  </w:style>
  <w:style w:type="paragraph" w:customStyle="1" w:styleId="affff8">
    <w:name w:val="Нормальный (таблица)"/>
    <w:basedOn w:val="a8"/>
    <w:next w:val="a8"/>
    <w:uiPriority w:val="99"/>
    <w:qFormat/>
    <w:rsid w:val="00E56462"/>
    <w:pPr>
      <w:autoSpaceDE w:val="0"/>
      <w:autoSpaceDN w:val="0"/>
      <w:adjustRightInd w:val="0"/>
      <w:jc w:val="both"/>
    </w:pPr>
    <w:rPr>
      <w:rFonts w:ascii="Arial" w:hAnsi="Arial"/>
    </w:rPr>
  </w:style>
  <w:style w:type="paragraph" w:customStyle="1" w:styleId="CharChar1">
    <w:name w:val="Знак Знак Char Char1"/>
    <w:basedOn w:val="a8"/>
    <w:rsid w:val="00E56462"/>
    <w:pPr>
      <w:spacing w:after="160" w:line="240" w:lineRule="exact"/>
    </w:pPr>
    <w:rPr>
      <w:rFonts w:ascii="Verdana" w:hAnsi="Verdana"/>
      <w:sz w:val="20"/>
      <w:szCs w:val="20"/>
      <w:lang w:val="en-GB" w:eastAsia="en-US"/>
    </w:rPr>
  </w:style>
  <w:style w:type="paragraph" w:customStyle="1" w:styleId="2f">
    <w:name w:val="Знак Знак Знак Знак2"/>
    <w:basedOn w:val="a8"/>
    <w:rsid w:val="00E56462"/>
    <w:pPr>
      <w:spacing w:before="100" w:beforeAutospacing="1" w:after="100" w:afterAutospacing="1"/>
    </w:pPr>
    <w:rPr>
      <w:rFonts w:ascii="Tahoma" w:hAnsi="Tahoma"/>
      <w:sz w:val="20"/>
      <w:szCs w:val="20"/>
      <w:lang w:val="en-US" w:eastAsia="en-US"/>
    </w:rPr>
  </w:style>
  <w:style w:type="paragraph" w:customStyle="1" w:styleId="121">
    <w:name w:val="Знак1 Знак Знак2 Знак1"/>
    <w:basedOn w:val="a8"/>
    <w:rsid w:val="00E56462"/>
    <w:pPr>
      <w:spacing w:after="160" w:line="240" w:lineRule="exact"/>
    </w:pPr>
    <w:rPr>
      <w:rFonts w:ascii="Verdana" w:hAnsi="Verdana"/>
      <w:sz w:val="20"/>
      <w:szCs w:val="20"/>
      <w:lang w:val="en-GB" w:eastAsia="en-US"/>
    </w:rPr>
  </w:style>
  <w:style w:type="paragraph" w:customStyle="1" w:styleId="1f3">
    <w:name w:val="Знак Знак Знак Знак Знак Знак Знак1"/>
    <w:basedOn w:val="a8"/>
    <w:rsid w:val="00E56462"/>
    <w:pPr>
      <w:spacing w:before="100" w:beforeAutospacing="1" w:after="100" w:afterAutospacing="1"/>
    </w:pPr>
    <w:rPr>
      <w:rFonts w:ascii="Tahoma" w:hAnsi="Tahoma"/>
      <w:sz w:val="20"/>
      <w:szCs w:val="20"/>
      <w:lang w:val="en-US" w:eastAsia="en-US"/>
    </w:rPr>
  </w:style>
  <w:style w:type="paragraph" w:customStyle="1" w:styleId="1f4">
    <w:name w:val="Знак1"/>
    <w:basedOn w:val="a8"/>
    <w:rsid w:val="00E56462"/>
    <w:pPr>
      <w:spacing w:after="160" w:line="240" w:lineRule="exact"/>
    </w:pPr>
    <w:rPr>
      <w:rFonts w:ascii="Verdana" w:hAnsi="Verdana"/>
      <w:sz w:val="20"/>
      <w:szCs w:val="20"/>
      <w:lang w:val="en-GB" w:eastAsia="en-US"/>
    </w:rPr>
  </w:style>
  <w:style w:type="paragraph" w:customStyle="1" w:styleId="260">
    <w:name w:val="Основной текст 26"/>
    <w:basedOn w:val="a8"/>
    <w:rsid w:val="00E56462"/>
    <w:pPr>
      <w:overflowPunct w:val="0"/>
      <w:autoSpaceDE w:val="0"/>
      <w:autoSpaceDN w:val="0"/>
      <w:adjustRightInd w:val="0"/>
      <w:ind w:left="600"/>
      <w:textAlignment w:val="baseline"/>
    </w:pPr>
    <w:rPr>
      <w:kern w:val="2"/>
      <w:sz w:val="26"/>
      <w:szCs w:val="20"/>
    </w:rPr>
  </w:style>
  <w:style w:type="paragraph" w:customStyle="1" w:styleId="affff9">
    <w:name w:val="Комментарий"/>
    <w:basedOn w:val="a8"/>
    <w:next w:val="a8"/>
    <w:rsid w:val="00E56462"/>
    <w:pPr>
      <w:widowControl w:val="0"/>
      <w:autoSpaceDE w:val="0"/>
      <w:autoSpaceDN w:val="0"/>
      <w:adjustRightInd w:val="0"/>
      <w:spacing w:before="75"/>
      <w:ind w:left="170"/>
      <w:jc w:val="both"/>
    </w:pPr>
    <w:rPr>
      <w:rFonts w:ascii="Arial" w:hAnsi="Arial" w:cs="Arial"/>
      <w:color w:val="353842"/>
      <w:shd w:val="clear" w:color="auto" w:fill="F0F0F0"/>
    </w:rPr>
  </w:style>
  <w:style w:type="paragraph" w:customStyle="1" w:styleId="affffa">
    <w:name w:val="Информация об изменениях документа"/>
    <w:basedOn w:val="affff9"/>
    <w:next w:val="a8"/>
    <w:rsid w:val="00E56462"/>
    <w:rPr>
      <w:i/>
      <w:iCs/>
    </w:rPr>
  </w:style>
  <w:style w:type="paragraph" w:customStyle="1" w:styleId="62">
    <w:name w:val="Обычный6"/>
    <w:qFormat/>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72">
    <w:name w:val="Обычный7"/>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f0">
    <w:name w:val="Абзац списка2"/>
    <w:basedOn w:val="a8"/>
    <w:qFormat/>
    <w:rsid w:val="00E56462"/>
    <w:pPr>
      <w:spacing w:line="360" w:lineRule="auto"/>
      <w:ind w:left="720" w:firstLine="709"/>
      <w:contextualSpacing/>
      <w:jc w:val="both"/>
    </w:pPr>
  </w:style>
  <w:style w:type="paragraph" w:customStyle="1" w:styleId="1TimesNewRoman14">
    <w:name w:val="Стиль Заголовок 1 + (латиница) Times New Roman 14 пт"/>
    <w:basedOn w:val="11"/>
    <w:rsid w:val="00E56462"/>
    <w:pPr>
      <w:keepNext/>
      <w:tabs>
        <w:tab w:val="left" w:pos="720"/>
      </w:tabs>
      <w:spacing w:before="120" w:beforeAutospacing="0" w:after="240" w:afterAutospacing="0" w:line="360" w:lineRule="auto"/>
      <w:jc w:val="left"/>
    </w:pPr>
    <w:rPr>
      <w:rFonts w:cs="Arial"/>
      <w:kern w:val="32"/>
      <w:sz w:val="32"/>
      <w:szCs w:val="32"/>
    </w:rPr>
  </w:style>
  <w:style w:type="paragraph" w:customStyle="1" w:styleId="2TimesNewRoman146">
    <w:name w:val="Стиль Заголовок 2 + (латиница) Times New Roman 14 пт Перед:  6 пт"/>
    <w:basedOn w:val="20"/>
    <w:rsid w:val="00E56462"/>
    <w:pPr>
      <w:keepNext/>
      <w:tabs>
        <w:tab w:val="left" w:pos="720"/>
        <w:tab w:val="num" w:pos="1440"/>
      </w:tabs>
      <w:spacing w:before="120" w:beforeAutospacing="0" w:after="240" w:afterAutospacing="0" w:line="360" w:lineRule="auto"/>
      <w:ind w:left="1440" w:hanging="720"/>
    </w:pPr>
    <w:rPr>
      <w:sz w:val="28"/>
      <w:szCs w:val="28"/>
    </w:rPr>
  </w:style>
  <w:style w:type="paragraph" w:customStyle="1" w:styleId="360">
    <w:name w:val="Стиль Заголовок 3 + Перед:  6 пт"/>
    <w:basedOn w:val="30"/>
    <w:rsid w:val="00E56462"/>
    <w:pPr>
      <w:keepNext/>
      <w:tabs>
        <w:tab w:val="num" w:pos="2160"/>
      </w:tabs>
      <w:spacing w:before="120" w:beforeAutospacing="0" w:after="240" w:afterAutospacing="0" w:line="360" w:lineRule="auto"/>
      <w:ind w:left="1474" w:hanging="737"/>
    </w:pPr>
    <w:rPr>
      <w:sz w:val="24"/>
      <w:szCs w:val="20"/>
    </w:rPr>
  </w:style>
  <w:style w:type="paragraph" w:customStyle="1" w:styleId="a1">
    <w:name w:val="Таблица_формула"/>
    <w:basedOn w:val="a8"/>
    <w:rsid w:val="00E56462"/>
    <w:pPr>
      <w:numPr>
        <w:numId w:val="6"/>
      </w:numPr>
      <w:tabs>
        <w:tab w:val="left" w:pos="284"/>
      </w:tabs>
      <w:spacing w:line="288" w:lineRule="auto"/>
    </w:pPr>
    <w:rPr>
      <w:sz w:val="22"/>
      <w:szCs w:val="20"/>
    </w:rPr>
  </w:style>
  <w:style w:type="paragraph" w:customStyle="1" w:styleId="82">
    <w:name w:val="Обычный8"/>
    <w:rsid w:val="00E56462"/>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affffb">
    <w:name w:val="Заголовок статьи"/>
    <w:basedOn w:val="a8"/>
    <w:next w:val="a8"/>
    <w:rsid w:val="00E56462"/>
    <w:pPr>
      <w:widowControl w:val="0"/>
      <w:autoSpaceDE w:val="0"/>
      <w:autoSpaceDN w:val="0"/>
      <w:adjustRightInd w:val="0"/>
      <w:ind w:left="1612" w:hanging="892"/>
      <w:jc w:val="both"/>
    </w:pPr>
    <w:rPr>
      <w:rFonts w:ascii="Arial" w:hAnsi="Arial" w:cs="Arial"/>
    </w:rPr>
  </w:style>
  <w:style w:type="paragraph" w:customStyle="1" w:styleId="93">
    <w:name w:val="Обычный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70">
    <w:name w:val="Основной текст 27"/>
    <w:basedOn w:val="a8"/>
    <w:rsid w:val="00E56462"/>
    <w:pPr>
      <w:overflowPunct w:val="0"/>
      <w:autoSpaceDE w:val="0"/>
      <w:autoSpaceDN w:val="0"/>
      <w:adjustRightInd w:val="0"/>
      <w:ind w:left="600"/>
      <w:textAlignment w:val="baseline"/>
    </w:pPr>
    <w:rPr>
      <w:kern w:val="2"/>
      <w:sz w:val="26"/>
      <w:szCs w:val="20"/>
    </w:rPr>
  </w:style>
  <w:style w:type="paragraph" w:customStyle="1" w:styleId="101">
    <w:name w:val="Обычный10"/>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280">
    <w:name w:val="Основной текст 28"/>
    <w:basedOn w:val="a8"/>
    <w:rsid w:val="00E56462"/>
    <w:pPr>
      <w:overflowPunct w:val="0"/>
      <w:autoSpaceDE w:val="0"/>
      <w:autoSpaceDN w:val="0"/>
      <w:adjustRightInd w:val="0"/>
      <w:ind w:left="600"/>
      <w:textAlignment w:val="baseline"/>
    </w:pPr>
    <w:rPr>
      <w:kern w:val="2"/>
      <w:sz w:val="26"/>
      <w:szCs w:val="20"/>
    </w:rPr>
  </w:style>
  <w:style w:type="paragraph" w:customStyle="1" w:styleId="113">
    <w:name w:val="Обычный11"/>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22">
    <w:name w:val="Обычный12"/>
    <w:uiPriority w:val="99"/>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30">
    <w:name w:val="Обычный13"/>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40">
    <w:name w:val="Обычный14"/>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51">
    <w:name w:val="Обычный15"/>
    <w:rsid w:val="00E56462"/>
    <w:pPr>
      <w:snapToGrid w:val="0"/>
      <w:spacing w:after="0" w:line="240" w:lineRule="auto"/>
    </w:pPr>
    <w:rPr>
      <w:rFonts w:ascii="Times New Roman" w:eastAsia="Times New Roman" w:hAnsi="Times New Roman" w:cs="Times New Roman"/>
      <w:sz w:val="20"/>
      <w:szCs w:val="20"/>
      <w:lang w:eastAsia="ru-RU"/>
    </w:rPr>
  </w:style>
  <w:style w:type="paragraph" w:customStyle="1" w:styleId="161">
    <w:name w:val="Обычный16"/>
    <w:rsid w:val="00E56462"/>
    <w:pPr>
      <w:snapToGrid w:val="0"/>
      <w:spacing w:after="0" w:line="240" w:lineRule="auto"/>
    </w:pPr>
    <w:rPr>
      <w:rFonts w:ascii="Times New Roman" w:eastAsia="Times New Roman" w:hAnsi="Times New Roman" w:cs="Times New Roman"/>
      <w:sz w:val="20"/>
      <w:szCs w:val="20"/>
      <w:lang w:eastAsia="ru-RU"/>
    </w:rPr>
  </w:style>
  <w:style w:type="character" w:customStyle="1" w:styleId="iceouttxt6">
    <w:name w:val="iceouttxt6"/>
    <w:basedOn w:val="a9"/>
    <w:rsid w:val="00E56462"/>
    <w:rPr>
      <w:rFonts w:ascii="Arial" w:hAnsi="Arial" w:cs="Arial" w:hint="default"/>
      <w:color w:val="666666"/>
      <w:sz w:val="12"/>
      <w:szCs w:val="12"/>
    </w:rPr>
  </w:style>
  <w:style w:type="paragraph" w:customStyle="1" w:styleId="affffc">
    <w:name w:val="Прижатый влево"/>
    <w:basedOn w:val="a8"/>
    <w:next w:val="a8"/>
    <w:uiPriority w:val="99"/>
    <w:qFormat/>
    <w:rsid w:val="00E56462"/>
    <w:pPr>
      <w:widowControl w:val="0"/>
      <w:autoSpaceDE w:val="0"/>
      <w:autoSpaceDN w:val="0"/>
      <w:adjustRightInd w:val="0"/>
    </w:pPr>
    <w:rPr>
      <w:rFonts w:ascii="Arial" w:hAnsi="Arial" w:cs="Arial"/>
    </w:rPr>
  </w:style>
  <w:style w:type="character" w:customStyle="1" w:styleId="1f5">
    <w:name w:val="Основной шрифт абзаца1"/>
    <w:rsid w:val="00E56462"/>
  </w:style>
  <w:style w:type="character" w:customStyle="1" w:styleId="1f6">
    <w:name w:val="Номер страницы1"/>
    <w:rsid w:val="00E56462"/>
    <w:rPr>
      <w:rFonts w:cs="Times New Roman"/>
    </w:rPr>
  </w:style>
  <w:style w:type="character" w:customStyle="1" w:styleId="1f7">
    <w:name w:val="Знак сноски1"/>
    <w:rsid w:val="00E56462"/>
    <w:rPr>
      <w:rFonts w:cs="Times New Roman"/>
      <w:vertAlign w:val="superscript"/>
    </w:rPr>
  </w:style>
  <w:style w:type="character" w:customStyle="1" w:styleId="1f8">
    <w:name w:val="Знак примечания1"/>
    <w:rsid w:val="00E56462"/>
    <w:rPr>
      <w:rFonts w:cs="Times New Roman"/>
      <w:sz w:val="16"/>
      <w:szCs w:val="16"/>
    </w:rPr>
  </w:style>
  <w:style w:type="character" w:customStyle="1" w:styleId="1f9">
    <w:name w:val="Просмотренная гиперссылка1"/>
    <w:rsid w:val="00E56462"/>
    <w:rPr>
      <w:rFonts w:cs="Times New Roman"/>
      <w:color w:val="800080"/>
      <w:u w:val="single"/>
    </w:rPr>
  </w:style>
  <w:style w:type="character" w:customStyle="1" w:styleId="ListLabel1">
    <w:name w:val="ListLabel 1"/>
    <w:qFormat/>
    <w:rsid w:val="00E56462"/>
    <w:rPr>
      <w:rFonts w:cs="Times New Roman"/>
    </w:rPr>
  </w:style>
  <w:style w:type="character" w:customStyle="1" w:styleId="ListLabel2">
    <w:name w:val="ListLabel 2"/>
    <w:rsid w:val="00E56462"/>
    <w:rPr>
      <w:rFonts w:cs="Courier New"/>
    </w:rPr>
  </w:style>
  <w:style w:type="character" w:customStyle="1" w:styleId="ListLabel3">
    <w:name w:val="ListLabel 3"/>
    <w:rsid w:val="00E56462"/>
    <w:rPr>
      <w:b w:val="0"/>
      <w:sz w:val="24"/>
      <w:szCs w:val="24"/>
    </w:rPr>
  </w:style>
  <w:style w:type="character" w:customStyle="1" w:styleId="ListLabel4">
    <w:name w:val="ListLabel 4"/>
    <w:rsid w:val="00E56462"/>
    <w:rPr>
      <w:b/>
    </w:rPr>
  </w:style>
  <w:style w:type="character" w:customStyle="1" w:styleId="ListLabel5">
    <w:name w:val="ListLabel 5"/>
    <w:rsid w:val="00E56462"/>
    <w:rPr>
      <w:b w:val="0"/>
    </w:rPr>
  </w:style>
  <w:style w:type="character" w:customStyle="1" w:styleId="ListLabel6">
    <w:name w:val="ListLabel 6"/>
    <w:rsid w:val="00E56462"/>
    <w:rPr>
      <w:rFonts w:eastAsia="Times New Roman" w:cs="Times New Roman"/>
    </w:rPr>
  </w:style>
  <w:style w:type="character" w:customStyle="1" w:styleId="ListLabel7">
    <w:name w:val="ListLabel 7"/>
    <w:rsid w:val="00E56462"/>
    <w:rPr>
      <w:b w:val="0"/>
      <w:sz w:val="24"/>
    </w:rPr>
  </w:style>
  <w:style w:type="character" w:customStyle="1" w:styleId="ListLabel8">
    <w:name w:val="ListLabel 8"/>
    <w:rsid w:val="00E56462"/>
    <w:rPr>
      <w:sz w:val="20"/>
    </w:rPr>
  </w:style>
  <w:style w:type="character" w:customStyle="1" w:styleId="ListLabel9">
    <w:name w:val="ListLabel 9"/>
    <w:rsid w:val="00E56462"/>
    <w:rPr>
      <w:rFonts w:cs="Times New Roman"/>
      <w:b w:val="0"/>
      <w:color w:val="00000A"/>
      <w:sz w:val="24"/>
      <w:szCs w:val="24"/>
    </w:rPr>
  </w:style>
  <w:style w:type="character" w:customStyle="1" w:styleId="1fa">
    <w:name w:val="Основной текст Знак1"/>
    <w:aliases w:val="Основной текст Знак Знак Знак1,Основной текст Знак1 Знак Знак1,Основной текст Знак Знак1 Знак Знак1, Знак2 Знак Знак2 Знак Знак1,Основной текст Знак Знак Знак Знак Знак1, Знак2 Знак Знак1 Знак Знак Знак1, Знак2 Знак1 Знак Знак Знак"/>
    <w:basedOn w:val="a9"/>
    <w:rsid w:val="00E56462"/>
    <w:rPr>
      <w:rFonts w:ascii="Calibri" w:hAnsi="Calibri"/>
      <w:kern w:val="1"/>
      <w:sz w:val="22"/>
      <w:szCs w:val="22"/>
      <w:lang w:eastAsia="ar-SA"/>
    </w:rPr>
  </w:style>
  <w:style w:type="paragraph" w:customStyle="1" w:styleId="2f1">
    <w:name w:val="Название2"/>
    <w:basedOn w:val="a8"/>
    <w:rsid w:val="00E56462"/>
    <w:pPr>
      <w:suppressLineNumbers/>
      <w:suppressAutoHyphens/>
      <w:spacing w:before="120" w:after="120" w:line="276" w:lineRule="auto"/>
    </w:pPr>
    <w:rPr>
      <w:rFonts w:ascii="Calibri" w:hAnsi="Calibri" w:cs="Mangal"/>
      <w:i/>
      <w:iCs/>
      <w:kern w:val="1"/>
      <w:lang w:eastAsia="ar-SA"/>
    </w:rPr>
  </w:style>
  <w:style w:type="paragraph" w:customStyle="1" w:styleId="2f2">
    <w:name w:val="Указатель2"/>
    <w:basedOn w:val="a8"/>
    <w:qFormat/>
    <w:rsid w:val="00E56462"/>
    <w:pPr>
      <w:suppressLineNumbers/>
      <w:suppressAutoHyphens/>
      <w:spacing w:after="200" w:line="276" w:lineRule="auto"/>
    </w:pPr>
    <w:rPr>
      <w:rFonts w:ascii="Calibri" w:hAnsi="Calibri" w:cs="Mangal"/>
      <w:kern w:val="1"/>
      <w:sz w:val="22"/>
      <w:szCs w:val="22"/>
      <w:lang w:eastAsia="ar-SA"/>
    </w:rPr>
  </w:style>
  <w:style w:type="paragraph" w:customStyle="1" w:styleId="2f3">
    <w:name w:val="Обычный (веб)2"/>
    <w:basedOn w:val="a8"/>
    <w:rsid w:val="00E56462"/>
    <w:pPr>
      <w:widowControl w:val="0"/>
      <w:suppressAutoHyphens/>
      <w:spacing w:after="200" w:line="276" w:lineRule="auto"/>
    </w:pPr>
    <w:rPr>
      <w:rFonts w:ascii="Calibri" w:hAnsi="Calibri" w:cs="font212"/>
      <w:kern w:val="1"/>
      <w:sz w:val="22"/>
      <w:szCs w:val="22"/>
      <w:lang w:eastAsia="ar-SA"/>
    </w:rPr>
  </w:style>
  <w:style w:type="paragraph" w:customStyle="1" w:styleId="290">
    <w:name w:val="Основной текст 29"/>
    <w:basedOn w:val="a8"/>
    <w:rsid w:val="00E56462"/>
    <w:pPr>
      <w:widowControl w:val="0"/>
      <w:suppressAutoHyphens/>
      <w:spacing w:before="120" w:line="100" w:lineRule="atLeast"/>
      <w:jc w:val="both"/>
    </w:pPr>
    <w:rPr>
      <w:rFonts w:ascii="Calibri" w:hAnsi="Calibri" w:cs="font212"/>
      <w:kern w:val="1"/>
      <w:szCs w:val="20"/>
      <w:lang w:eastAsia="ar-SA"/>
    </w:rPr>
  </w:style>
  <w:style w:type="paragraph" w:customStyle="1" w:styleId="241">
    <w:name w:val="Основной текст с отступом 24"/>
    <w:basedOn w:val="a8"/>
    <w:rsid w:val="00E56462"/>
    <w:pPr>
      <w:widowControl w:val="0"/>
      <w:suppressAutoHyphens/>
      <w:spacing w:after="120" w:line="480" w:lineRule="auto"/>
      <w:ind w:left="283"/>
    </w:pPr>
    <w:rPr>
      <w:rFonts w:ascii="Calibri" w:hAnsi="Calibri" w:cs="font212"/>
      <w:kern w:val="1"/>
      <w:sz w:val="22"/>
      <w:szCs w:val="22"/>
      <w:lang w:eastAsia="ar-SA"/>
    </w:rPr>
  </w:style>
  <w:style w:type="character" w:customStyle="1" w:styleId="1fb">
    <w:name w:val="Нижний колонтитул Знак1"/>
    <w:basedOn w:val="a9"/>
    <w:uiPriority w:val="99"/>
    <w:rsid w:val="00E56462"/>
    <w:rPr>
      <w:rFonts w:ascii="Calibri" w:hAnsi="Calibri"/>
      <w:kern w:val="1"/>
      <w:sz w:val="22"/>
      <w:szCs w:val="22"/>
      <w:lang w:eastAsia="ar-SA"/>
    </w:rPr>
  </w:style>
  <w:style w:type="paragraph" w:customStyle="1" w:styleId="215">
    <w:name w:val="Нумерованный список 21"/>
    <w:basedOn w:val="a8"/>
    <w:rsid w:val="00E56462"/>
    <w:pPr>
      <w:tabs>
        <w:tab w:val="left" w:pos="644"/>
      </w:tabs>
      <w:suppressAutoHyphens/>
      <w:spacing w:after="200" w:line="276" w:lineRule="auto"/>
      <w:ind w:left="644" w:hanging="360"/>
    </w:pPr>
    <w:rPr>
      <w:rFonts w:ascii="Calibri" w:hAnsi="Calibri"/>
      <w:kern w:val="1"/>
      <w:sz w:val="22"/>
      <w:szCs w:val="22"/>
      <w:lang w:eastAsia="ar-SA"/>
    </w:rPr>
  </w:style>
  <w:style w:type="paragraph" w:customStyle="1" w:styleId="341">
    <w:name w:val="Основной текст с отступом 34"/>
    <w:basedOn w:val="a8"/>
    <w:rsid w:val="00E56462"/>
    <w:pPr>
      <w:suppressAutoHyphens/>
      <w:spacing w:after="120" w:line="276" w:lineRule="auto"/>
      <w:ind w:left="360"/>
    </w:pPr>
    <w:rPr>
      <w:rFonts w:ascii="Calibri" w:hAnsi="Calibri"/>
      <w:kern w:val="1"/>
      <w:sz w:val="16"/>
      <w:szCs w:val="16"/>
      <w:lang w:eastAsia="ar-SA"/>
    </w:rPr>
  </w:style>
  <w:style w:type="character" w:customStyle="1" w:styleId="1fc">
    <w:name w:val="Основной текст с отступом Знак1"/>
    <w:aliases w:val=" Знак2 Знак1,Знак2 З Знак2,Знак2 З Знак Знак1,Знак2 Знак Знак Знак Знак Знак Знак Знак Знак Знак Зн Знак1,Знак2 Знак Знак Знак Знак Знак Знак Знак1,Знак2 Знак Знак Знак Знак Знак Знак2,Знак2 Знак1"/>
    <w:basedOn w:val="a9"/>
    <w:rsid w:val="00E56462"/>
    <w:rPr>
      <w:rFonts w:ascii="Calibri" w:hAnsi="Calibri"/>
      <w:kern w:val="1"/>
      <w:sz w:val="22"/>
      <w:szCs w:val="22"/>
      <w:lang w:eastAsia="ar-SA"/>
    </w:rPr>
  </w:style>
  <w:style w:type="character" w:customStyle="1" w:styleId="1fd">
    <w:name w:val="Верхний колонтитул Знак1"/>
    <w:aliases w:val="Верхний колонтитул Знак Знак,Linie Знак1,header Знак1,Название 2 Знак1"/>
    <w:basedOn w:val="a9"/>
    <w:uiPriority w:val="99"/>
    <w:rsid w:val="00E56462"/>
    <w:rPr>
      <w:rFonts w:ascii="Calibri" w:hAnsi="Calibri"/>
      <w:kern w:val="1"/>
      <w:sz w:val="22"/>
      <w:szCs w:val="22"/>
      <w:lang w:eastAsia="ar-SA"/>
    </w:rPr>
  </w:style>
  <w:style w:type="paragraph" w:customStyle="1" w:styleId="1fe">
    <w:name w:val="Маркированный список1"/>
    <w:basedOn w:val="a8"/>
    <w:rsid w:val="00E56462"/>
    <w:pPr>
      <w:tabs>
        <w:tab w:val="left" w:pos="1304"/>
      </w:tabs>
      <w:suppressAutoHyphens/>
      <w:spacing w:line="288" w:lineRule="auto"/>
      <w:ind w:left="170" w:right="170" w:firstLine="720"/>
      <w:jc w:val="both"/>
    </w:pPr>
    <w:rPr>
      <w:rFonts w:ascii="Arial" w:hAnsi="Arial"/>
      <w:kern w:val="1"/>
      <w:lang w:eastAsia="ar-SA"/>
    </w:rPr>
  </w:style>
  <w:style w:type="paragraph" w:customStyle="1" w:styleId="1ff">
    <w:name w:val="Текст примечания1"/>
    <w:basedOn w:val="a8"/>
    <w:rsid w:val="00E56462"/>
    <w:pPr>
      <w:suppressAutoHyphens/>
      <w:spacing w:after="200" w:line="276" w:lineRule="auto"/>
    </w:pPr>
    <w:rPr>
      <w:rFonts w:ascii="Calibri" w:hAnsi="Calibri"/>
      <w:kern w:val="1"/>
      <w:sz w:val="20"/>
      <w:szCs w:val="20"/>
      <w:lang w:eastAsia="ar-SA"/>
    </w:rPr>
  </w:style>
  <w:style w:type="paragraph" w:customStyle="1" w:styleId="1ff0">
    <w:name w:val="Тема примечания1"/>
    <w:basedOn w:val="1ff"/>
    <w:rsid w:val="00E56462"/>
    <w:rPr>
      <w:b/>
      <w:bCs/>
    </w:rPr>
  </w:style>
  <w:style w:type="paragraph" w:customStyle="1" w:styleId="1ff1">
    <w:name w:val="Текст выноски1"/>
    <w:basedOn w:val="a8"/>
    <w:rsid w:val="00E56462"/>
    <w:pPr>
      <w:suppressAutoHyphens/>
      <w:spacing w:after="200" w:line="276" w:lineRule="auto"/>
    </w:pPr>
    <w:rPr>
      <w:rFonts w:ascii="Tahoma" w:hAnsi="Tahoma" w:cs="Tahoma"/>
      <w:kern w:val="1"/>
      <w:sz w:val="16"/>
      <w:szCs w:val="16"/>
      <w:lang w:eastAsia="ar-SA"/>
    </w:rPr>
  </w:style>
  <w:style w:type="character" w:customStyle="1" w:styleId="1ff2">
    <w:name w:val="Название Знак1"/>
    <w:aliases w:val="Знак8 Знак1"/>
    <w:basedOn w:val="a9"/>
    <w:rsid w:val="00E56462"/>
    <w:rPr>
      <w:rFonts w:ascii="Calibri" w:hAnsi="Calibri"/>
      <w:b/>
      <w:bCs/>
      <w:color w:val="000000"/>
      <w:kern w:val="1"/>
      <w:sz w:val="24"/>
      <w:lang w:eastAsia="ar-SA"/>
    </w:rPr>
  </w:style>
  <w:style w:type="character" w:customStyle="1" w:styleId="1ff3">
    <w:name w:val="Подзаголовок Знак1"/>
    <w:basedOn w:val="a9"/>
    <w:rsid w:val="00E56462"/>
    <w:rPr>
      <w:rFonts w:ascii="Calibri" w:hAnsi="Calibri"/>
      <w:i/>
      <w:iCs/>
      <w:kern w:val="1"/>
      <w:sz w:val="24"/>
      <w:szCs w:val="24"/>
      <w:lang w:eastAsia="ar-SA"/>
    </w:rPr>
  </w:style>
  <w:style w:type="paragraph" w:customStyle="1" w:styleId="1ff4">
    <w:name w:val="Схема документа1"/>
    <w:basedOn w:val="a8"/>
    <w:qFormat/>
    <w:rsid w:val="00E56462"/>
    <w:pPr>
      <w:shd w:val="clear" w:color="auto" w:fill="000080"/>
      <w:suppressAutoHyphens/>
      <w:spacing w:after="200" w:line="276" w:lineRule="auto"/>
    </w:pPr>
    <w:rPr>
      <w:rFonts w:ascii="Tahoma" w:hAnsi="Tahoma" w:cs="Tahoma"/>
      <w:kern w:val="1"/>
      <w:sz w:val="20"/>
      <w:szCs w:val="20"/>
      <w:lang w:eastAsia="ar-SA"/>
    </w:rPr>
  </w:style>
  <w:style w:type="paragraph" w:customStyle="1" w:styleId="216">
    <w:name w:val="Маркированный список 21"/>
    <w:basedOn w:val="a8"/>
    <w:rsid w:val="00E56462"/>
    <w:pPr>
      <w:tabs>
        <w:tab w:val="left" w:pos="643"/>
      </w:tabs>
      <w:spacing w:line="100" w:lineRule="atLeast"/>
      <w:ind w:left="643" w:hanging="360"/>
    </w:pPr>
    <w:rPr>
      <w:kern w:val="1"/>
      <w:sz w:val="20"/>
      <w:szCs w:val="20"/>
      <w:lang w:eastAsia="ar-SA"/>
    </w:rPr>
  </w:style>
  <w:style w:type="paragraph" w:customStyle="1" w:styleId="350">
    <w:name w:val="Основной текст 35"/>
    <w:basedOn w:val="a8"/>
    <w:rsid w:val="00E56462"/>
    <w:pPr>
      <w:suppressAutoHyphens/>
      <w:spacing w:after="120" w:line="276" w:lineRule="auto"/>
    </w:pPr>
    <w:rPr>
      <w:rFonts w:ascii="Calibri" w:hAnsi="Calibri"/>
      <w:kern w:val="1"/>
      <w:sz w:val="16"/>
      <w:szCs w:val="16"/>
      <w:lang w:eastAsia="ar-SA"/>
    </w:rPr>
  </w:style>
  <w:style w:type="paragraph" w:customStyle="1" w:styleId="1ff5">
    <w:name w:val="Текст1"/>
    <w:basedOn w:val="a8"/>
    <w:rsid w:val="00E56462"/>
    <w:pPr>
      <w:spacing w:line="100" w:lineRule="atLeast"/>
    </w:pPr>
    <w:rPr>
      <w:rFonts w:ascii="Courier New" w:hAnsi="Courier New"/>
      <w:kern w:val="1"/>
      <w:sz w:val="20"/>
      <w:szCs w:val="20"/>
      <w:lang w:eastAsia="ar-SA"/>
    </w:rPr>
  </w:style>
  <w:style w:type="paragraph" w:customStyle="1" w:styleId="1ff6">
    <w:name w:val="Цитата1"/>
    <w:basedOn w:val="a8"/>
    <w:rsid w:val="00E56462"/>
    <w:pPr>
      <w:spacing w:line="100" w:lineRule="atLeast"/>
      <w:ind w:left="-24" w:right="-1"/>
    </w:pPr>
    <w:rPr>
      <w:rFonts w:ascii="Times New Roman CYR" w:hAnsi="Times New Roman CYR"/>
      <w:kern w:val="1"/>
      <w:sz w:val="20"/>
      <w:szCs w:val="20"/>
      <w:lang w:eastAsia="ar-SA"/>
    </w:rPr>
  </w:style>
  <w:style w:type="paragraph" w:customStyle="1" w:styleId="1ff7">
    <w:name w:val="Текст сноски1"/>
    <w:basedOn w:val="a8"/>
    <w:qFormat/>
    <w:rsid w:val="00E56462"/>
    <w:pPr>
      <w:widowControl w:val="0"/>
      <w:spacing w:line="100" w:lineRule="atLeast"/>
    </w:pPr>
    <w:rPr>
      <w:kern w:val="1"/>
      <w:sz w:val="20"/>
      <w:szCs w:val="20"/>
      <w:lang w:eastAsia="ar-SA"/>
    </w:rPr>
  </w:style>
  <w:style w:type="paragraph" w:customStyle="1" w:styleId="410">
    <w:name w:val="Маркированный список 41"/>
    <w:basedOn w:val="a8"/>
    <w:rsid w:val="00E56462"/>
    <w:pPr>
      <w:spacing w:line="100" w:lineRule="atLeast"/>
    </w:pPr>
    <w:rPr>
      <w:kern w:val="1"/>
      <w:sz w:val="20"/>
      <w:szCs w:val="20"/>
      <w:lang w:eastAsia="ar-SA"/>
    </w:rPr>
  </w:style>
  <w:style w:type="paragraph" w:customStyle="1" w:styleId="510">
    <w:name w:val="Маркированный список 51"/>
    <w:basedOn w:val="a8"/>
    <w:rsid w:val="00E56462"/>
    <w:pPr>
      <w:spacing w:line="100" w:lineRule="atLeast"/>
      <w:ind w:left="1132"/>
      <w:jc w:val="center"/>
    </w:pPr>
    <w:rPr>
      <w:b/>
      <w:kern w:val="1"/>
      <w:lang w:eastAsia="ar-SA"/>
    </w:rPr>
  </w:style>
  <w:style w:type="paragraph" w:customStyle="1" w:styleId="1ff8">
    <w:name w:val="Дата1"/>
    <w:basedOn w:val="a8"/>
    <w:qFormat/>
    <w:rsid w:val="00E56462"/>
    <w:pPr>
      <w:spacing w:after="60" w:line="100" w:lineRule="atLeast"/>
      <w:jc w:val="both"/>
    </w:pPr>
    <w:rPr>
      <w:rFonts w:ascii="Calibri" w:hAnsi="Calibri"/>
      <w:kern w:val="1"/>
      <w:szCs w:val="20"/>
      <w:lang w:eastAsia="ar-SA"/>
    </w:rPr>
  </w:style>
  <w:style w:type="paragraph" w:customStyle="1" w:styleId="1ff9">
    <w:name w:val="Название объекта1"/>
    <w:basedOn w:val="a8"/>
    <w:qFormat/>
    <w:rsid w:val="00E56462"/>
    <w:pPr>
      <w:spacing w:line="100" w:lineRule="atLeast"/>
      <w:ind w:firstLine="426"/>
      <w:jc w:val="both"/>
    </w:pPr>
    <w:rPr>
      <w:b/>
      <w:kern w:val="1"/>
      <w:szCs w:val="20"/>
      <w:lang w:eastAsia="ar-SA"/>
    </w:rPr>
  </w:style>
  <w:style w:type="paragraph" w:customStyle="1" w:styleId="3f">
    <w:name w:val="Абзац списка3"/>
    <w:basedOn w:val="a8"/>
    <w:rsid w:val="00E56462"/>
    <w:pPr>
      <w:spacing w:line="100" w:lineRule="atLeast"/>
      <w:ind w:left="720"/>
    </w:pPr>
    <w:rPr>
      <w:kern w:val="1"/>
      <w:lang w:eastAsia="ar-SA"/>
    </w:rPr>
  </w:style>
  <w:style w:type="character" w:customStyle="1" w:styleId="1ffa">
    <w:name w:val="Текст выноски Знак1"/>
    <w:basedOn w:val="a9"/>
    <w:uiPriority w:val="99"/>
    <w:rsid w:val="00E56462"/>
    <w:rPr>
      <w:rFonts w:ascii="Tahoma" w:hAnsi="Tahoma" w:cs="Tahoma"/>
      <w:kern w:val="1"/>
      <w:sz w:val="16"/>
      <w:szCs w:val="16"/>
      <w:lang w:eastAsia="ar-SA"/>
    </w:rPr>
  </w:style>
  <w:style w:type="character" w:customStyle="1" w:styleId="affffd">
    <w:name w:val="Символ сноски"/>
    <w:qFormat/>
    <w:rsid w:val="00A623DC"/>
    <w:rPr>
      <w:vertAlign w:val="superscript"/>
    </w:rPr>
  </w:style>
  <w:style w:type="character" w:customStyle="1" w:styleId="2f4">
    <w:name w:val="Основной текст (2)_"/>
    <w:basedOn w:val="a9"/>
    <w:link w:val="2f5"/>
    <w:uiPriority w:val="99"/>
    <w:qFormat/>
    <w:rsid w:val="00951CF6"/>
    <w:rPr>
      <w:shd w:val="clear" w:color="auto" w:fill="FFFFFF"/>
    </w:rPr>
  </w:style>
  <w:style w:type="paragraph" w:customStyle="1" w:styleId="2f5">
    <w:name w:val="Основной текст (2)"/>
    <w:basedOn w:val="a8"/>
    <w:link w:val="2f4"/>
    <w:qFormat/>
    <w:rsid w:val="00951CF6"/>
    <w:pPr>
      <w:widowControl w:val="0"/>
      <w:shd w:val="clear" w:color="auto" w:fill="FFFFFF"/>
      <w:spacing w:before="540" w:after="300" w:line="0" w:lineRule="atLeast"/>
      <w:jc w:val="both"/>
    </w:pPr>
    <w:rPr>
      <w:rFonts w:asciiTheme="minorHAnsi" w:eastAsiaTheme="minorHAnsi" w:hAnsiTheme="minorHAnsi" w:cstheme="minorBidi"/>
      <w:sz w:val="22"/>
      <w:szCs w:val="22"/>
      <w:lang w:eastAsia="en-US"/>
    </w:rPr>
  </w:style>
  <w:style w:type="paragraph" w:customStyle="1" w:styleId="Default">
    <w:name w:val="Default"/>
    <w:qFormat/>
    <w:rsid w:val="00951CF6"/>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170">
    <w:name w:val="Обычный17"/>
    <w:rsid w:val="00BE142A"/>
    <w:pPr>
      <w:spacing w:after="0" w:line="240" w:lineRule="auto"/>
    </w:pPr>
    <w:rPr>
      <w:rFonts w:ascii="Tms Rmn" w:eastAsia="Times New Roman" w:hAnsi="Tms Rmn" w:cs="Times New Roman"/>
      <w:sz w:val="20"/>
      <w:szCs w:val="20"/>
      <w:lang w:eastAsia="ru-RU"/>
    </w:rPr>
  </w:style>
  <w:style w:type="paragraph" w:customStyle="1" w:styleId="ConsTitle">
    <w:name w:val="ConsTitle"/>
    <w:qFormat/>
    <w:rsid w:val="00C37184"/>
    <w:pPr>
      <w:widowControl w:val="0"/>
      <w:suppressAutoHyphens/>
      <w:spacing w:after="0" w:line="240" w:lineRule="auto"/>
      <w:ind w:right="19772"/>
    </w:pPr>
    <w:rPr>
      <w:rFonts w:ascii="Arial" w:eastAsia="Times New Roman" w:hAnsi="Arial" w:cs="Arial"/>
      <w:b/>
      <w:bCs/>
      <w:color w:val="00000A"/>
      <w:sz w:val="24"/>
      <w:szCs w:val="24"/>
      <w:lang w:eastAsia="zh-CN" w:bidi="hi-IN"/>
    </w:rPr>
  </w:style>
  <w:style w:type="character" w:customStyle="1" w:styleId="ListLabel100">
    <w:name w:val="ListLabel 100"/>
    <w:qFormat/>
    <w:rsid w:val="006109F2"/>
    <w:rPr>
      <w:sz w:val="24"/>
      <w:szCs w:val="24"/>
    </w:rPr>
  </w:style>
  <w:style w:type="character" w:customStyle="1" w:styleId="ListLabel101">
    <w:name w:val="ListLabel 101"/>
    <w:qFormat/>
    <w:rsid w:val="006109F2"/>
    <w:rPr>
      <w:b w:val="0"/>
      <w:sz w:val="22"/>
      <w:szCs w:val="22"/>
    </w:rPr>
  </w:style>
  <w:style w:type="character" w:customStyle="1" w:styleId="ListLabel102">
    <w:name w:val="ListLabel 102"/>
    <w:qFormat/>
    <w:rsid w:val="006109F2"/>
    <w:rPr>
      <w:b w:val="0"/>
    </w:rPr>
  </w:style>
  <w:style w:type="character" w:customStyle="1" w:styleId="ListLabel103">
    <w:name w:val="ListLabel 103"/>
    <w:qFormat/>
    <w:rsid w:val="006109F2"/>
    <w:rPr>
      <w:b w:val="0"/>
      <w:bCs w:val="0"/>
      <w:i w:val="0"/>
      <w:iCs w:val="0"/>
      <w:sz w:val="26"/>
      <w:szCs w:val="26"/>
    </w:rPr>
  </w:style>
  <w:style w:type="character" w:customStyle="1" w:styleId="ListLabel104">
    <w:name w:val="ListLabel 104"/>
    <w:qFormat/>
    <w:rsid w:val="006109F2"/>
    <w:rPr>
      <w:sz w:val="26"/>
      <w:szCs w:val="26"/>
    </w:rPr>
  </w:style>
  <w:style w:type="character" w:customStyle="1" w:styleId="ListLabel105">
    <w:name w:val="ListLabel 105"/>
    <w:qFormat/>
    <w:rsid w:val="006109F2"/>
    <w:rPr>
      <w:b w:val="0"/>
      <w:bCs/>
      <w:iCs/>
      <w:sz w:val="24"/>
    </w:rPr>
  </w:style>
  <w:style w:type="character" w:customStyle="1" w:styleId="-">
    <w:name w:val="Интернет-ссылка"/>
    <w:uiPriority w:val="99"/>
    <w:rsid w:val="006109F2"/>
    <w:rPr>
      <w:color w:val="0000FF"/>
      <w:u w:val="single"/>
    </w:rPr>
  </w:style>
  <w:style w:type="character" w:customStyle="1" w:styleId="ListLabel106">
    <w:name w:val="ListLabel 106"/>
    <w:qFormat/>
    <w:rsid w:val="006109F2"/>
    <w:rPr>
      <w:rFonts w:cs="Symbol"/>
    </w:rPr>
  </w:style>
  <w:style w:type="character" w:customStyle="1" w:styleId="ListLabel107">
    <w:name w:val="ListLabel 107"/>
    <w:qFormat/>
    <w:rsid w:val="006109F2"/>
    <w:rPr>
      <w:rFonts w:cs="Symbol"/>
      <w:sz w:val="24"/>
      <w:szCs w:val="24"/>
    </w:rPr>
  </w:style>
  <w:style w:type="character" w:customStyle="1" w:styleId="ListLabel108">
    <w:name w:val="ListLabel 108"/>
    <w:qFormat/>
    <w:rsid w:val="006109F2"/>
    <w:rPr>
      <w:b w:val="0"/>
      <w:color w:val="00000A"/>
      <w:sz w:val="22"/>
      <w:szCs w:val="22"/>
    </w:rPr>
  </w:style>
  <w:style w:type="character" w:customStyle="1" w:styleId="affffe">
    <w:name w:val="Привязка сноски"/>
    <w:rsid w:val="006109F2"/>
    <w:rPr>
      <w:vertAlign w:val="superscript"/>
    </w:rPr>
  </w:style>
  <w:style w:type="character" w:customStyle="1" w:styleId="afffff">
    <w:name w:val="Привязка концевой сноски"/>
    <w:rsid w:val="006109F2"/>
    <w:rPr>
      <w:vertAlign w:val="superscript"/>
    </w:rPr>
  </w:style>
  <w:style w:type="character" w:customStyle="1" w:styleId="ListLabel109">
    <w:name w:val="ListLabel 109"/>
    <w:qFormat/>
    <w:rsid w:val="006109F2"/>
    <w:rPr>
      <w:sz w:val="24"/>
      <w:szCs w:val="24"/>
    </w:rPr>
  </w:style>
  <w:style w:type="character" w:customStyle="1" w:styleId="ListLabel110">
    <w:name w:val="ListLabel 110"/>
    <w:qFormat/>
    <w:rsid w:val="006109F2"/>
    <w:rPr>
      <w:b w:val="0"/>
      <w:sz w:val="22"/>
      <w:szCs w:val="22"/>
    </w:rPr>
  </w:style>
  <w:style w:type="character" w:customStyle="1" w:styleId="ListLabel111">
    <w:name w:val="ListLabel 111"/>
    <w:qFormat/>
    <w:rsid w:val="006109F2"/>
    <w:rPr>
      <w:b w:val="0"/>
    </w:rPr>
  </w:style>
  <w:style w:type="character" w:customStyle="1" w:styleId="ListLabel112">
    <w:name w:val="ListLabel 112"/>
    <w:qFormat/>
    <w:rsid w:val="006109F2"/>
    <w:rPr>
      <w:b w:val="0"/>
      <w:bCs w:val="0"/>
      <w:i w:val="0"/>
      <w:iCs w:val="0"/>
      <w:sz w:val="26"/>
      <w:szCs w:val="26"/>
    </w:rPr>
  </w:style>
  <w:style w:type="character" w:customStyle="1" w:styleId="ListLabel113">
    <w:name w:val="ListLabel 113"/>
    <w:qFormat/>
    <w:rsid w:val="006109F2"/>
    <w:rPr>
      <w:sz w:val="26"/>
      <w:szCs w:val="26"/>
    </w:rPr>
  </w:style>
  <w:style w:type="character" w:customStyle="1" w:styleId="ListLabel114">
    <w:name w:val="ListLabel 114"/>
    <w:qFormat/>
    <w:rsid w:val="006109F2"/>
    <w:rPr>
      <w:b w:val="0"/>
      <w:bCs/>
      <w:iCs/>
      <w:sz w:val="24"/>
    </w:rPr>
  </w:style>
  <w:style w:type="character" w:customStyle="1" w:styleId="ListLabel115">
    <w:name w:val="ListLabel 115"/>
    <w:qFormat/>
    <w:rsid w:val="006109F2"/>
    <w:rPr>
      <w:rFonts w:cs="Symbol"/>
    </w:rPr>
  </w:style>
  <w:style w:type="character" w:customStyle="1" w:styleId="ListLabel116">
    <w:name w:val="ListLabel 116"/>
    <w:qFormat/>
    <w:rsid w:val="006109F2"/>
    <w:rPr>
      <w:rFonts w:cs="Symbol"/>
      <w:sz w:val="24"/>
      <w:szCs w:val="24"/>
    </w:rPr>
  </w:style>
  <w:style w:type="character" w:customStyle="1" w:styleId="ListLabel117">
    <w:name w:val="ListLabel 117"/>
    <w:qFormat/>
    <w:rsid w:val="006109F2"/>
    <w:rPr>
      <w:b w:val="0"/>
      <w:color w:val="00000A"/>
      <w:sz w:val="22"/>
      <w:szCs w:val="22"/>
    </w:rPr>
  </w:style>
  <w:style w:type="character" w:customStyle="1" w:styleId="afffff0">
    <w:name w:val="Символы концевой сноски"/>
    <w:qFormat/>
    <w:rsid w:val="006109F2"/>
  </w:style>
  <w:style w:type="character" w:customStyle="1" w:styleId="ListLabel118">
    <w:name w:val="ListLabel 118"/>
    <w:qFormat/>
    <w:rsid w:val="006109F2"/>
    <w:rPr>
      <w:sz w:val="24"/>
      <w:szCs w:val="24"/>
    </w:rPr>
  </w:style>
  <w:style w:type="character" w:customStyle="1" w:styleId="ListLabel119">
    <w:name w:val="ListLabel 119"/>
    <w:qFormat/>
    <w:rsid w:val="006109F2"/>
    <w:rPr>
      <w:rFonts w:eastAsia="Droid Sans Fallback" w:cs="FreeSans"/>
    </w:rPr>
  </w:style>
  <w:style w:type="character" w:customStyle="1" w:styleId="ListLabel120">
    <w:name w:val="ListLabel 120"/>
    <w:qFormat/>
    <w:rsid w:val="006109F2"/>
    <w:rPr>
      <w:b w:val="0"/>
      <w:sz w:val="22"/>
      <w:szCs w:val="22"/>
    </w:rPr>
  </w:style>
  <w:style w:type="character" w:customStyle="1" w:styleId="ListLabel121">
    <w:name w:val="ListLabel 121"/>
    <w:qFormat/>
    <w:rsid w:val="006109F2"/>
    <w:rPr>
      <w:b w:val="0"/>
    </w:rPr>
  </w:style>
  <w:style w:type="character" w:customStyle="1" w:styleId="ListLabel122">
    <w:name w:val="ListLabel 122"/>
    <w:qFormat/>
    <w:rsid w:val="006109F2"/>
    <w:rPr>
      <w:b w:val="0"/>
      <w:bCs w:val="0"/>
      <w:i w:val="0"/>
      <w:iCs w:val="0"/>
      <w:sz w:val="26"/>
      <w:szCs w:val="26"/>
    </w:rPr>
  </w:style>
  <w:style w:type="character" w:customStyle="1" w:styleId="ListLabel123">
    <w:name w:val="ListLabel 123"/>
    <w:qFormat/>
    <w:rsid w:val="006109F2"/>
    <w:rPr>
      <w:sz w:val="26"/>
      <w:szCs w:val="26"/>
    </w:rPr>
  </w:style>
  <w:style w:type="character" w:customStyle="1" w:styleId="ListLabel124">
    <w:name w:val="ListLabel 124"/>
    <w:qFormat/>
    <w:rsid w:val="006109F2"/>
    <w:rPr>
      <w:b w:val="0"/>
      <w:bCs/>
      <w:iCs/>
      <w:sz w:val="24"/>
    </w:rPr>
  </w:style>
  <w:style w:type="character" w:customStyle="1" w:styleId="ListLabel125">
    <w:name w:val="ListLabel 125"/>
    <w:qFormat/>
    <w:rsid w:val="006109F2"/>
    <w:rPr>
      <w:rFonts w:cs="Symbol"/>
    </w:rPr>
  </w:style>
  <w:style w:type="character" w:customStyle="1" w:styleId="ListLabel126">
    <w:name w:val="ListLabel 126"/>
    <w:qFormat/>
    <w:rsid w:val="006109F2"/>
    <w:rPr>
      <w:rFonts w:cs="Symbol"/>
      <w:sz w:val="24"/>
      <w:szCs w:val="24"/>
    </w:rPr>
  </w:style>
  <w:style w:type="character" w:customStyle="1" w:styleId="ListLabel127">
    <w:name w:val="ListLabel 127"/>
    <w:qFormat/>
    <w:rsid w:val="006109F2"/>
    <w:rPr>
      <w:b w:val="0"/>
      <w:color w:val="00000A"/>
      <w:sz w:val="22"/>
      <w:szCs w:val="22"/>
    </w:rPr>
  </w:style>
  <w:style w:type="character" w:customStyle="1" w:styleId="ListLabel128">
    <w:name w:val="ListLabel 128"/>
    <w:qFormat/>
    <w:rsid w:val="006109F2"/>
    <w:rPr>
      <w:sz w:val="24"/>
      <w:szCs w:val="24"/>
    </w:rPr>
  </w:style>
  <w:style w:type="character" w:customStyle="1" w:styleId="ListLabel129">
    <w:name w:val="ListLabel 129"/>
    <w:qFormat/>
    <w:rsid w:val="006109F2"/>
    <w:rPr>
      <w:b w:val="0"/>
      <w:sz w:val="22"/>
      <w:szCs w:val="22"/>
    </w:rPr>
  </w:style>
  <w:style w:type="character" w:customStyle="1" w:styleId="ListLabel130">
    <w:name w:val="ListLabel 130"/>
    <w:qFormat/>
    <w:rsid w:val="006109F2"/>
    <w:rPr>
      <w:b w:val="0"/>
    </w:rPr>
  </w:style>
  <w:style w:type="character" w:customStyle="1" w:styleId="ListLabel131">
    <w:name w:val="ListLabel 131"/>
    <w:qFormat/>
    <w:rsid w:val="006109F2"/>
    <w:rPr>
      <w:b w:val="0"/>
      <w:bCs w:val="0"/>
      <w:i w:val="0"/>
      <w:iCs w:val="0"/>
      <w:sz w:val="26"/>
      <w:szCs w:val="26"/>
    </w:rPr>
  </w:style>
  <w:style w:type="character" w:customStyle="1" w:styleId="ListLabel132">
    <w:name w:val="ListLabel 132"/>
    <w:qFormat/>
    <w:rsid w:val="006109F2"/>
    <w:rPr>
      <w:sz w:val="26"/>
      <w:szCs w:val="26"/>
    </w:rPr>
  </w:style>
  <w:style w:type="character" w:customStyle="1" w:styleId="ListLabel133">
    <w:name w:val="ListLabel 133"/>
    <w:qFormat/>
    <w:rsid w:val="006109F2"/>
    <w:rPr>
      <w:b w:val="0"/>
      <w:bCs/>
      <w:iCs/>
      <w:sz w:val="24"/>
    </w:rPr>
  </w:style>
  <w:style w:type="character" w:customStyle="1" w:styleId="ListLabel134">
    <w:name w:val="ListLabel 134"/>
    <w:qFormat/>
    <w:rsid w:val="006109F2"/>
    <w:rPr>
      <w:rFonts w:cs="Symbol"/>
      <w:sz w:val="24"/>
      <w:szCs w:val="24"/>
    </w:rPr>
  </w:style>
  <w:style w:type="character" w:customStyle="1" w:styleId="ListLabel135">
    <w:name w:val="ListLabel 135"/>
    <w:qFormat/>
    <w:rsid w:val="006109F2"/>
    <w:rPr>
      <w:b w:val="0"/>
      <w:color w:val="00000A"/>
      <w:sz w:val="22"/>
      <w:szCs w:val="22"/>
    </w:rPr>
  </w:style>
  <w:style w:type="character" w:customStyle="1" w:styleId="ListLabel136">
    <w:name w:val="ListLabel 136"/>
    <w:qFormat/>
    <w:rsid w:val="006109F2"/>
    <w:rPr>
      <w:sz w:val="24"/>
      <w:szCs w:val="24"/>
    </w:rPr>
  </w:style>
  <w:style w:type="character" w:customStyle="1" w:styleId="ListLabel137">
    <w:name w:val="ListLabel 137"/>
    <w:qFormat/>
    <w:rsid w:val="006109F2"/>
    <w:rPr>
      <w:b w:val="0"/>
      <w:sz w:val="22"/>
      <w:szCs w:val="22"/>
    </w:rPr>
  </w:style>
  <w:style w:type="character" w:customStyle="1" w:styleId="ListLabel138">
    <w:name w:val="ListLabel 138"/>
    <w:qFormat/>
    <w:rsid w:val="006109F2"/>
    <w:rPr>
      <w:b w:val="0"/>
    </w:rPr>
  </w:style>
  <w:style w:type="character" w:customStyle="1" w:styleId="ListLabel139">
    <w:name w:val="ListLabel 139"/>
    <w:qFormat/>
    <w:rsid w:val="006109F2"/>
    <w:rPr>
      <w:b w:val="0"/>
      <w:bCs w:val="0"/>
      <w:i w:val="0"/>
      <w:iCs w:val="0"/>
      <w:sz w:val="26"/>
      <w:szCs w:val="26"/>
    </w:rPr>
  </w:style>
  <w:style w:type="character" w:customStyle="1" w:styleId="ListLabel140">
    <w:name w:val="ListLabel 140"/>
    <w:qFormat/>
    <w:rsid w:val="006109F2"/>
    <w:rPr>
      <w:sz w:val="26"/>
      <w:szCs w:val="26"/>
    </w:rPr>
  </w:style>
  <w:style w:type="character" w:customStyle="1" w:styleId="ListLabel141">
    <w:name w:val="ListLabel 141"/>
    <w:qFormat/>
    <w:rsid w:val="006109F2"/>
    <w:rPr>
      <w:b w:val="0"/>
      <w:bCs/>
      <w:iCs/>
      <w:sz w:val="24"/>
    </w:rPr>
  </w:style>
  <w:style w:type="character" w:customStyle="1" w:styleId="ListLabel142">
    <w:name w:val="ListLabel 142"/>
    <w:qFormat/>
    <w:rsid w:val="006109F2"/>
    <w:rPr>
      <w:rFonts w:cs="Symbol"/>
      <w:sz w:val="24"/>
      <w:szCs w:val="24"/>
    </w:rPr>
  </w:style>
  <w:style w:type="character" w:customStyle="1" w:styleId="ListLabel143">
    <w:name w:val="ListLabel 143"/>
    <w:qFormat/>
    <w:rsid w:val="006109F2"/>
    <w:rPr>
      <w:b w:val="0"/>
      <w:color w:val="00000A"/>
      <w:sz w:val="22"/>
      <w:szCs w:val="22"/>
    </w:rPr>
  </w:style>
  <w:style w:type="character" w:customStyle="1" w:styleId="ListLabel144">
    <w:name w:val="ListLabel 144"/>
    <w:qFormat/>
    <w:rsid w:val="006109F2"/>
    <w:rPr>
      <w:sz w:val="24"/>
      <w:szCs w:val="24"/>
    </w:rPr>
  </w:style>
  <w:style w:type="character" w:customStyle="1" w:styleId="ListLabel145">
    <w:name w:val="ListLabel 145"/>
    <w:qFormat/>
    <w:rsid w:val="006109F2"/>
    <w:rPr>
      <w:b w:val="0"/>
      <w:sz w:val="22"/>
      <w:szCs w:val="22"/>
    </w:rPr>
  </w:style>
  <w:style w:type="character" w:customStyle="1" w:styleId="ListLabel146">
    <w:name w:val="ListLabel 146"/>
    <w:qFormat/>
    <w:rsid w:val="006109F2"/>
    <w:rPr>
      <w:b w:val="0"/>
    </w:rPr>
  </w:style>
  <w:style w:type="character" w:customStyle="1" w:styleId="ListLabel147">
    <w:name w:val="ListLabel 147"/>
    <w:qFormat/>
    <w:rsid w:val="006109F2"/>
    <w:rPr>
      <w:b w:val="0"/>
      <w:bCs w:val="0"/>
      <w:i w:val="0"/>
      <w:iCs w:val="0"/>
      <w:sz w:val="26"/>
      <w:szCs w:val="26"/>
    </w:rPr>
  </w:style>
  <w:style w:type="character" w:customStyle="1" w:styleId="ListLabel148">
    <w:name w:val="ListLabel 148"/>
    <w:qFormat/>
    <w:rsid w:val="006109F2"/>
    <w:rPr>
      <w:sz w:val="26"/>
      <w:szCs w:val="26"/>
    </w:rPr>
  </w:style>
  <w:style w:type="character" w:customStyle="1" w:styleId="ListLabel149">
    <w:name w:val="ListLabel 149"/>
    <w:qFormat/>
    <w:rsid w:val="006109F2"/>
    <w:rPr>
      <w:b w:val="0"/>
      <w:bCs/>
      <w:iCs/>
      <w:sz w:val="24"/>
    </w:rPr>
  </w:style>
  <w:style w:type="character" w:customStyle="1" w:styleId="ListLabel150">
    <w:name w:val="ListLabel 150"/>
    <w:qFormat/>
    <w:rsid w:val="006109F2"/>
    <w:rPr>
      <w:rFonts w:cs="Symbol"/>
      <w:sz w:val="24"/>
      <w:szCs w:val="24"/>
    </w:rPr>
  </w:style>
  <w:style w:type="character" w:customStyle="1" w:styleId="ListLabel151">
    <w:name w:val="ListLabel 151"/>
    <w:qFormat/>
    <w:rsid w:val="006109F2"/>
    <w:rPr>
      <w:b w:val="0"/>
      <w:color w:val="00000A"/>
      <w:sz w:val="22"/>
      <w:szCs w:val="22"/>
    </w:rPr>
  </w:style>
  <w:style w:type="character" w:customStyle="1" w:styleId="ListLabel152">
    <w:name w:val="ListLabel 152"/>
    <w:qFormat/>
    <w:rsid w:val="006109F2"/>
    <w:rPr>
      <w:sz w:val="24"/>
      <w:szCs w:val="24"/>
    </w:rPr>
  </w:style>
  <w:style w:type="character" w:customStyle="1" w:styleId="ListLabel153">
    <w:name w:val="ListLabel 153"/>
    <w:qFormat/>
    <w:rsid w:val="006109F2"/>
    <w:rPr>
      <w:b w:val="0"/>
      <w:sz w:val="22"/>
      <w:szCs w:val="22"/>
    </w:rPr>
  </w:style>
  <w:style w:type="character" w:customStyle="1" w:styleId="ListLabel154">
    <w:name w:val="ListLabel 154"/>
    <w:qFormat/>
    <w:rsid w:val="006109F2"/>
    <w:rPr>
      <w:b w:val="0"/>
    </w:rPr>
  </w:style>
  <w:style w:type="character" w:customStyle="1" w:styleId="ListLabel155">
    <w:name w:val="ListLabel 155"/>
    <w:qFormat/>
    <w:rsid w:val="006109F2"/>
    <w:rPr>
      <w:b w:val="0"/>
      <w:bCs w:val="0"/>
      <w:i w:val="0"/>
      <w:iCs w:val="0"/>
      <w:sz w:val="26"/>
      <w:szCs w:val="26"/>
    </w:rPr>
  </w:style>
  <w:style w:type="character" w:customStyle="1" w:styleId="ListLabel156">
    <w:name w:val="ListLabel 156"/>
    <w:qFormat/>
    <w:rsid w:val="006109F2"/>
    <w:rPr>
      <w:sz w:val="26"/>
      <w:szCs w:val="26"/>
    </w:rPr>
  </w:style>
  <w:style w:type="character" w:customStyle="1" w:styleId="ListLabel157">
    <w:name w:val="ListLabel 157"/>
    <w:qFormat/>
    <w:rsid w:val="006109F2"/>
    <w:rPr>
      <w:b w:val="0"/>
      <w:bCs/>
      <w:iCs/>
      <w:sz w:val="24"/>
    </w:rPr>
  </w:style>
  <w:style w:type="character" w:customStyle="1" w:styleId="ListLabel158">
    <w:name w:val="ListLabel 158"/>
    <w:qFormat/>
    <w:rsid w:val="006109F2"/>
    <w:rPr>
      <w:rFonts w:cs="Symbol"/>
      <w:sz w:val="24"/>
      <w:szCs w:val="24"/>
    </w:rPr>
  </w:style>
  <w:style w:type="character" w:customStyle="1" w:styleId="ListLabel159">
    <w:name w:val="ListLabel 159"/>
    <w:qFormat/>
    <w:rsid w:val="006109F2"/>
    <w:rPr>
      <w:b w:val="0"/>
      <w:color w:val="00000A"/>
      <w:sz w:val="22"/>
      <w:szCs w:val="22"/>
    </w:rPr>
  </w:style>
  <w:style w:type="character" w:customStyle="1" w:styleId="ListLabel160">
    <w:name w:val="ListLabel 160"/>
    <w:qFormat/>
    <w:rsid w:val="006109F2"/>
    <w:rPr>
      <w:rFonts w:cs="OpenSymbol"/>
    </w:rPr>
  </w:style>
  <w:style w:type="character" w:customStyle="1" w:styleId="ListLabel161">
    <w:name w:val="ListLabel 161"/>
    <w:qFormat/>
    <w:rsid w:val="006109F2"/>
    <w:rPr>
      <w:sz w:val="24"/>
      <w:szCs w:val="24"/>
    </w:rPr>
  </w:style>
  <w:style w:type="character" w:customStyle="1" w:styleId="ListLabel162">
    <w:name w:val="ListLabel 162"/>
    <w:qFormat/>
    <w:rsid w:val="006109F2"/>
    <w:rPr>
      <w:b w:val="0"/>
      <w:sz w:val="22"/>
      <w:szCs w:val="22"/>
    </w:rPr>
  </w:style>
  <w:style w:type="character" w:customStyle="1" w:styleId="ListLabel163">
    <w:name w:val="ListLabel 163"/>
    <w:qFormat/>
    <w:rsid w:val="006109F2"/>
    <w:rPr>
      <w:b w:val="0"/>
    </w:rPr>
  </w:style>
  <w:style w:type="character" w:customStyle="1" w:styleId="ListLabel164">
    <w:name w:val="ListLabel 164"/>
    <w:qFormat/>
    <w:rsid w:val="006109F2"/>
    <w:rPr>
      <w:b w:val="0"/>
      <w:bCs w:val="0"/>
      <w:i w:val="0"/>
      <w:iCs w:val="0"/>
      <w:sz w:val="26"/>
      <w:szCs w:val="26"/>
    </w:rPr>
  </w:style>
  <w:style w:type="character" w:customStyle="1" w:styleId="ListLabel165">
    <w:name w:val="ListLabel 165"/>
    <w:qFormat/>
    <w:rsid w:val="006109F2"/>
    <w:rPr>
      <w:sz w:val="26"/>
      <w:szCs w:val="26"/>
    </w:rPr>
  </w:style>
  <w:style w:type="character" w:customStyle="1" w:styleId="ListLabel166">
    <w:name w:val="ListLabel 166"/>
    <w:qFormat/>
    <w:rsid w:val="006109F2"/>
    <w:rPr>
      <w:b w:val="0"/>
      <w:bCs/>
      <w:iCs/>
      <w:sz w:val="24"/>
    </w:rPr>
  </w:style>
  <w:style w:type="character" w:customStyle="1" w:styleId="ListLabel167">
    <w:name w:val="ListLabel 167"/>
    <w:qFormat/>
    <w:rsid w:val="006109F2"/>
    <w:rPr>
      <w:rFonts w:cs="Symbol"/>
      <w:sz w:val="24"/>
      <w:szCs w:val="24"/>
    </w:rPr>
  </w:style>
  <w:style w:type="character" w:customStyle="1" w:styleId="ListLabel168">
    <w:name w:val="ListLabel 168"/>
    <w:qFormat/>
    <w:rsid w:val="006109F2"/>
    <w:rPr>
      <w:b w:val="0"/>
      <w:color w:val="00000A"/>
      <w:sz w:val="22"/>
      <w:szCs w:val="22"/>
    </w:rPr>
  </w:style>
  <w:style w:type="character" w:customStyle="1" w:styleId="ListLabel169">
    <w:name w:val="ListLabel 169"/>
    <w:qFormat/>
    <w:rsid w:val="006109F2"/>
    <w:rPr>
      <w:sz w:val="24"/>
      <w:szCs w:val="24"/>
    </w:rPr>
  </w:style>
  <w:style w:type="character" w:customStyle="1" w:styleId="ListLabel170">
    <w:name w:val="ListLabel 170"/>
    <w:qFormat/>
    <w:rsid w:val="006109F2"/>
    <w:rPr>
      <w:b w:val="0"/>
      <w:sz w:val="22"/>
      <w:szCs w:val="22"/>
    </w:rPr>
  </w:style>
  <w:style w:type="character" w:customStyle="1" w:styleId="ListLabel171">
    <w:name w:val="ListLabel 171"/>
    <w:qFormat/>
    <w:rsid w:val="006109F2"/>
    <w:rPr>
      <w:b w:val="0"/>
    </w:rPr>
  </w:style>
  <w:style w:type="character" w:customStyle="1" w:styleId="ListLabel172">
    <w:name w:val="ListLabel 172"/>
    <w:qFormat/>
    <w:rsid w:val="006109F2"/>
    <w:rPr>
      <w:b w:val="0"/>
      <w:bCs w:val="0"/>
      <w:i w:val="0"/>
      <w:iCs w:val="0"/>
      <w:sz w:val="26"/>
      <w:szCs w:val="26"/>
    </w:rPr>
  </w:style>
  <w:style w:type="character" w:customStyle="1" w:styleId="ListLabel173">
    <w:name w:val="ListLabel 173"/>
    <w:qFormat/>
    <w:rsid w:val="006109F2"/>
    <w:rPr>
      <w:sz w:val="26"/>
      <w:szCs w:val="26"/>
    </w:rPr>
  </w:style>
  <w:style w:type="character" w:customStyle="1" w:styleId="ListLabel174">
    <w:name w:val="ListLabel 174"/>
    <w:qFormat/>
    <w:rsid w:val="006109F2"/>
    <w:rPr>
      <w:b w:val="0"/>
      <w:bCs/>
      <w:iCs/>
      <w:sz w:val="24"/>
    </w:rPr>
  </w:style>
  <w:style w:type="character" w:customStyle="1" w:styleId="ListLabel175">
    <w:name w:val="ListLabel 175"/>
    <w:qFormat/>
    <w:rsid w:val="006109F2"/>
    <w:rPr>
      <w:rFonts w:cs="Symbol"/>
      <w:sz w:val="24"/>
      <w:szCs w:val="24"/>
    </w:rPr>
  </w:style>
  <w:style w:type="character" w:customStyle="1" w:styleId="ListLabel176">
    <w:name w:val="ListLabel 176"/>
    <w:qFormat/>
    <w:rsid w:val="006109F2"/>
    <w:rPr>
      <w:b w:val="0"/>
      <w:color w:val="00000A"/>
      <w:sz w:val="22"/>
      <w:szCs w:val="22"/>
    </w:rPr>
  </w:style>
  <w:style w:type="character" w:customStyle="1" w:styleId="ListLabel177">
    <w:name w:val="ListLabel 177"/>
    <w:qFormat/>
    <w:rsid w:val="006109F2"/>
    <w:rPr>
      <w:sz w:val="24"/>
      <w:szCs w:val="24"/>
    </w:rPr>
  </w:style>
  <w:style w:type="character" w:customStyle="1" w:styleId="ListLabel178">
    <w:name w:val="ListLabel 178"/>
    <w:qFormat/>
    <w:rsid w:val="006109F2"/>
    <w:rPr>
      <w:b w:val="0"/>
      <w:sz w:val="22"/>
      <w:szCs w:val="22"/>
    </w:rPr>
  </w:style>
  <w:style w:type="character" w:customStyle="1" w:styleId="ListLabel179">
    <w:name w:val="ListLabel 179"/>
    <w:qFormat/>
    <w:rsid w:val="006109F2"/>
    <w:rPr>
      <w:b w:val="0"/>
    </w:rPr>
  </w:style>
  <w:style w:type="character" w:customStyle="1" w:styleId="ListLabel180">
    <w:name w:val="ListLabel 180"/>
    <w:qFormat/>
    <w:rsid w:val="006109F2"/>
    <w:rPr>
      <w:b w:val="0"/>
      <w:bCs w:val="0"/>
      <w:i w:val="0"/>
      <w:iCs w:val="0"/>
      <w:sz w:val="26"/>
      <w:szCs w:val="26"/>
    </w:rPr>
  </w:style>
  <w:style w:type="character" w:customStyle="1" w:styleId="ListLabel181">
    <w:name w:val="ListLabel 181"/>
    <w:qFormat/>
    <w:rsid w:val="006109F2"/>
    <w:rPr>
      <w:sz w:val="26"/>
      <w:szCs w:val="26"/>
    </w:rPr>
  </w:style>
  <w:style w:type="character" w:customStyle="1" w:styleId="ListLabel182">
    <w:name w:val="ListLabel 182"/>
    <w:qFormat/>
    <w:rsid w:val="006109F2"/>
    <w:rPr>
      <w:b w:val="0"/>
      <w:bCs/>
      <w:iCs/>
      <w:sz w:val="24"/>
    </w:rPr>
  </w:style>
  <w:style w:type="character" w:customStyle="1" w:styleId="ListLabel183">
    <w:name w:val="ListLabel 183"/>
    <w:qFormat/>
    <w:rsid w:val="006109F2"/>
    <w:rPr>
      <w:rFonts w:cs="Symbol"/>
      <w:sz w:val="24"/>
      <w:szCs w:val="24"/>
    </w:rPr>
  </w:style>
  <w:style w:type="character" w:customStyle="1" w:styleId="ListLabel184">
    <w:name w:val="ListLabel 184"/>
    <w:qFormat/>
    <w:rsid w:val="006109F2"/>
    <w:rPr>
      <w:b w:val="0"/>
      <w:color w:val="00000A"/>
      <w:sz w:val="22"/>
      <w:szCs w:val="22"/>
    </w:rPr>
  </w:style>
  <w:style w:type="character" w:customStyle="1" w:styleId="ListLabel185">
    <w:name w:val="ListLabel 185"/>
    <w:qFormat/>
    <w:rsid w:val="006109F2"/>
    <w:rPr>
      <w:sz w:val="24"/>
      <w:szCs w:val="24"/>
    </w:rPr>
  </w:style>
  <w:style w:type="character" w:customStyle="1" w:styleId="ListLabel186">
    <w:name w:val="ListLabel 186"/>
    <w:qFormat/>
    <w:rsid w:val="006109F2"/>
    <w:rPr>
      <w:b w:val="0"/>
      <w:sz w:val="22"/>
      <w:szCs w:val="22"/>
    </w:rPr>
  </w:style>
  <w:style w:type="character" w:customStyle="1" w:styleId="ListLabel187">
    <w:name w:val="ListLabel 187"/>
    <w:qFormat/>
    <w:rsid w:val="006109F2"/>
    <w:rPr>
      <w:b w:val="0"/>
    </w:rPr>
  </w:style>
  <w:style w:type="character" w:customStyle="1" w:styleId="ListLabel188">
    <w:name w:val="ListLabel 188"/>
    <w:qFormat/>
    <w:rsid w:val="006109F2"/>
    <w:rPr>
      <w:b w:val="0"/>
      <w:bCs w:val="0"/>
      <w:i w:val="0"/>
      <w:iCs w:val="0"/>
      <w:sz w:val="26"/>
      <w:szCs w:val="26"/>
    </w:rPr>
  </w:style>
  <w:style w:type="character" w:customStyle="1" w:styleId="ListLabel189">
    <w:name w:val="ListLabel 189"/>
    <w:qFormat/>
    <w:rsid w:val="006109F2"/>
    <w:rPr>
      <w:sz w:val="26"/>
      <w:szCs w:val="26"/>
    </w:rPr>
  </w:style>
  <w:style w:type="character" w:customStyle="1" w:styleId="ListLabel190">
    <w:name w:val="ListLabel 190"/>
    <w:qFormat/>
    <w:rsid w:val="006109F2"/>
    <w:rPr>
      <w:b w:val="0"/>
      <w:bCs/>
      <w:iCs/>
      <w:sz w:val="24"/>
    </w:rPr>
  </w:style>
  <w:style w:type="character" w:customStyle="1" w:styleId="ListLabel191">
    <w:name w:val="ListLabel 191"/>
    <w:qFormat/>
    <w:rsid w:val="006109F2"/>
    <w:rPr>
      <w:rFonts w:cs="Symbol"/>
      <w:sz w:val="24"/>
      <w:szCs w:val="24"/>
    </w:rPr>
  </w:style>
  <w:style w:type="character" w:customStyle="1" w:styleId="ListLabel192">
    <w:name w:val="ListLabel 192"/>
    <w:qFormat/>
    <w:rsid w:val="006109F2"/>
    <w:rPr>
      <w:b w:val="0"/>
      <w:color w:val="00000A"/>
      <w:sz w:val="22"/>
      <w:szCs w:val="22"/>
    </w:rPr>
  </w:style>
  <w:style w:type="character" w:customStyle="1" w:styleId="afffff1">
    <w:name w:val="Абзац списка Знак"/>
    <w:aliases w:val="Абзац списка основной Знак,Bullet List Знак,FooterText Знак,numbered Знак,A_маркированный_список Знак,Абзац списка1 Знак,Цветной список - Акцент 11 Знак"/>
    <w:uiPriority w:val="34"/>
    <w:qFormat/>
    <w:locked/>
    <w:rsid w:val="006109F2"/>
    <w:rPr>
      <w:color w:val="00000A"/>
    </w:rPr>
  </w:style>
  <w:style w:type="character" w:customStyle="1" w:styleId="afffff2">
    <w:name w:val="Без интервала Знак"/>
    <w:aliases w:val="с интервалом Знак,No Spacing Знак,Без интервала11 Знак,Без интервала Знак Знак Знак Знак,Без интервала Знак Знак Знак1,для таблиц Знак"/>
    <w:uiPriority w:val="1"/>
    <w:qFormat/>
    <w:locked/>
    <w:rsid w:val="006109F2"/>
    <w:rPr>
      <w:rFonts w:ascii="Calibri" w:eastAsia="Calibri" w:hAnsi="Calibri" w:cs="Times New Roman"/>
      <w:color w:val="00000A"/>
    </w:rPr>
  </w:style>
  <w:style w:type="character" w:customStyle="1" w:styleId="iceouttxt4">
    <w:name w:val="iceouttxt4"/>
    <w:qFormat/>
    <w:rsid w:val="006109F2"/>
    <w:rPr>
      <w:rFonts w:ascii="Arial" w:hAnsi="Arial" w:cs="Arial"/>
      <w:color w:val="666666"/>
      <w:sz w:val="17"/>
      <w:szCs w:val="17"/>
    </w:rPr>
  </w:style>
  <w:style w:type="character" w:customStyle="1" w:styleId="46">
    <w:name w:val="Основной текст (4)_"/>
    <w:qFormat/>
    <w:locked/>
    <w:rsid w:val="006109F2"/>
    <w:rPr>
      <w:shd w:val="clear" w:color="auto" w:fill="FFFFFF"/>
    </w:rPr>
  </w:style>
  <w:style w:type="character" w:customStyle="1" w:styleId="ListLabel193">
    <w:name w:val="ListLabel 193"/>
    <w:qFormat/>
    <w:rsid w:val="006109F2"/>
    <w:rPr>
      <w:rFonts w:ascii="Liberation Serif" w:hAnsi="Liberation Serif"/>
      <w:b/>
      <w:sz w:val="24"/>
      <w:szCs w:val="24"/>
    </w:rPr>
  </w:style>
  <w:style w:type="character" w:customStyle="1" w:styleId="ListLabel194">
    <w:name w:val="ListLabel 194"/>
    <w:qFormat/>
    <w:rsid w:val="006109F2"/>
    <w:rPr>
      <w:b/>
      <w:sz w:val="20"/>
      <w:szCs w:val="22"/>
    </w:rPr>
  </w:style>
  <w:style w:type="character" w:customStyle="1" w:styleId="ListLabel195">
    <w:name w:val="ListLabel 195"/>
    <w:qFormat/>
    <w:rsid w:val="006109F2"/>
    <w:rPr>
      <w:b w:val="0"/>
    </w:rPr>
  </w:style>
  <w:style w:type="character" w:customStyle="1" w:styleId="ListLabel196">
    <w:name w:val="ListLabel 196"/>
    <w:qFormat/>
    <w:rsid w:val="006109F2"/>
    <w:rPr>
      <w:b w:val="0"/>
      <w:bCs w:val="0"/>
      <w:i w:val="0"/>
      <w:iCs w:val="0"/>
      <w:sz w:val="26"/>
      <w:szCs w:val="26"/>
    </w:rPr>
  </w:style>
  <w:style w:type="character" w:customStyle="1" w:styleId="ListLabel197">
    <w:name w:val="ListLabel 197"/>
    <w:qFormat/>
    <w:rsid w:val="006109F2"/>
    <w:rPr>
      <w:sz w:val="26"/>
      <w:szCs w:val="26"/>
    </w:rPr>
  </w:style>
  <w:style w:type="character" w:customStyle="1" w:styleId="ListLabel198">
    <w:name w:val="ListLabel 198"/>
    <w:qFormat/>
    <w:rsid w:val="006109F2"/>
    <w:rPr>
      <w:rFonts w:ascii="Liberation Serif" w:hAnsi="Liberation Serif"/>
      <w:b w:val="0"/>
      <w:bCs/>
      <w:iCs/>
      <w:sz w:val="20"/>
    </w:rPr>
  </w:style>
  <w:style w:type="character" w:customStyle="1" w:styleId="ListLabel199">
    <w:name w:val="ListLabel 199"/>
    <w:qFormat/>
    <w:rsid w:val="006109F2"/>
    <w:rPr>
      <w:rFonts w:ascii="Liberation Serif" w:hAnsi="Liberation Serif" w:cs="Symbol"/>
      <w:b w:val="0"/>
      <w:sz w:val="20"/>
      <w:szCs w:val="24"/>
    </w:rPr>
  </w:style>
  <w:style w:type="character" w:customStyle="1" w:styleId="ListLabel200">
    <w:name w:val="ListLabel 200"/>
    <w:qFormat/>
    <w:rsid w:val="006109F2"/>
    <w:rPr>
      <w:b/>
      <w:color w:val="00000A"/>
      <w:sz w:val="18"/>
      <w:szCs w:val="22"/>
    </w:rPr>
  </w:style>
  <w:style w:type="character" w:customStyle="1" w:styleId="ListLabel201">
    <w:name w:val="ListLabel 201"/>
    <w:qFormat/>
    <w:rsid w:val="006109F2"/>
    <w:rPr>
      <w:b/>
    </w:rPr>
  </w:style>
  <w:style w:type="character" w:customStyle="1" w:styleId="ListLabel202">
    <w:name w:val="ListLabel 202"/>
    <w:qFormat/>
    <w:rsid w:val="006109F2"/>
    <w:rPr>
      <w:sz w:val="20"/>
    </w:rPr>
  </w:style>
  <w:style w:type="character" w:customStyle="1" w:styleId="ListLabel203">
    <w:name w:val="ListLabel 203"/>
    <w:qFormat/>
    <w:rsid w:val="006109F2"/>
    <w:rPr>
      <w:rFonts w:eastAsia="Times New Roman" w:cs="Times New Roman"/>
      <w:b w:val="0"/>
      <w:bCs w:val="0"/>
      <w:i w:val="0"/>
      <w:iCs w:val="0"/>
      <w:caps w:val="0"/>
      <w:smallCaps w:val="0"/>
      <w:strike w:val="0"/>
      <w:dstrike w:val="0"/>
      <w:color w:val="000000"/>
      <w:spacing w:val="0"/>
      <w:w w:val="100"/>
      <w:sz w:val="24"/>
      <w:szCs w:val="24"/>
      <w:u w:val="none"/>
      <w:effect w:val="none"/>
    </w:rPr>
  </w:style>
  <w:style w:type="character" w:customStyle="1" w:styleId="ListLabel204">
    <w:name w:val="ListLabel 204"/>
    <w:qFormat/>
    <w:rsid w:val="006109F2"/>
    <w:rPr>
      <w:b/>
      <w:sz w:val="24"/>
      <w:szCs w:val="24"/>
    </w:rPr>
  </w:style>
  <w:style w:type="character" w:customStyle="1" w:styleId="ListLabel205">
    <w:name w:val="ListLabel 205"/>
    <w:qFormat/>
    <w:rsid w:val="006109F2"/>
    <w:rPr>
      <w:b/>
      <w:sz w:val="20"/>
      <w:szCs w:val="22"/>
    </w:rPr>
  </w:style>
  <w:style w:type="character" w:customStyle="1" w:styleId="ListLabel206">
    <w:name w:val="ListLabel 206"/>
    <w:qFormat/>
    <w:rsid w:val="006109F2"/>
    <w:rPr>
      <w:b w:val="0"/>
    </w:rPr>
  </w:style>
  <w:style w:type="character" w:customStyle="1" w:styleId="ListLabel207">
    <w:name w:val="ListLabel 207"/>
    <w:qFormat/>
    <w:rsid w:val="006109F2"/>
    <w:rPr>
      <w:b w:val="0"/>
      <w:bCs w:val="0"/>
      <w:i w:val="0"/>
      <w:iCs w:val="0"/>
      <w:sz w:val="26"/>
      <w:szCs w:val="26"/>
    </w:rPr>
  </w:style>
  <w:style w:type="character" w:customStyle="1" w:styleId="ListLabel208">
    <w:name w:val="ListLabel 208"/>
    <w:qFormat/>
    <w:rsid w:val="006109F2"/>
    <w:rPr>
      <w:sz w:val="26"/>
      <w:szCs w:val="26"/>
    </w:rPr>
  </w:style>
  <w:style w:type="character" w:customStyle="1" w:styleId="ListLabel209">
    <w:name w:val="ListLabel 209"/>
    <w:qFormat/>
    <w:rsid w:val="006109F2"/>
    <w:rPr>
      <w:b w:val="0"/>
      <w:bCs/>
      <w:iCs/>
      <w:sz w:val="20"/>
    </w:rPr>
  </w:style>
  <w:style w:type="character" w:customStyle="1" w:styleId="ListLabel210">
    <w:name w:val="ListLabel 210"/>
    <w:qFormat/>
    <w:rsid w:val="006109F2"/>
    <w:rPr>
      <w:rFonts w:cs="Symbol"/>
      <w:b w:val="0"/>
      <w:sz w:val="20"/>
      <w:szCs w:val="24"/>
    </w:rPr>
  </w:style>
  <w:style w:type="character" w:customStyle="1" w:styleId="ListLabel211">
    <w:name w:val="ListLabel 211"/>
    <w:qFormat/>
    <w:rsid w:val="006109F2"/>
    <w:rPr>
      <w:b/>
      <w:color w:val="00000A"/>
      <w:sz w:val="18"/>
      <w:szCs w:val="22"/>
    </w:rPr>
  </w:style>
  <w:style w:type="character" w:customStyle="1" w:styleId="ListLabel212">
    <w:name w:val="ListLabel 212"/>
    <w:qFormat/>
    <w:rsid w:val="006109F2"/>
    <w:rPr>
      <w:rFonts w:cs="Symbol"/>
      <w:sz w:val="20"/>
    </w:rPr>
  </w:style>
  <w:style w:type="character" w:customStyle="1" w:styleId="ListLabel213">
    <w:name w:val="ListLabel 213"/>
    <w:qFormat/>
    <w:rsid w:val="006109F2"/>
    <w:rPr>
      <w:rFonts w:cs="Courier New"/>
      <w:sz w:val="20"/>
    </w:rPr>
  </w:style>
  <w:style w:type="character" w:customStyle="1" w:styleId="ListLabel214">
    <w:name w:val="ListLabel 214"/>
    <w:qFormat/>
    <w:rsid w:val="006109F2"/>
    <w:rPr>
      <w:rFonts w:cs="Wingdings"/>
      <w:sz w:val="20"/>
    </w:rPr>
  </w:style>
  <w:style w:type="character" w:customStyle="1" w:styleId="ListLabel215">
    <w:name w:val="ListLabel 215"/>
    <w:qFormat/>
    <w:rsid w:val="006109F2"/>
    <w:rPr>
      <w:rFonts w:ascii="Times New Roman" w:hAnsi="Times New Roman"/>
      <w:b/>
      <w:sz w:val="24"/>
      <w:szCs w:val="24"/>
    </w:rPr>
  </w:style>
  <w:style w:type="character" w:customStyle="1" w:styleId="ListLabel216">
    <w:name w:val="ListLabel 216"/>
    <w:qFormat/>
    <w:rsid w:val="006109F2"/>
    <w:rPr>
      <w:rFonts w:ascii="Times New Roman" w:hAnsi="Times New Roman"/>
      <w:b/>
      <w:sz w:val="20"/>
      <w:szCs w:val="22"/>
    </w:rPr>
  </w:style>
  <w:style w:type="character" w:customStyle="1" w:styleId="ListLabel217">
    <w:name w:val="ListLabel 217"/>
    <w:qFormat/>
    <w:rsid w:val="006109F2"/>
    <w:rPr>
      <w:b w:val="0"/>
    </w:rPr>
  </w:style>
  <w:style w:type="character" w:customStyle="1" w:styleId="ListLabel218">
    <w:name w:val="ListLabel 218"/>
    <w:qFormat/>
    <w:rsid w:val="006109F2"/>
    <w:rPr>
      <w:b w:val="0"/>
      <w:bCs w:val="0"/>
      <w:i w:val="0"/>
      <w:iCs w:val="0"/>
      <w:sz w:val="26"/>
      <w:szCs w:val="26"/>
    </w:rPr>
  </w:style>
  <w:style w:type="character" w:customStyle="1" w:styleId="ListLabel219">
    <w:name w:val="ListLabel 219"/>
    <w:qFormat/>
    <w:rsid w:val="006109F2"/>
    <w:rPr>
      <w:sz w:val="26"/>
      <w:szCs w:val="26"/>
    </w:rPr>
  </w:style>
  <w:style w:type="character" w:customStyle="1" w:styleId="ListLabel220">
    <w:name w:val="ListLabel 220"/>
    <w:qFormat/>
    <w:rsid w:val="006109F2"/>
    <w:rPr>
      <w:rFonts w:ascii="Times New Roman" w:hAnsi="Times New Roman"/>
      <w:b w:val="0"/>
      <w:bCs/>
      <w:iCs/>
      <w:sz w:val="20"/>
    </w:rPr>
  </w:style>
  <w:style w:type="character" w:customStyle="1" w:styleId="ListLabel221">
    <w:name w:val="ListLabel 221"/>
    <w:qFormat/>
    <w:rsid w:val="006109F2"/>
    <w:rPr>
      <w:rFonts w:ascii="Times New Roman" w:hAnsi="Times New Roman" w:cs="Symbol"/>
      <w:b w:val="0"/>
      <w:sz w:val="20"/>
      <w:szCs w:val="24"/>
    </w:rPr>
  </w:style>
  <w:style w:type="character" w:customStyle="1" w:styleId="ListLabel222">
    <w:name w:val="ListLabel 222"/>
    <w:qFormat/>
    <w:rsid w:val="006109F2"/>
    <w:rPr>
      <w:rFonts w:ascii="Times New Roman" w:hAnsi="Times New Roman"/>
      <w:b/>
      <w:sz w:val="24"/>
      <w:szCs w:val="24"/>
    </w:rPr>
  </w:style>
  <w:style w:type="character" w:customStyle="1" w:styleId="ListLabel223">
    <w:name w:val="ListLabel 223"/>
    <w:qFormat/>
    <w:rsid w:val="006109F2"/>
    <w:rPr>
      <w:rFonts w:ascii="Times New Roman" w:hAnsi="Times New Roman"/>
      <w:b/>
      <w:sz w:val="20"/>
      <w:szCs w:val="22"/>
    </w:rPr>
  </w:style>
  <w:style w:type="character" w:customStyle="1" w:styleId="ListLabel224">
    <w:name w:val="ListLabel 224"/>
    <w:qFormat/>
    <w:rsid w:val="006109F2"/>
    <w:rPr>
      <w:b w:val="0"/>
    </w:rPr>
  </w:style>
  <w:style w:type="character" w:customStyle="1" w:styleId="ListLabel225">
    <w:name w:val="ListLabel 225"/>
    <w:qFormat/>
    <w:rsid w:val="006109F2"/>
    <w:rPr>
      <w:b w:val="0"/>
      <w:bCs w:val="0"/>
      <w:i w:val="0"/>
      <w:iCs w:val="0"/>
      <w:sz w:val="26"/>
      <w:szCs w:val="26"/>
    </w:rPr>
  </w:style>
  <w:style w:type="character" w:customStyle="1" w:styleId="ListLabel226">
    <w:name w:val="ListLabel 226"/>
    <w:qFormat/>
    <w:rsid w:val="006109F2"/>
    <w:rPr>
      <w:sz w:val="26"/>
      <w:szCs w:val="26"/>
    </w:rPr>
  </w:style>
  <w:style w:type="character" w:customStyle="1" w:styleId="ListLabel227">
    <w:name w:val="ListLabel 227"/>
    <w:qFormat/>
    <w:rsid w:val="006109F2"/>
    <w:rPr>
      <w:rFonts w:ascii="Times New Roman" w:hAnsi="Times New Roman"/>
      <w:b w:val="0"/>
      <w:bCs/>
      <w:iCs/>
      <w:sz w:val="20"/>
    </w:rPr>
  </w:style>
  <w:style w:type="character" w:customStyle="1" w:styleId="ListLabel228">
    <w:name w:val="ListLabel 228"/>
    <w:qFormat/>
    <w:rsid w:val="006109F2"/>
    <w:rPr>
      <w:rFonts w:ascii="Times New Roman" w:hAnsi="Times New Roman" w:cs="Symbol"/>
      <w:b w:val="0"/>
      <w:sz w:val="20"/>
      <w:szCs w:val="24"/>
    </w:rPr>
  </w:style>
  <w:style w:type="character" w:customStyle="1" w:styleId="ListLabel229">
    <w:name w:val="ListLabel 229"/>
    <w:qFormat/>
    <w:rsid w:val="006109F2"/>
    <w:rPr>
      <w:rFonts w:ascii="Times New Roman" w:hAnsi="Times New Roman"/>
      <w:b/>
      <w:sz w:val="24"/>
      <w:szCs w:val="24"/>
    </w:rPr>
  </w:style>
  <w:style w:type="character" w:customStyle="1" w:styleId="ListLabel230">
    <w:name w:val="ListLabel 230"/>
    <w:qFormat/>
    <w:rsid w:val="006109F2"/>
    <w:rPr>
      <w:rFonts w:ascii="Times New Roman" w:hAnsi="Times New Roman"/>
      <w:b/>
      <w:sz w:val="20"/>
      <w:szCs w:val="22"/>
    </w:rPr>
  </w:style>
  <w:style w:type="character" w:customStyle="1" w:styleId="ListLabel231">
    <w:name w:val="ListLabel 231"/>
    <w:qFormat/>
    <w:rsid w:val="006109F2"/>
    <w:rPr>
      <w:b w:val="0"/>
    </w:rPr>
  </w:style>
  <w:style w:type="character" w:customStyle="1" w:styleId="ListLabel232">
    <w:name w:val="ListLabel 232"/>
    <w:qFormat/>
    <w:rsid w:val="006109F2"/>
    <w:rPr>
      <w:b w:val="0"/>
      <w:bCs w:val="0"/>
      <w:i w:val="0"/>
      <w:iCs w:val="0"/>
      <w:sz w:val="26"/>
      <w:szCs w:val="26"/>
    </w:rPr>
  </w:style>
  <w:style w:type="character" w:customStyle="1" w:styleId="ListLabel233">
    <w:name w:val="ListLabel 233"/>
    <w:qFormat/>
    <w:rsid w:val="006109F2"/>
    <w:rPr>
      <w:sz w:val="26"/>
      <w:szCs w:val="26"/>
    </w:rPr>
  </w:style>
  <w:style w:type="character" w:customStyle="1" w:styleId="ListLabel234">
    <w:name w:val="ListLabel 234"/>
    <w:qFormat/>
    <w:rsid w:val="006109F2"/>
    <w:rPr>
      <w:rFonts w:ascii="Times New Roman" w:hAnsi="Times New Roman"/>
      <w:b w:val="0"/>
      <w:bCs/>
      <w:iCs/>
      <w:sz w:val="20"/>
    </w:rPr>
  </w:style>
  <w:style w:type="character" w:customStyle="1" w:styleId="ListLabel235">
    <w:name w:val="ListLabel 235"/>
    <w:qFormat/>
    <w:rsid w:val="006109F2"/>
    <w:rPr>
      <w:rFonts w:ascii="Times New Roman" w:hAnsi="Times New Roman" w:cs="Symbol"/>
      <w:b w:val="0"/>
      <w:sz w:val="20"/>
      <w:szCs w:val="24"/>
    </w:rPr>
  </w:style>
  <w:style w:type="character" w:customStyle="1" w:styleId="ListLabel236">
    <w:name w:val="ListLabel 236"/>
    <w:qFormat/>
    <w:rsid w:val="006109F2"/>
    <w:rPr>
      <w:rFonts w:ascii="Times New Roman" w:hAnsi="Times New Roman"/>
      <w:b/>
      <w:sz w:val="24"/>
      <w:szCs w:val="24"/>
    </w:rPr>
  </w:style>
  <w:style w:type="character" w:customStyle="1" w:styleId="ListLabel237">
    <w:name w:val="ListLabel 237"/>
    <w:qFormat/>
    <w:rsid w:val="006109F2"/>
    <w:rPr>
      <w:rFonts w:ascii="Times New Roman" w:hAnsi="Times New Roman"/>
      <w:b/>
      <w:sz w:val="20"/>
      <w:szCs w:val="22"/>
    </w:rPr>
  </w:style>
  <w:style w:type="character" w:customStyle="1" w:styleId="ListLabel238">
    <w:name w:val="ListLabel 238"/>
    <w:qFormat/>
    <w:rsid w:val="006109F2"/>
    <w:rPr>
      <w:b w:val="0"/>
    </w:rPr>
  </w:style>
  <w:style w:type="character" w:customStyle="1" w:styleId="ListLabel239">
    <w:name w:val="ListLabel 239"/>
    <w:qFormat/>
    <w:rsid w:val="006109F2"/>
    <w:rPr>
      <w:b w:val="0"/>
      <w:bCs w:val="0"/>
      <w:i w:val="0"/>
      <w:iCs w:val="0"/>
      <w:sz w:val="26"/>
      <w:szCs w:val="26"/>
    </w:rPr>
  </w:style>
  <w:style w:type="character" w:customStyle="1" w:styleId="ListLabel240">
    <w:name w:val="ListLabel 240"/>
    <w:qFormat/>
    <w:rsid w:val="006109F2"/>
    <w:rPr>
      <w:sz w:val="26"/>
      <w:szCs w:val="26"/>
    </w:rPr>
  </w:style>
  <w:style w:type="character" w:customStyle="1" w:styleId="ListLabel241">
    <w:name w:val="ListLabel 241"/>
    <w:qFormat/>
    <w:rsid w:val="006109F2"/>
    <w:rPr>
      <w:rFonts w:ascii="Times New Roman" w:hAnsi="Times New Roman"/>
      <w:b w:val="0"/>
      <w:bCs/>
      <w:iCs/>
      <w:sz w:val="20"/>
    </w:rPr>
  </w:style>
  <w:style w:type="character" w:customStyle="1" w:styleId="ListLabel242">
    <w:name w:val="ListLabel 242"/>
    <w:qFormat/>
    <w:rsid w:val="006109F2"/>
    <w:rPr>
      <w:rFonts w:ascii="Times New Roman" w:hAnsi="Times New Roman" w:cs="Symbol"/>
      <w:b w:val="0"/>
      <w:sz w:val="20"/>
      <w:szCs w:val="24"/>
    </w:rPr>
  </w:style>
  <w:style w:type="character" w:customStyle="1" w:styleId="ListLabel243">
    <w:name w:val="ListLabel 243"/>
    <w:qFormat/>
    <w:rsid w:val="006109F2"/>
    <w:rPr>
      <w:rFonts w:ascii="Times New Roman" w:hAnsi="Times New Roman"/>
      <w:b/>
      <w:sz w:val="24"/>
      <w:szCs w:val="24"/>
    </w:rPr>
  </w:style>
  <w:style w:type="character" w:customStyle="1" w:styleId="ListLabel244">
    <w:name w:val="ListLabel 244"/>
    <w:qFormat/>
    <w:rsid w:val="006109F2"/>
    <w:rPr>
      <w:rFonts w:ascii="Times New Roman" w:hAnsi="Times New Roman"/>
      <w:b/>
      <w:sz w:val="20"/>
      <w:szCs w:val="22"/>
    </w:rPr>
  </w:style>
  <w:style w:type="character" w:customStyle="1" w:styleId="ListLabel245">
    <w:name w:val="ListLabel 245"/>
    <w:qFormat/>
    <w:rsid w:val="006109F2"/>
    <w:rPr>
      <w:b w:val="0"/>
    </w:rPr>
  </w:style>
  <w:style w:type="character" w:customStyle="1" w:styleId="ListLabel246">
    <w:name w:val="ListLabel 246"/>
    <w:qFormat/>
    <w:rsid w:val="006109F2"/>
    <w:rPr>
      <w:b w:val="0"/>
      <w:bCs w:val="0"/>
      <w:i w:val="0"/>
      <w:iCs w:val="0"/>
      <w:sz w:val="26"/>
      <w:szCs w:val="26"/>
    </w:rPr>
  </w:style>
  <w:style w:type="character" w:customStyle="1" w:styleId="ListLabel247">
    <w:name w:val="ListLabel 247"/>
    <w:qFormat/>
    <w:rsid w:val="006109F2"/>
    <w:rPr>
      <w:sz w:val="26"/>
      <w:szCs w:val="26"/>
    </w:rPr>
  </w:style>
  <w:style w:type="character" w:customStyle="1" w:styleId="ListLabel248">
    <w:name w:val="ListLabel 248"/>
    <w:qFormat/>
    <w:rsid w:val="006109F2"/>
    <w:rPr>
      <w:rFonts w:ascii="Times New Roman" w:hAnsi="Times New Roman"/>
      <w:b w:val="0"/>
      <w:bCs/>
      <w:iCs/>
      <w:sz w:val="20"/>
    </w:rPr>
  </w:style>
  <w:style w:type="character" w:customStyle="1" w:styleId="ListLabel249">
    <w:name w:val="ListLabel 249"/>
    <w:qFormat/>
    <w:rsid w:val="006109F2"/>
    <w:rPr>
      <w:rFonts w:ascii="Times New Roman" w:hAnsi="Times New Roman" w:cs="Symbol"/>
      <w:b w:val="0"/>
      <w:sz w:val="20"/>
      <w:szCs w:val="24"/>
    </w:rPr>
  </w:style>
  <w:style w:type="paragraph" w:styleId="1ffb">
    <w:name w:val="index 1"/>
    <w:basedOn w:val="a8"/>
    <w:next w:val="a8"/>
    <w:autoRedefine/>
    <w:uiPriority w:val="99"/>
    <w:unhideWhenUsed/>
    <w:rsid w:val="006109F2"/>
    <w:pPr>
      <w:ind w:left="240" w:hanging="240"/>
    </w:pPr>
  </w:style>
  <w:style w:type="paragraph" w:styleId="afffff3">
    <w:name w:val="index heading"/>
    <w:basedOn w:val="a8"/>
    <w:qFormat/>
    <w:rsid w:val="006109F2"/>
    <w:pPr>
      <w:suppressLineNumbers/>
    </w:pPr>
  </w:style>
  <w:style w:type="paragraph" w:customStyle="1" w:styleId="afffff4">
    <w:name w:val="Заглавие"/>
    <w:basedOn w:val="a8"/>
    <w:qFormat/>
    <w:rsid w:val="006109F2"/>
    <w:pPr>
      <w:suppressLineNumbers/>
      <w:spacing w:before="120" w:after="120"/>
    </w:pPr>
    <w:rPr>
      <w:i/>
      <w:iCs/>
    </w:rPr>
  </w:style>
  <w:style w:type="paragraph" w:styleId="1ffc">
    <w:name w:val="toc 1"/>
    <w:basedOn w:val="a8"/>
    <w:uiPriority w:val="39"/>
    <w:qFormat/>
    <w:rsid w:val="006109F2"/>
    <w:pPr>
      <w:tabs>
        <w:tab w:val="left" w:pos="709"/>
        <w:tab w:val="right" w:leader="dot" w:pos="10195"/>
      </w:tabs>
      <w:spacing w:before="120" w:after="120"/>
    </w:pPr>
    <w:rPr>
      <w:b/>
      <w:bCs/>
      <w:caps/>
      <w:sz w:val="20"/>
      <w:szCs w:val="20"/>
    </w:rPr>
  </w:style>
  <w:style w:type="paragraph" w:customStyle="1" w:styleId="afffff5">
    <w:name w:val="Содержимое таблицы"/>
    <w:basedOn w:val="a8"/>
    <w:qFormat/>
    <w:rsid w:val="006109F2"/>
    <w:pPr>
      <w:suppressLineNumbers/>
    </w:pPr>
  </w:style>
  <w:style w:type="paragraph" w:customStyle="1" w:styleId="afffff6">
    <w:name w:val="Сноска"/>
    <w:basedOn w:val="a8"/>
    <w:qFormat/>
    <w:rsid w:val="006109F2"/>
    <w:pPr>
      <w:suppressLineNumbers/>
      <w:ind w:left="339" w:hanging="339"/>
    </w:pPr>
    <w:rPr>
      <w:sz w:val="20"/>
      <w:szCs w:val="20"/>
    </w:rPr>
  </w:style>
  <w:style w:type="paragraph" w:customStyle="1" w:styleId="tztxt">
    <w:name w:val="tz_txt"/>
    <w:basedOn w:val="a8"/>
    <w:link w:val="tztxt0"/>
    <w:qFormat/>
    <w:rsid w:val="006109F2"/>
    <w:pPr>
      <w:spacing w:after="120"/>
      <w:ind w:firstLine="709"/>
      <w:jc w:val="both"/>
    </w:pPr>
    <w:rPr>
      <w:sz w:val="20"/>
      <w:szCs w:val="20"/>
    </w:rPr>
  </w:style>
  <w:style w:type="paragraph" w:customStyle="1" w:styleId="afffff7">
    <w:name w:val="Заголовок таблицы"/>
    <w:basedOn w:val="afffff5"/>
    <w:qFormat/>
    <w:rsid w:val="006109F2"/>
    <w:pPr>
      <w:jc w:val="center"/>
    </w:pPr>
    <w:rPr>
      <w:b/>
      <w:bCs/>
    </w:rPr>
  </w:style>
  <w:style w:type="paragraph" w:customStyle="1" w:styleId="54">
    <w:name w:val="Основной текст5"/>
    <w:basedOn w:val="a8"/>
    <w:qFormat/>
    <w:rsid w:val="006109F2"/>
    <w:pPr>
      <w:shd w:val="clear" w:color="auto" w:fill="FFFFFF"/>
      <w:spacing w:line="240" w:lineRule="atLeast"/>
      <w:jc w:val="right"/>
    </w:pPr>
    <w:rPr>
      <w:rFonts w:ascii="Calibri" w:hAnsi="Calibri"/>
      <w:sz w:val="19"/>
      <w:szCs w:val="19"/>
      <w:lang w:eastAsia="en-US"/>
    </w:rPr>
  </w:style>
  <w:style w:type="paragraph" w:customStyle="1" w:styleId="114">
    <w:name w:val="Заголовок 11"/>
    <w:basedOn w:val="a8"/>
    <w:uiPriority w:val="1"/>
    <w:qFormat/>
    <w:rsid w:val="006109F2"/>
    <w:pPr>
      <w:spacing w:before="69"/>
      <w:ind w:left="1789"/>
      <w:outlineLvl w:val="1"/>
    </w:pPr>
    <w:rPr>
      <w:b/>
      <w:bCs/>
      <w:lang w:val="en-US" w:eastAsia="en-US"/>
    </w:rPr>
  </w:style>
  <w:style w:type="paragraph" w:customStyle="1" w:styleId="TableParagraph">
    <w:name w:val="Table Paragraph"/>
    <w:basedOn w:val="a8"/>
    <w:uiPriority w:val="1"/>
    <w:qFormat/>
    <w:rsid w:val="006109F2"/>
    <w:rPr>
      <w:rFonts w:ascii="Calibri" w:eastAsia="Calibri" w:hAnsi="Calibri"/>
      <w:sz w:val="22"/>
      <w:szCs w:val="22"/>
      <w:lang w:val="en-US" w:eastAsia="en-US"/>
    </w:rPr>
  </w:style>
  <w:style w:type="paragraph" w:customStyle="1" w:styleId="afffff8">
    <w:name w:val="Обычный + полужирный"/>
    <w:basedOn w:val="a8"/>
    <w:qFormat/>
    <w:rsid w:val="006109F2"/>
    <w:pPr>
      <w:spacing w:before="120" w:after="120"/>
      <w:jc w:val="both"/>
    </w:pPr>
    <w:rPr>
      <w:b/>
      <w:lang w:eastAsia="ar-SA"/>
    </w:rPr>
  </w:style>
  <w:style w:type="paragraph" w:customStyle="1" w:styleId="47">
    <w:name w:val="Основной текст (4)"/>
    <w:basedOn w:val="a8"/>
    <w:qFormat/>
    <w:rsid w:val="006109F2"/>
    <w:rPr>
      <w:shd w:val="clear" w:color="auto" w:fill="FFFFFF"/>
    </w:rPr>
  </w:style>
  <w:style w:type="paragraph" w:customStyle="1" w:styleId="afffff9">
    <w:name w:val="Содержимое врезки"/>
    <w:basedOn w:val="a8"/>
    <w:qFormat/>
    <w:rsid w:val="006109F2"/>
  </w:style>
  <w:style w:type="character" w:customStyle="1" w:styleId="Normal">
    <w:name w:val="Normal Знак"/>
    <w:link w:val="1a"/>
    <w:locked/>
    <w:rsid w:val="006109F2"/>
    <w:rPr>
      <w:rFonts w:ascii="Arial" w:eastAsia="Times New Roman" w:hAnsi="Arial" w:cs="Times New Roman"/>
      <w:kern w:val="28"/>
      <w:sz w:val="24"/>
      <w:szCs w:val="28"/>
      <w:lang w:eastAsia="ru-RU"/>
    </w:rPr>
  </w:style>
  <w:style w:type="character" w:customStyle="1" w:styleId="gray">
    <w:name w:val="gray"/>
    <w:basedOn w:val="a9"/>
    <w:rsid w:val="006109F2"/>
  </w:style>
  <w:style w:type="character" w:customStyle="1" w:styleId="display-string">
    <w:name w:val="display-string"/>
    <w:rsid w:val="006109F2"/>
  </w:style>
  <w:style w:type="character" w:customStyle="1" w:styleId="kursiv">
    <w:name w:val="kursiv"/>
    <w:rsid w:val="006109F2"/>
    <w:rPr>
      <w:i/>
      <w:lang w:val="ru-RU"/>
    </w:rPr>
  </w:style>
  <w:style w:type="character" w:customStyle="1" w:styleId="st">
    <w:name w:val="st"/>
    <w:basedOn w:val="a9"/>
    <w:uiPriority w:val="99"/>
    <w:rsid w:val="006109F2"/>
  </w:style>
  <w:style w:type="paragraph" w:styleId="2f6">
    <w:name w:val="List 2"/>
    <w:basedOn w:val="a8"/>
    <w:unhideWhenUsed/>
    <w:rsid w:val="006109F2"/>
    <w:pPr>
      <w:ind w:left="566" w:hanging="283"/>
      <w:contextualSpacing/>
    </w:pPr>
    <w:rPr>
      <w:rFonts w:cs="Mangal"/>
      <w:szCs w:val="21"/>
    </w:rPr>
  </w:style>
  <w:style w:type="paragraph" w:styleId="afffffa">
    <w:name w:val="endnote text"/>
    <w:basedOn w:val="a8"/>
    <w:link w:val="afffffb"/>
    <w:unhideWhenUsed/>
    <w:rsid w:val="006109F2"/>
    <w:rPr>
      <w:rFonts w:ascii="Calibri" w:eastAsia="Calibri" w:hAnsi="Calibri"/>
      <w:sz w:val="20"/>
      <w:szCs w:val="20"/>
      <w:lang w:eastAsia="en-US"/>
    </w:rPr>
  </w:style>
  <w:style w:type="character" w:customStyle="1" w:styleId="afffffb">
    <w:name w:val="Текст концевой сноски Знак"/>
    <w:basedOn w:val="a9"/>
    <w:link w:val="afffffa"/>
    <w:rsid w:val="006109F2"/>
    <w:rPr>
      <w:rFonts w:ascii="Calibri" w:eastAsia="Calibri" w:hAnsi="Calibri" w:cs="Times New Roman"/>
      <w:sz w:val="20"/>
      <w:szCs w:val="20"/>
    </w:rPr>
  </w:style>
  <w:style w:type="character" w:customStyle="1" w:styleId="Normaltext">
    <w:name w:val="Normal text"/>
    <w:rsid w:val="006109F2"/>
    <w:rPr>
      <w:sz w:val="20"/>
    </w:rPr>
  </w:style>
  <w:style w:type="paragraph" w:customStyle="1" w:styleId="1ffd">
    <w:name w:val="Без интервала1"/>
    <w:link w:val="NoSpacingChar"/>
    <w:uiPriority w:val="99"/>
    <w:qFormat/>
    <w:rsid w:val="006109F2"/>
    <w:pPr>
      <w:suppressAutoHyphens/>
      <w:spacing w:after="0" w:line="100" w:lineRule="atLeast"/>
    </w:pPr>
    <w:rPr>
      <w:rFonts w:ascii="Calibri" w:eastAsia="Calibri" w:hAnsi="Calibri" w:cs="Times New Roman"/>
      <w:lang w:eastAsia="ar-SA"/>
    </w:rPr>
  </w:style>
  <w:style w:type="character" w:customStyle="1" w:styleId="1ffe">
    <w:name w:val="Основной текст1"/>
    <w:rsid w:val="006109F2"/>
    <w:rPr>
      <w:color w:val="000000"/>
      <w:spacing w:val="0"/>
      <w:w w:val="100"/>
      <w:position w:val="0"/>
      <w:sz w:val="23"/>
      <w:szCs w:val="23"/>
      <w:shd w:val="clear" w:color="auto" w:fill="FFFFFF"/>
      <w:lang w:val="ru-RU"/>
    </w:rPr>
  </w:style>
  <w:style w:type="paragraph" w:customStyle="1" w:styleId="parametervalue">
    <w:name w:val="parametervalue"/>
    <w:basedOn w:val="a8"/>
    <w:qFormat/>
    <w:rsid w:val="006109F2"/>
    <w:pPr>
      <w:spacing w:before="100" w:beforeAutospacing="1" w:after="100" w:afterAutospacing="1"/>
    </w:pPr>
  </w:style>
  <w:style w:type="paragraph" w:customStyle="1" w:styleId="s1">
    <w:name w:val="s_1"/>
    <w:basedOn w:val="a8"/>
    <w:qFormat/>
    <w:rsid w:val="006109F2"/>
    <w:pPr>
      <w:spacing w:before="100" w:beforeAutospacing="1" w:after="100" w:afterAutospacing="1"/>
    </w:pPr>
  </w:style>
  <w:style w:type="character" w:customStyle="1" w:styleId="s10">
    <w:name w:val="s_10"/>
    <w:rsid w:val="006109F2"/>
  </w:style>
  <w:style w:type="paragraph" w:customStyle="1" w:styleId="63">
    <w:name w:val="Основной текст6"/>
    <w:basedOn w:val="a8"/>
    <w:qFormat/>
    <w:rsid w:val="006109F2"/>
    <w:pPr>
      <w:shd w:val="clear" w:color="auto" w:fill="FFFFFF"/>
      <w:spacing w:before="240" w:after="300" w:line="0" w:lineRule="atLeast"/>
      <w:jc w:val="both"/>
    </w:pPr>
    <w:rPr>
      <w:spacing w:val="3"/>
      <w:sz w:val="22"/>
      <w:szCs w:val="22"/>
    </w:rPr>
  </w:style>
  <w:style w:type="paragraph" w:customStyle="1" w:styleId="s26">
    <w:name w:val="s26"/>
    <w:basedOn w:val="a8"/>
    <w:qFormat/>
    <w:rsid w:val="006109F2"/>
    <w:pPr>
      <w:spacing w:before="100" w:beforeAutospacing="1" w:after="100" w:afterAutospacing="1"/>
    </w:pPr>
    <w:rPr>
      <w:rFonts w:ascii="Calibri" w:eastAsia="Calibri" w:hAnsi="Calibri" w:cs="Calibri"/>
      <w:sz w:val="22"/>
      <w:szCs w:val="22"/>
    </w:rPr>
  </w:style>
  <w:style w:type="character" w:customStyle="1" w:styleId="ad">
    <w:name w:val="Обычный (веб) Знак"/>
    <w:aliases w:val="Обычный (Web) Знак,Знак Знак Знак Знак Знак Знак Знак Знак Знак Знак Знак Знак Знак Знак Знак,Обычный (Web)1 Знак,Обычный (веб) Знак Знак Знак Знак,Обычный (Web) Знак Знак Знак Знак Знак,Обычный (веб) Знак Знак Знак1"/>
    <w:link w:val="ac"/>
    <w:uiPriority w:val="99"/>
    <w:locked/>
    <w:rsid w:val="006109F2"/>
    <w:rPr>
      <w:rFonts w:ascii="Times New Roman" w:eastAsia="Times New Roman" w:hAnsi="Times New Roman" w:cs="Times New Roman"/>
      <w:sz w:val="24"/>
      <w:szCs w:val="24"/>
      <w:lang w:eastAsia="ru-RU"/>
    </w:rPr>
  </w:style>
  <w:style w:type="paragraph" w:customStyle="1" w:styleId="s16">
    <w:name w:val="s_16"/>
    <w:basedOn w:val="a8"/>
    <w:qFormat/>
    <w:rsid w:val="006109F2"/>
    <w:pPr>
      <w:spacing w:before="100" w:beforeAutospacing="1" w:after="100" w:afterAutospacing="1"/>
    </w:pPr>
  </w:style>
  <w:style w:type="paragraph" w:customStyle="1" w:styleId="parameter">
    <w:name w:val="parameter"/>
    <w:basedOn w:val="a8"/>
    <w:qFormat/>
    <w:rsid w:val="006109F2"/>
    <w:pPr>
      <w:spacing w:before="100" w:beforeAutospacing="1" w:after="100" w:afterAutospacing="1"/>
    </w:pPr>
  </w:style>
  <w:style w:type="paragraph" w:customStyle="1" w:styleId="afffffc">
    <w:name w:val="Тендерные данные"/>
    <w:basedOn w:val="a8"/>
    <w:uiPriority w:val="99"/>
    <w:semiHidden/>
    <w:qFormat/>
    <w:rsid w:val="006109F2"/>
    <w:pPr>
      <w:tabs>
        <w:tab w:val="left" w:pos="1985"/>
      </w:tabs>
      <w:spacing w:before="120" w:after="60"/>
      <w:jc w:val="both"/>
    </w:pPr>
    <w:rPr>
      <w:b/>
      <w:bCs/>
    </w:rPr>
  </w:style>
  <w:style w:type="paragraph" w:customStyle="1" w:styleId="afffffd">
    <w:name w:val="Таблица шапка"/>
    <w:basedOn w:val="a8"/>
    <w:uiPriority w:val="99"/>
    <w:qFormat/>
    <w:rsid w:val="006109F2"/>
    <w:pPr>
      <w:keepNext/>
      <w:spacing w:before="40" w:after="40"/>
      <w:ind w:left="57" w:right="57"/>
    </w:pPr>
    <w:rPr>
      <w:sz w:val="18"/>
      <w:szCs w:val="18"/>
    </w:rPr>
  </w:style>
  <w:style w:type="paragraph" w:customStyle="1" w:styleId="83">
    <w:name w:val="Стиль8"/>
    <w:basedOn w:val="a8"/>
    <w:qFormat/>
    <w:rsid w:val="006109F2"/>
    <w:pPr>
      <w:tabs>
        <w:tab w:val="num" w:pos="1512"/>
      </w:tabs>
      <w:spacing w:before="360"/>
      <w:ind w:left="1512" w:hanging="432"/>
      <w:jc w:val="both"/>
    </w:pPr>
    <w:rPr>
      <w:rFonts w:eastAsia="Calibri"/>
      <w:szCs w:val="22"/>
      <w:lang w:eastAsia="en-US"/>
    </w:rPr>
  </w:style>
  <w:style w:type="character" w:customStyle="1" w:styleId="publication">
    <w:name w:val="publication"/>
    <w:rsid w:val="006109F2"/>
    <w:rPr>
      <w:rFonts w:ascii="Arial" w:hAnsi="Arial" w:cs="Arial"/>
      <w:color w:val="FFFFFF"/>
      <w:sz w:val="22"/>
      <w:szCs w:val="22"/>
      <w:shd w:val="clear" w:color="auto" w:fill="000000"/>
      <w:lang w:val="en-US"/>
    </w:rPr>
  </w:style>
  <w:style w:type="character" w:customStyle="1" w:styleId="afffffe">
    <w:name w:val="Символ нумерации"/>
    <w:rsid w:val="006109F2"/>
  </w:style>
  <w:style w:type="character" w:customStyle="1" w:styleId="affffff">
    <w:name w:val="Маркеры списка"/>
    <w:rsid w:val="006109F2"/>
    <w:rPr>
      <w:rFonts w:ascii="OpenSymbol" w:eastAsia="OpenSymbol" w:hAnsi="OpenSymbol" w:cs="OpenSymbol"/>
    </w:rPr>
  </w:style>
  <w:style w:type="paragraph" w:customStyle="1" w:styleId="2f7">
    <w:name w:val="2"/>
    <w:aliases w:val="Стиль АД_Список 1,3 + полужирный курсив"/>
    <w:basedOn w:val="aff1"/>
    <w:next w:val="afffc"/>
    <w:link w:val="affffff0"/>
    <w:qFormat/>
    <w:rsid w:val="006109F2"/>
    <w:pPr>
      <w:keepNext/>
      <w:spacing w:after="120"/>
      <w:jc w:val="left"/>
      <w:outlineLvl w:val="9"/>
    </w:pPr>
    <w:rPr>
      <w:rFonts w:ascii="Arial" w:eastAsia="MS Mincho" w:hAnsi="Arial" w:cs="Tahoma"/>
      <w:b w:val="0"/>
      <w:bCs w:val="0"/>
      <w:kern w:val="0"/>
      <w:sz w:val="28"/>
      <w:szCs w:val="28"/>
      <w:lang w:eastAsia="ar-SA"/>
    </w:rPr>
  </w:style>
  <w:style w:type="character" w:customStyle="1" w:styleId="affffff0">
    <w:name w:val="Название Знак"/>
    <w:link w:val="2f7"/>
    <w:rsid w:val="006109F2"/>
    <w:rPr>
      <w:rFonts w:ascii="Arial" w:eastAsia="MS Mincho" w:hAnsi="Arial" w:cs="Tahoma"/>
      <w:sz w:val="28"/>
      <w:szCs w:val="28"/>
      <w:lang w:eastAsia="ar-SA"/>
    </w:rPr>
  </w:style>
  <w:style w:type="paragraph" w:customStyle="1" w:styleId="variable">
    <w:name w:val="variable"/>
    <w:basedOn w:val="a8"/>
    <w:qFormat/>
    <w:rsid w:val="006109F2"/>
    <w:rPr>
      <w:b/>
      <w:lang w:eastAsia="ar-SA"/>
    </w:rPr>
  </w:style>
  <w:style w:type="paragraph" w:customStyle="1" w:styleId="affffff1">
    <w:name w:val="Горизонтальная линия"/>
    <w:basedOn w:val="a8"/>
    <w:next w:val="afd"/>
    <w:qFormat/>
    <w:rsid w:val="006109F2"/>
    <w:pPr>
      <w:suppressLineNumbers/>
      <w:pBdr>
        <w:bottom w:val="double" w:sz="1" w:space="0" w:color="808080"/>
      </w:pBdr>
      <w:spacing w:after="283"/>
    </w:pPr>
    <w:rPr>
      <w:sz w:val="12"/>
      <w:szCs w:val="12"/>
      <w:lang w:eastAsia="ar-SA"/>
    </w:rPr>
  </w:style>
  <w:style w:type="paragraph" w:styleId="affffff2">
    <w:name w:val="Body Text First Indent"/>
    <w:basedOn w:val="afd"/>
    <w:link w:val="affffff3"/>
    <w:rsid w:val="006109F2"/>
    <w:pPr>
      <w:suppressAutoHyphens w:val="0"/>
      <w:spacing w:after="0"/>
      <w:ind w:firstLine="283"/>
      <w:jc w:val="left"/>
    </w:pPr>
    <w:rPr>
      <w:szCs w:val="24"/>
      <w:lang w:eastAsia="ar-SA"/>
    </w:rPr>
  </w:style>
  <w:style w:type="character" w:customStyle="1" w:styleId="affffff3">
    <w:name w:val="Красная строка Знак"/>
    <w:basedOn w:val="afe"/>
    <w:link w:val="affffff2"/>
    <w:rsid w:val="006109F2"/>
    <w:rPr>
      <w:rFonts w:ascii="Times New Roman" w:eastAsia="Times New Roman" w:hAnsi="Times New Roman" w:cs="Times New Roman"/>
      <w:sz w:val="24"/>
      <w:szCs w:val="24"/>
      <w:lang w:eastAsia="ar-SA"/>
    </w:rPr>
  </w:style>
  <w:style w:type="paragraph" w:customStyle="1" w:styleId="affffff4">
    <w:name w:val="СОтступомПоЛевомуКраю"/>
    <w:basedOn w:val="a8"/>
    <w:qFormat/>
    <w:rsid w:val="006109F2"/>
    <w:pPr>
      <w:ind w:firstLine="705"/>
    </w:pPr>
    <w:rPr>
      <w:lang w:eastAsia="ar-SA"/>
    </w:rPr>
  </w:style>
  <w:style w:type="paragraph" w:customStyle="1" w:styleId="affffff5">
    <w:name w:val="Содержимое списка"/>
    <w:basedOn w:val="a8"/>
    <w:qFormat/>
    <w:rsid w:val="006109F2"/>
    <w:pPr>
      <w:ind w:left="567"/>
    </w:pPr>
    <w:rPr>
      <w:lang w:eastAsia="ar-SA"/>
    </w:rPr>
  </w:style>
  <w:style w:type="paragraph" w:styleId="2f8">
    <w:name w:val="toc 2"/>
    <w:basedOn w:val="a8"/>
    <w:next w:val="a8"/>
    <w:autoRedefine/>
    <w:uiPriority w:val="39"/>
    <w:rsid w:val="006109F2"/>
    <w:pPr>
      <w:ind w:left="240"/>
    </w:pPr>
    <w:rPr>
      <w:smallCaps/>
      <w:sz w:val="20"/>
      <w:szCs w:val="20"/>
    </w:rPr>
  </w:style>
  <w:style w:type="character" w:customStyle="1" w:styleId="tztxt0">
    <w:name w:val="tz_txt Знак"/>
    <w:link w:val="tztxt"/>
    <w:locked/>
    <w:rsid w:val="006109F2"/>
    <w:rPr>
      <w:rFonts w:ascii="Times New Roman" w:eastAsia="Times New Roman" w:hAnsi="Times New Roman" w:cs="Times New Roman"/>
      <w:sz w:val="20"/>
      <w:szCs w:val="20"/>
      <w:lang w:eastAsia="ru-RU"/>
    </w:rPr>
  </w:style>
  <w:style w:type="character" w:customStyle="1" w:styleId="js-phone-number">
    <w:name w:val="js-phone-number"/>
    <w:rsid w:val="006109F2"/>
  </w:style>
  <w:style w:type="table" w:customStyle="1" w:styleId="TableNormal">
    <w:name w:val="Table Normal"/>
    <w:uiPriority w:val="2"/>
    <w:semiHidden/>
    <w:unhideWhenUsed/>
    <w:qFormat/>
    <w:rsid w:val="006109F2"/>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Style30">
    <w:name w:val="Style30"/>
    <w:basedOn w:val="a8"/>
    <w:qFormat/>
    <w:rsid w:val="006109F2"/>
    <w:pPr>
      <w:autoSpaceDE w:val="0"/>
      <w:spacing w:line="274" w:lineRule="exact"/>
      <w:ind w:firstLine="682"/>
    </w:pPr>
    <w:rPr>
      <w:lang w:eastAsia="ar-SA"/>
    </w:rPr>
  </w:style>
  <w:style w:type="paragraph" w:customStyle="1" w:styleId="consplusnormal1">
    <w:name w:val="consplusnormal"/>
    <w:basedOn w:val="a8"/>
    <w:qFormat/>
    <w:rsid w:val="006109F2"/>
    <w:pPr>
      <w:spacing w:before="187" w:after="187"/>
      <w:ind w:left="187" w:right="187"/>
    </w:pPr>
    <w:rPr>
      <w:lang w:eastAsia="ar-SA"/>
    </w:rPr>
  </w:style>
  <w:style w:type="paragraph" w:customStyle="1" w:styleId="1fff">
    <w:name w:val="Знак1 Знак Знак"/>
    <w:basedOn w:val="a8"/>
    <w:qFormat/>
    <w:rsid w:val="006109F2"/>
    <w:pPr>
      <w:spacing w:before="100" w:beforeAutospacing="1" w:after="100" w:afterAutospacing="1"/>
    </w:pPr>
    <w:rPr>
      <w:rFonts w:ascii="Tahoma" w:hAnsi="Tahoma"/>
      <w:sz w:val="20"/>
      <w:szCs w:val="20"/>
      <w:lang w:val="en-US" w:eastAsia="en-US"/>
    </w:rPr>
  </w:style>
  <w:style w:type="character" w:customStyle="1" w:styleId="Bodytext">
    <w:name w:val="Body text_"/>
    <w:link w:val="Bodytext1"/>
    <w:locked/>
    <w:rsid w:val="006109F2"/>
    <w:rPr>
      <w:spacing w:val="-3"/>
      <w:shd w:val="clear" w:color="auto" w:fill="FFFFFF"/>
    </w:rPr>
  </w:style>
  <w:style w:type="paragraph" w:customStyle="1" w:styleId="Bodytext1">
    <w:name w:val="Body text1"/>
    <w:basedOn w:val="a8"/>
    <w:link w:val="Bodytext"/>
    <w:qFormat/>
    <w:rsid w:val="006109F2"/>
    <w:pPr>
      <w:shd w:val="clear" w:color="auto" w:fill="FFFFFF"/>
      <w:spacing w:after="60" w:line="240" w:lineRule="atLeast"/>
    </w:pPr>
    <w:rPr>
      <w:rFonts w:asciiTheme="minorHAnsi" w:eastAsiaTheme="minorHAnsi" w:hAnsiTheme="minorHAnsi" w:cstheme="minorBidi"/>
      <w:spacing w:val="-3"/>
      <w:sz w:val="22"/>
      <w:szCs w:val="22"/>
      <w:lang w:eastAsia="en-US"/>
    </w:rPr>
  </w:style>
  <w:style w:type="character" w:customStyle="1" w:styleId="64">
    <w:name w:val="Основной текст (6)_"/>
    <w:link w:val="65"/>
    <w:uiPriority w:val="99"/>
    <w:locked/>
    <w:rsid w:val="006109F2"/>
    <w:rPr>
      <w:b/>
      <w:bCs/>
      <w:sz w:val="12"/>
      <w:szCs w:val="12"/>
      <w:shd w:val="clear" w:color="auto" w:fill="FFFFFF"/>
    </w:rPr>
  </w:style>
  <w:style w:type="paragraph" w:customStyle="1" w:styleId="65">
    <w:name w:val="Основной текст (6)"/>
    <w:basedOn w:val="a8"/>
    <w:link w:val="64"/>
    <w:uiPriority w:val="99"/>
    <w:qFormat/>
    <w:rsid w:val="006109F2"/>
    <w:pPr>
      <w:shd w:val="clear" w:color="auto" w:fill="FFFFFF"/>
      <w:spacing w:line="173" w:lineRule="exact"/>
      <w:jc w:val="both"/>
    </w:pPr>
    <w:rPr>
      <w:rFonts w:asciiTheme="minorHAnsi" w:eastAsiaTheme="minorHAnsi" w:hAnsiTheme="minorHAnsi" w:cstheme="minorBidi"/>
      <w:b/>
      <w:bCs/>
      <w:sz w:val="12"/>
      <w:szCs w:val="12"/>
      <w:lang w:eastAsia="en-US"/>
    </w:rPr>
  </w:style>
  <w:style w:type="paragraph" w:customStyle="1" w:styleId="affffff6">
    <w:name w:val="???????"/>
    <w:qFormat/>
    <w:rsid w:val="006109F2"/>
    <w:pPr>
      <w:widowControl w:val="0"/>
      <w:spacing w:after="0" w:line="240" w:lineRule="auto"/>
      <w:ind w:firstLine="720"/>
      <w:jc w:val="both"/>
    </w:pPr>
    <w:rPr>
      <w:rFonts w:ascii="Times New Roman" w:eastAsia="Times New Roman" w:hAnsi="Times New Roman" w:cs="Times New Roman"/>
      <w:sz w:val="24"/>
      <w:szCs w:val="20"/>
    </w:rPr>
  </w:style>
  <w:style w:type="paragraph" w:customStyle="1" w:styleId="73">
    <w:name w:val="????????? 7"/>
    <w:basedOn w:val="affffff6"/>
    <w:next w:val="affffff6"/>
    <w:qFormat/>
    <w:rsid w:val="006109F2"/>
    <w:pPr>
      <w:spacing w:before="240" w:after="60"/>
      <w:ind w:firstLine="0"/>
    </w:pPr>
    <w:rPr>
      <w:rFonts w:ascii="Arial Black" w:hAnsi="Arial Black"/>
      <w:sz w:val="20"/>
    </w:rPr>
  </w:style>
  <w:style w:type="character" w:customStyle="1" w:styleId="Heading8">
    <w:name w:val="Heading #8_"/>
    <w:link w:val="Heading80"/>
    <w:locked/>
    <w:rsid w:val="006109F2"/>
    <w:rPr>
      <w:b/>
      <w:bCs/>
      <w:spacing w:val="-2"/>
      <w:sz w:val="21"/>
      <w:szCs w:val="21"/>
      <w:shd w:val="clear" w:color="auto" w:fill="FFFFFF"/>
    </w:rPr>
  </w:style>
  <w:style w:type="paragraph" w:customStyle="1" w:styleId="Heading80">
    <w:name w:val="Heading #8"/>
    <w:basedOn w:val="a8"/>
    <w:link w:val="Heading8"/>
    <w:qFormat/>
    <w:rsid w:val="006109F2"/>
    <w:pPr>
      <w:shd w:val="clear" w:color="auto" w:fill="FFFFFF"/>
      <w:spacing w:before="240" w:after="240" w:line="240" w:lineRule="atLeast"/>
      <w:jc w:val="center"/>
      <w:outlineLvl w:val="7"/>
    </w:pPr>
    <w:rPr>
      <w:rFonts w:asciiTheme="minorHAnsi" w:eastAsiaTheme="minorHAnsi" w:hAnsiTheme="minorHAnsi" w:cstheme="minorBidi"/>
      <w:b/>
      <w:bCs/>
      <w:spacing w:val="-2"/>
      <w:sz w:val="21"/>
      <w:szCs w:val="21"/>
      <w:lang w:eastAsia="en-US"/>
    </w:rPr>
  </w:style>
  <w:style w:type="paragraph" w:customStyle="1" w:styleId="affffff7">
    <w:name w:val="Перечисление"/>
    <w:basedOn w:val="a8"/>
    <w:qFormat/>
    <w:rsid w:val="006109F2"/>
    <w:pPr>
      <w:tabs>
        <w:tab w:val="num" w:pos="360"/>
      </w:tabs>
      <w:ind w:left="360" w:hanging="360"/>
      <w:jc w:val="both"/>
    </w:pPr>
    <w:rPr>
      <w:sz w:val="28"/>
      <w:szCs w:val="28"/>
    </w:rPr>
  </w:style>
  <w:style w:type="paragraph" w:customStyle="1" w:styleId="Standard">
    <w:name w:val="Standard"/>
    <w:qFormat/>
    <w:rsid w:val="006109F2"/>
    <w:pPr>
      <w:suppressAutoHyphens/>
      <w:autoSpaceDN w:val="0"/>
      <w:spacing w:after="0" w:line="240" w:lineRule="auto"/>
    </w:pPr>
    <w:rPr>
      <w:rFonts w:ascii="Times New Roman" w:eastAsia="Times New Roman" w:hAnsi="Times New Roman" w:cs="Times New Roman"/>
      <w:kern w:val="3"/>
      <w:sz w:val="24"/>
      <w:szCs w:val="24"/>
      <w:lang w:eastAsia="zh-CN"/>
    </w:rPr>
  </w:style>
  <w:style w:type="paragraph" w:customStyle="1" w:styleId="1fff0">
    <w:name w:val="Заголовок №1"/>
    <w:basedOn w:val="a8"/>
    <w:qFormat/>
    <w:rsid w:val="006109F2"/>
    <w:pPr>
      <w:shd w:val="clear" w:color="auto" w:fill="FFFFFF"/>
      <w:spacing w:after="420" w:line="240" w:lineRule="atLeast"/>
    </w:pPr>
    <w:rPr>
      <w:rFonts w:eastAsia="Calibri"/>
      <w:b/>
      <w:bCs/>
      <w:color w:val="000000"/>
      <w:sz w:val="26"/>
      <w:szCs w:val="26"/>
      <w:lang w:eastAsia="ar-SA"/>
    </w:rPr>
  </w:style>
  <w:style w:type="character" w:customStyle="1" w:styleId="Bodytext11">
    <w:name w:val="Body text (11)_"/>
    <w:link w:val="Bodytext110"/>
    <w:locked/>
    <w:rsid w:val="006109F2"/>
    <w:rPr>
      <w:spacing w:val="-2"/>
      <w:sz w:val="19"/>
      <w:szCs w:val="19"/>
      <w:shd w:val="clear" w:color="auto" w:fill="FFFFFF"/>
    </w:rPr>
  </w:style>
  <w:style w:type="paragraph" w:customStyle="1" w:styleId="Bodytext110">
    <w:name w:val="Body text (11)"/>
    <w:basedOn w:val="a8"/>
    <w:link w:val="Bodytext11"/>
    <w:qFormat/>
    <w:rsid w:val="006109F2"/>
    <w:pPr>
      <w:shd w:val="clear" w:color="auto" w:fill="FFFFFF"/>
      <w:spacing w:line="187" w:lineRule="exact"/>
      <w:ind w:hanging="1480"/>
      <w:jc w:val="right"/>
    </w:pPr>
    <w:rPr>
      <w:rFonts w:asciiTheme="minorHAnsi" w:eastAsiaTheme="minorHAnsi" w:hAnsiTheme="minorHAnsi" w:cstheme="minorBidi"/>
      <w:spacing w:val="-2"/>
      <w:sz w:val="19"/>
      <w:szCs w:val="19"/>
      <w:lang w:eastAsia="en-US"/>
    </w:rPr>
  </w:style>
  <w:style w:type="character" w:customStyle="1" w:styleId="Bodytext12">
    <w:name w:val="Body text (12)_"/>
    <w:link w:val="Bodytext120"/>
    <w:locked/>
    <w:rsid w:val="006109F2"/>
    <w:rPr>
      <w:b/>
      <w:bCs/>
      <w:spacing w:val="-2"/>
      <w:sz w:val="16"/>
      <w:szCs w:val="16"/>
      <w:shd w:val="clear" w:color="auto" w:fill="FFFFFF"/>
    </w:rPr>
  </w:style>
  <w:style w:type="paragraph" w:customStyle="1" w:styleId="Bodytext120">
    <w:name w:val="Body text (12)"/>
    <w:basedOn w:val="a8"/>
    <w:link w:val="Bodytext12"/>
    <w:qFormat/>
    <w:rsid w:val="006109F2"/>
    <w:pPr>
      <w:shd w:val="clear" w:color="auto" w:fill="FFFFFF"/>
      <w:spacing w:line="187" w:lineRule="exact"/>
      <w:jc w:val="right"/>
    </w:pPr>
    <w:rPr>
      <w:rFonts w:asciiTheme="minorHAnsi" w:eastAsiaTheme="minorHAnsi" w:hAnsiTheme="minorHAnsi" w:cstheme="minorBidi"/>
      <w:b/>
      <w:bCs/>
      <w:spacing w:val="-2"/>
      <w:sz w:val="16"/>
      <w:szCs w:val="16"/>
      <w:lang w:eastAsia="en-US"/>
    </w:rPr>
  </w:style>
  <w:style w:type="character" w:customStyle="1" w:styleId="Tablecaption4">
    <w:name w:val="Table caption (4)_"/>
    <w:link w:val="Tablecaption40"/>
    <w:locked/>
    <w:rsid w:val="006109F2"/>
    <w:rPr>
      <w:spacing w:val="-2"/>
      <w:sz w:val="19"/>
      <w:szCs w:val="19"/>
      <w:shd w:val="clear" w:color="auto" w:fill="FFFFFF"/>
    </w:rPr>
  </w:style>
  <w:style w:type="paragraph" w:customStyle="1" w:styleId="Tablecaption40">
    <w:name w:val="Table caption (4)"/>
    <w:basedOn w:val="a8"/>
    <w:link w:val="Tablecaption4"/>
    <w:qFormat/>
    <w:rsid w:val="006109F2"/>
    <w:pPr>
      <w:shd w:val="clear" w:color="auto" w:fill="FFFFFF"/>
      <w:spacing w:line="240" w:lineRule="atLeast"/>
      <w:jc w:val="both"/>
    </w:pPr>
    <w:rPr>
      <w:rFonts w:asciiTheme="minorHAnsi" w:eastAsiaTheme="minorHAnsi" w:hAnsiTheme="minorHAnsi" w:cstheme="minorBidi"/>
      <w:spacing w:val="-2"/>
      <w:sz w:val="19"/>
      <w:szCs w:val="19"/>
      <w:lang w:eastAsia="en-US"/>
    </w:rPr>
  </w:style>
  <w:style w:type="character" w:customStyle="1" w:styleId="printable1">
    <w:name w:val="printable1"/>
    <w:rsid w:val="006109F2"/>
    <w:rPr>
      <w:b/>
      <w:bCs/>
    </w:rPr>
  </w:style>
  <w:style w:type="character" w:customStyle="1" w:styleId="enumerated">
    <w:name w:val="enumerated"/>
    <w:rsid w:val="006109F2"/>
  </w:style>
  <w:style w:type="character" w:customStyle="1" w:styleId="FontStyle14">
    <w:name w:val="Font Style14"/>
    <w:uiPriority w:val="99"/>
    <w:rsid w:val="006109F2"/>
    <w:rPr>
      <w:rFonts w:ascii="Times New Roman" w:hAnsi="Times New Roman" w:cs="Times New Roman" w:hint="default"/>
      <w:sz w:val="22"/>
      <w:szCs w:val="22"/>
    </w:rPr>
  </w:style>
  <w:style w:type="character" w:customStyle="1" w:styleId="1fff1">
    <w:name w:val="Заголовок №1_"/>
    <w:rsid w:val="006109F2"/>
    <w:rPr>
      <w:rFonts w:ascii="Times New Roman" w:hAnsi="Times New Roman" w:cs="Times New Roman" w:hint="default"/>
      <w:b/>
      <w:bCs/>
      <w:strike w:val="0"/>
      <w:dstrike w:val="0"/>
      <w:sz w:val="26"/>
      <w:szCs w:val="26"/>
      <w:u w:val="none"/>
      <w:effect w:val="none"/>
    </w:rPr>
  </w:style>
  <w:style w:type="character" w:customStyle="1" w:styleId="Bodytext11Spacing0pt">
    <w:name w:val="Body text (11) + Spacing 0 pt"/>
    <w:rsid w:val="006109F2"/>
    <w:rPr>
      <w:color w:val="000000"/>
      <w:spacing w:val="-3"/>
      <w:w w:val="100"/>
      <w:position w:val="0"/>
      <w:sz w:val="19"/>
      <w:szCs w:val="19"/>
      <w:shd w:val="clear" w:color="auto" w:fill="FFFFFF"/>
      <w:lang w:val="ru-RU" w:eastAsia="ru-RU"/>
    </w:rPr>
  </w:style>
  <w:style w:type="character" w:customStyle="1" w:styleId="Bodytext12Spacing0pt">
    <w:name w:val="Body text (12) + Spacing 0 pt"/>
    <w:rsid w:val="006109F2"/>
    <w:rPr>
      <w:b/>
      <w:bCs/>
      <w:color w:val="000000"/>
      <w:spacing w:val="-3"/>
      <w:w w:val="100"/>
      <w:position w:val="0"/>
      <w:sz w:val="16"/>
      <w:szCs w:val="16"/>
      <w:shd w:val="clear" w:color="auto" w:fill="FFFFFF"/>
      <w:lang w:val="ru-RU" w:eastAsia="ru-RU"/>
    </w:rPr>
  </w:style>
  <w:style w:type="character" w:customStyle="1" w:styleId="Tablecaption4Spacing0pt">
    <w:name w:val="Table caption (4) + Spacing 0 pt"/>
    <w:rsid w:val="006109F2"/>
    <w:rPr>
      <w:color w:val="000000"/>
      <w:spacing w:val="-3"/>
      <w:w w:val="100"/>
      <w:position w:val="0"/>
      <w:sz w:val="19"/>
      <w:szCs w:val="19"/>
      <w:shd w:val="clear" w:color="auto" w:fill="FFFFFF"/>
      <w:lang w:val="ru-RU" w:eastAsia="ru-RU"/>
    </w:rPr>
  </w:style>
  <w:style w:type="character" w:customStyle="1" w:styleId="Bodytext92">
    <w:name w:val="Body text + 92"/>
    <w:aliases w:val="5 pt10"/>
    <w:rsid w:val="006109F2"/>
    <w:rPr>
      <w:rFonts w:ascii="Times New Roman" w:hAnsi="Times New Roman" w:cs="Times New Roman" w:hint="default"/>
      <w:strike w:val="0"/>
      <w:dstrike w:val="0"/>
      <w:color w:val="000000"/>
      <w:spacing w:val="-3"/>
      <w:w w:val="100"/>
      <w:position w:val="0"/>
      <w:sz w:val="19"/>
      <w:szCs w:val="19"/>
      <w:u w:val="none"/>
      <w:effect w:val="none"/>
      <w:shd w:val="clear" w:color="auto" w:fill="FFFFFF"/>
      <w:lang w:val="ru-RU" w:eastAsia="ru-RU" w:bidi="ar-SA"/>
    </w:rPr>
  </w:style>
  <w:style w:type="character" w:customStyle="1" w:styleId="WW8Num11z0">
    <w:name w:val="WW8Num11z0"/>
    <w:rsid w:val="006109F2"/>
    <w:rPr>
      <w:rFonts w:ascii="Times New Roman" w:hAnsi="Times New Roman" w:cs="Times New Roman" w:hint="default"/>
      <w:b w:val="0"/>
      <w:bCs w:val="0"/>
    </w:rPr>
  </w:style>
  <w:style w:type="character" w:styleId="affffff8">
    <w:name w:val="Subtle Reference"/>
    <w:uiPriority w:val="31"/>
    <w:qFormat/>
    <w:rsid w:val="006109F2"/>
    <w:rPr>
      <w:smallCaps/>
      <w:color w:val="C0504D"/>
      <w:u w:val="single"/>
    </w:rPr>
  </w:style>
  <w:style w:type="paragraph" w:customStyle="1" w:styleId="2f9">
    <w:name w:val="Без интервала2"/>
    <w:link w:val="NoSpacingChar1"/>
    <w:qFormat/>
    <w:rsid w:val="006109F2"/>
    <w:pPr>
      <w:spacing w:after="0" w:line="240" w:lineRule="auto"/>
    </w:pPr>
    <w:rPr>
      <w:rFonts w:ascii="Calibri" w:eastAsia="Times New Roman" w:hAnsi="Calibri" w:cs="Times New Roman"/>
    </w:rPr>
  </w:style>
  <w:style w:type="character" w:customStyle="1" w:styleId="ttsub">
    <w:name w:val="ttsub"/>
    <w:rsid w:val="006109F2"/>
  </w:style>
  <w:style w:type="paragraph" w:customStyle="1" w:styleId="western">
    <w:name w:val="western"/>
    <w:basedOn w:val="a8"/>
    <w:qFormat/>
    <w:rsid w:val="006109F2"/>
    <w:pPr>
      <w:spacing w:before="100" w:beforeAutospacing="1" w:after="119"/>
      <w:jc w:val="both"/>
    </w:pPr>
    <w:rPr>
      <w:color w:val="000000"/>
    </w:rPr>
  </w:style>
  <w:style w:type="paragraph" w:customStyle="1" w:styleId="3f0">
    <w:name w:val="Основной текст3"/>
    <w:basedOn w:val="a8"/>
    <w:link w:val="affffff9"/>
    <w:uiPriority w:val="99"/>
    <w:qFormat/>
    <w:rsid w:val="006109F2"/>
    <w:pPr>
      <w:shd w:val="clear" w:color="auto" w:fill="FFFFFF"/>
      <w:spacing w:line="226" w:lineRule="exact"/>
      <w:jc w:val="both"/>
      <w:textAlignment w:val="baseline"/>
    </w:pPr>
    <w:rPr>
      <w:rFonts w:ascii="Calibri" w:eastAsia="Calibri" w:hAnsi="Calibri"/>
      <w:kern w:val="1"/>
      <w:sz w:val="18"/>
      <w:szCs w:val="18"/>
    </w:rPr>
  </w:style>
  <w:style w:type="paragraph" w:customStyle="1" w:styleId="2-11">
    <w:name w:val="содержание2-11"/>
    <w:basedOn w:val="a8"/>
    <w:uiPriority w:val="99"/>
    <w:qFormat/>
    <w:rsid w:val="006109F2"/>
    <w:pPr>
      <w:spacing w:after="60"/>
      <w:jc w:val="both"/>
    </w:pPr>
  </w:style>
  <w:style w:type="character" w:customStyle="1" w:styleId="WW8Num1z0">
    <w:name w:val="WW8Num1z0"/>
    <w:rsid w:val="006109F2"/>
  </w:style>
  <w:style w:type="character" w:customStyle="1" w:styleId="WW8Num1z1">
    <w:name w:val="WW8Num1z1"/>
    <w:rsid w:val="006109F2"/>
  </w:style>
  <w:style w:type="character" w:customStyle="1" w:styleId="WW8Num1z2">
    <w:name w:val="WW8Num1z2"/>
    <w:rsid w:val="006109F2"/>
  </w:style>
  <w:style w:type="character" w:customStyle="1" w:styleId="WW8Num1z3">
    <w:name w:val="WW8Num1z3"/>
    <w:rsid w:val="006109F2"/>
  </w:style>
  <w:style w:type="character" w:customStyle="1" w:styleId="WW8Num1z4">
    <w:name w:val="WW8Num1z4"/>
    <w:rsid w:val="006109F2"/>
  </w:style>
  <w:style w:type="character" w:customStyle="1" w:styleId="WW8Num1z5">
    <w:name w:val="WW8Num1z5"/>
    <w:rsid w:val="006109F2"/>
  </w:style>
  <w:style w:type="character" w:customStyle="1" w:styleId="WW8Num1z6">
    <w:name w:val="WW8Num1z6"/>
    <w:rsid w:val="006109F2"/>
  </w:style>
  <w:style w:type="character" w:customStyle="1" w:styleId="WW8Num1z7">
    <w:name w:val="WW8Num1z7"/>
    <w:rsid w:val="006109F2"/>
  </w:style>
  <w:style w:type="character" w:customStyle="1" w:styleId="WW8Num1z8">
    <w:name w:val="WW8Num1z8"/>
    <w:rsid w:val="006109F2"/>
  </w:style>
  <w:style w:type="character" w:customStyle="1" w:styleId="WW8Num2z0">
    <w:name w:val="WW8Num2z0"/>
    <w:rsid w:val="006109F2"/>
    <w:rPr>
      <w:rFonts w:ascii="Liberation Serif" w:eastAsia="Times New Roman" w:hAnsi="Liberation Serif" w:cs="Liberation Serif"/>
      <w:b/>
      <w:bCs/>
      <w:color w:val="000000"/>
      <w:sz w:val="22"/>
      <w:szCs w:val="22"/>
      <w:lang w:eastAsia="ru-RU"/>
    </w:rPr>
  </w:style>
  <w:style w:type="character" w:customStyle="1" w:styleId="WW8Num2z1">
    <w:name w:val="WW8Num2z1"/>
    <w:rsid w:val="006109F2"/>
  </w:style>
  <w:style w:type="character" w:customStyle="1" w:styleId="WW8Num2z2">
    <w:name w:val="WW8Num2z2"/>
    <w:rsid w:val="006109F2"/>
  </w:style>
  <w:style w:type="character" w:customStyle="1" w:styleId="WW8Num2z3">
    <w:name w:val="WW8Num2z3"/>
    <w:rsid w:val="006109F2"/>
  </w:style>
  <w:style w:type="character" w:customStyle="1" w:styleId="WW8Num2z4">
    <w:name w:val="WW8Num2z4"/>
    <w:rsid w:val="006109F2"/>
  </w:style>
  <w:style w:type="character" w:customStyle="1" w:styleId="WW8Num2z5">
    <w:name w:val="WW8Num2z5"/>
    <w:rsid w:val="006109F2"/>
  </w:style>
  <w:style w:type="character" w:customStyle="1" w:styleId="WW8Num2z6">
    <w:name w:val="WW8Num2z6"/>
    <w:rsid w:val="006109F2"/>
  </w:style>
  <w:style w:type="character" w:customStyle="1" w:styleId="WW8Num2z7">
    <w:name w:val="WW8Num2z7"/>
    <w:rsid w:val="006109F2"/>
  </w:style>
  <w:style w:type="character" w:customStyle="1" w:styleId="WW8Num2z8">
    <w:name w:val="WW8Num2z8"/>
    <w:rsid w:val="006109F2"/>
  </w:style>
  <w:style w:type="character" w:customStyle="1" w:styleId="WW8Num3z0">
    <w:name w:val="WW8Num3z0"/>
    <w:rsid w:val="006109F2"/>
    <w:rPr>
      <w:b w:val="0"/>
    </w:rPr>
  </w:style>
  <w:style w:type="character" w:customStyle="1" w:styleId="WW8Num4z0">
    <w:name w:val="WW8Num4z0"/>
    <w:rsid w:val="006109F2"/>
    <w:rPr>
      <w:b w:val="0"/>
    </w:rPr>
  </w:style>
  <w:style w:type="character" w:customStyle="1" w:styleId="WW8Num5z0">
    <w:name w:val="WW8Num5z0"/>
    <w:rsid w:val="006109F2"/>
    <w:rPr>
      <w:rFonts w:ascii="Times New Roman" w:hAnsi="Times New Roman" w:cs="Times New Roman"/>
      <w:b w:val="0"/>
      <w:bCs/>
      <w:sz w:val="24"/>
      <w:szCs w:val="24"/>
    </w:rPr>
  </w:style>
  <w:style w:type="character" w:customStyle="1" w:styleId="WW8Num5z1">
    <w:name w:val="WW8Num5z1"/>
    <w:rsid w:val="006109F2"/>
  </w:style>
  <w:style w:type="character" w:customStyle="1" w:styleId="WW8Num5z2">
    <w:name w:val="WW8Num5z2"/>
    <w:rsid w:val="006109F2"/>
  </w:style>
  <w:style w:type="character" w:customStyle="1" w:styleId="WW8Num5z3">
    <w:name w:val="WW8Num5z3"/>
    <w:rsid w:val="006109F2"/>
  </w:style>
  <w:style w:type="character" w:customStyle="1" w:styleId="WW8Num5z4">
    <w:name w:val="WW8Num5z4"/>
    <w:rsid w:val="006109F2"/>
  </w:style>
  <w:style w:type="character" w:customStyle="1" w:styleId="WW8Num5z5">
    <w:name w:val="WW8Num5z5"/>
    <w:rsid w:val="006109F2"/>
  </w:style>
  <w:style w:type="character" w:customStyle="1" w:styleId="WW8Num5z6">
    <w:name w:val="WW8Num5z6"/>
    <w:rsid w:val="006109F2"/>
  </w:style>
  <w:style w:type="character" w:customStyle="1" w:styleId="WW8Num5z7">
    <w:name w:val="WW8Num5z7"/>
    <w:rsid w:val="006109F2"/>
  </w:style>
  <w:style w:type="character" w:customStyle="1" w:styleId="WW8Num5z8">
    <w:name w:val="WW8Num5z8"/>
    <w:rsid w:val="006109F2"/>
  </w:style>
  <w:style w:type="character" w:customStyle="1" w:styleId="WW8Num6z0">
    <w:name w:val="WW8Num6z0"/>
    <w:rsid w:val="006109F2"/>
    <w:rPr>
      <w:b w:val="0"/>
    </w:rPr>
  </w:style>
  <w:style w:type="character" w:customStyle="1" w:styleId="WW8Num7z0">
    <w:name w:val="WW8Num7z0"/>
    <w:rsid w:val="006109F2"/>
    <w:rPr>
      <w:b w:val="0"/>
      <w:sz w:val="22"/>
      <w:szCs w:val="22"/>
    </w:rPr>
  </w:style>
  <w:style w:type="character" w:customStyle="1" w:styleId="WW8Num7z1">
    <w:name w:val="WW8Num7z1"/>
    <w:rsid w:val="006109F2"/>
    <w:rPr>
      <w:b w:val="0"/>
    </w:rPr>
  </w:style>
  <w:style w:type="character" w:customStyle="1" w:styleId="WW8Num7z2">
    <w:name w:val="WW8Num7z2"/>
    <w:rsid w:val="006109F2"/>
    <w:rPr>
      <w:b w:val="0"/>
      <w:bCs w:val="0"/>
      <w:i w:val="0"/>
      <w:iCs w:val="0"/>
      <w:sz w:val="26"/>
      <w:szCs w:val="26"/>
    </w:rPr>
  </w:style>
  <w:style w:type="character" w:customStyle="1" w:styleId="WW8Num7z3">
    <w:name w:val="WW8Num7z3"/>
    <w:rsid w:val="006109F2"/>
    <w:rPr>
      <w:sz w:val="26"/>
      <w:szCs w:val="26"/>
    </w:rPr>
  </w:style>
  <w:style w:type="character" w:customStyle="1" w:styleId="WW8Num7z5">
    <w:name w:val="WW8Num7z5"/>
    <w:rsid w:val="006109F2"/>
  </w:style>
  <w:style w:type="character" w:customStyle="1" w:styleId="WW8Num7z6">
    <w:name w:val="WW8Num7z6"/>
    <w:rsid w:val="006109F2"/>
  </w:style>
  <w:style w:type="character" w:customStyle="1" w:styleId="WW8Num7z7">
    <w:name w:val="WW8Num7z7"/>
    <w:rsid w:val="006109F2"/>
  </w:style>
  <w:style w:type="character" w:customStyle="1" w:styleId="WW8Num7z8">
    <w:name w:val="WW8Num7z8"/>
    <w:rsid w:val="006109F2"/>
  </w:style>
  <w:style w:type="character" w:customStyle="1" w:styleId="WW8Num8z0">
    <w:name w:val="WW8Num8z0"/>
    <w:rsid w:val="006109F2"/>
    <w:rPr>
      <w:rFonts w:ascii="Times New Roman" w:hAnsi="Times New Roman" w:cs="Times New Roman"/>
      <w:b w:val="0"/>
      <w:bCs/>
      <w:iCs/>
      <w:sz w:val="24"/>
      <w:szCs w:val="24"/>
    </w:rPr>
  </w:style>
  <w:style w:type="character" w:customStyle="1" w:styleId="WW8Num8z1">
    <w:name w:val="WW8Num8z1"/>
    <w:rsid w:val="006109F2"/>
  </w:style>
  <w:style w:type="character" w:customStyle="1" w:styleId="WW8Num8z2">
    <w:name w:val="WW8Num8z2"/>
    <w:rsid w:val="006109F2"/>
    <w:rPr>
      <w:rFonts w:ascii="Times New Roman" w:hAnsi="Times New Roman" w:cs="Times New Roman"/>
      <w:bCs w:val="0"/>
      <w:lang w:eastAsia="ru-RU"/>
    </w:rPr>
  </w:style>
  <w:style w:type="character" w:customStyle="1" w:styleId="WW8Num8z3">
    <w:name w:val="WW8Num8z3"/>
    <w:rsid w:val="006109F2"/>
  </w:style>
  <w:style w:type="character" w:customStyle="1" w:styleId="WW8Num8z4">
    <w:name w:val="WW8Num8z4"/>
    <w:rsid w:val="006109F2"/>
  </w:style>
  <w:style w:type="character" w:customStyle="1" w:styleId="WW8Num8z5">
    <w:name w:val="WW8Num8z5"/>
    <w:rsid w:val="006109F2"/>
  </w:style>
  <w:style w:type="character" w:customStyle="1" w:styleId="WW8Num8z6">
    <w:name w:val="WW8Num8z6"/>
    <w:rsid w:val="006109F2"/>
  </w:style>
  <w:style w:type="character" w:customStyle="1" w:styleId="WW8Num8z7">
    <w:name w:val="WW8Num8z7"/>
    <w:rsid w:val="006109F2"/>
  </w:style>
  <w:style w:type="character" w:customStyle="1" w:styleId="WW8Num8z8">
    <w:name w:val="WW8Num8z8"/>
    <w:rsid w:val="006109F2"/>
  </w:style>
  <w:style w:type="character" w:customStyle="1" w:styleId="WW8Num9z0">
    <w:name w:val="WW8Num9z0"/>
    <w:rsid w:val="006109F2"/>
    <w:rPr>
      <w:b w:val="0"/>
      <w:sz w:val="22"/>
      <w:szCs w:val="22"/>
    </w:rPr>
  </w:style>
  <w:style w:type="character" w:customStyle="1" w:styleId="WW8Num9z1">
    <w:name w:val="WW8Num9z1"/>
    <w:rsid w:val="006109F2"/>
    <w:rPr>
      <w:b w:val="0"/>
    </w:rPr>
  </w:style>
  <w:style w:type="character" w:customStyle="1" w:styleId="WW8Num9z2">
    <w:name w:val="WW8Num9z2"/>
    <w:rsid w:val="006109F2"/>
    <w:rPr>
      <w:b w:val="0"/>
      <w:bCs w:val="0"/>
      <w:i w:val="0"/>
      <w:iCs w:val="0"/>
      <w:sz w:val="26"/>
      <w:szCs w:val="26"/>
    </w:rPr>
  </w:style>
  <w:style w:type="character" w:customStyle="1" w:styleId="WW8Num9z3">
    <w:name w:val="WW8Num9z3"/>
    <w:rsid w:val="006109F2"/>
    <w:rPr>
      <w:sz w:val="26"/>
      <w:szCs w:val="26"/>
    </w:rPr>
  </w:style>
  <w:style w:type="character" w:customStyle="1" w:styleId="WW8Num9z5">
    <w:name w:val="WW8Num9z5"/>
    <w:rsid w:val="006109F2"/>
  </w:style>
  <w:style w:type="character" w:customStyle="1" w:styleId="WW8Num9z6">
    <w:name w:val="WW8Num9z6"/>
    <w:rsid w:val="006109F2"/>
  </w:style>
  <w:style w:type="character" w:customStyle="1" w:styleId="WW8Num9z7">
    <w:name w:val="WW8Num9z7"/>
    <w:rsid w:val="006109F2"/>
  </w:style>
  <w:style w:type="character" w:customStyle="1" w:styleId="WW8Num9z8">
    <w:name w:val="WW8Num9z8"/>
    <w:rsid w:val="006109F2"/>
  </w:style>
  <w:style w:type="character" w:customStyle="1" w:styleId="WW8Num10z0">
    <w:name w:val="WW8Num10z0"/>
    <w:rsid w:val="006109F2"/>
    <w:rPr>
      <w:rFonts w:ascii="Symbol" w:hAnsi="Symbol" w:cs="Symbol"/>
      <w:sz w:val="24"/>
      <w:szCs w:val="24"/>
      <w:lang w:eastAsia="ru-RU"/>
    </w:rPr>
  </w:style>
  <w:style w:type="character" w:customStyle="1" w:styleId="WW8Num10z1">
    <w:name w:val="WW8Num10z1"/>
    <w:rsid w:val="006109F2"/>
  </w:style>
  <w:style w:type="character" w:customStyle="1" w:styleId="WW8Num10z2">
    <w:name w:val="WW8Num10z2"/>
    <w:rsid w:val="006109F2"/>
  </w:style>
  <w:style w:type="character" w:customStyle="1" w:styleId="WW8Num10z3">
    <w:name w:val="WW8Num10z3"/>
    <w:rsid w:val="006109F2"/>
  </w:style>
  <w:style w:type="character" w:customStyle="1" w:styleId="WW8Num10z4">
    <w:name w:val="WW8Num10z4"/>
    <w:rsid w:val="006109F2"/>
  </w:style>
  <w:style w:type="character" w:customStyle="1" w:styleId="WW8Num10z5">
    <w:name w:val="WW8Num10z5"/>
    <w:rsid w:val="006109F2"/>
  </w:style>
  <w:style w:type="character" w:customStyle="1" w:styleId="WW8Num10z6">
    <w:name w:val="WW8Num10z6"/>
    <w:rsid w:val="006109F2"/>
  </w:style>
  <w:style w:type="character" w:customStyle="1" w:styleId="WW8Num10z7">
    <w:name w:val="WW8Num10z7"/>
    <w:rsid w:val="006109F2"/>
  </w:style>
  <w:style w:type="character" w:customStyle="1" w:styleId="WW8Num10z8">
    <w:name w:val="WW8Num10z8"/>
    <w:rsid w:val="006109F2"/>
  </w:style>
  <w:style w:type="character" w:customStyle="1" w:styleId="WW8Num11z1">
    <w:name w:val="WW8Num11z1"/>
    <w:rsid w:val="006109F2"/>
    <w:rPr>
      <w:b w:val="0"/>
    </w:rPr>
  </w:style>
  <w:style w:type="character" w:customStyle="1" w:styleId="WW8Num11z2">
    <w:name w:val="WW8Num11z2"/>
    <w:rsid w:val="006109F2"/>
    <w:rPr>
      <w:b w:val="0"/>
      <w:bCs w:val="0"/>
      <w:i w:val="0"/>
      <w:iCs w:val="0"/>
      <w:sz w:val="26"/>
      <w:szCs w:val="26"/>
    </w:rPr>
  </w:style>
  <w:style w:type="character" w:customStyle="1" w:styleId="WW8Num11z3">
    <w:name w:val="WW8Num11z3"/>
    <w:rsid w:val="006109F2"/>
    <w:rPr>
      <w:sz w:val="26"/>
      <w:szCs w:val="26"/>
    </w:rPr>
  </w:style>
  <w:style w:type="character" w:customStyle="1" w:styleId="WW8Num11z5">
    <w:name w:val="WW8Num11z5"/>
    <w:rsid w:val="006109F2"/>
  </w:style>
  <w:style w:type="character" w:customStyle="1" w:styleId="WW8Num11z6">
    <w:name w:val="WW8Num11z6"/>
    <w:rsid w:val="006109F2"/>
  </w:style>
  <w:style w:type="character" w:customStyle="1" w:styleId="WW8Num11z7">
    <w:name w:val="WW8Num11z7"/>
    <w:rsid w:val="006109F2"/>
  </w:style>
  <w:style w:type="character" w:customStyle="1" w:styleId="WW8Num11z8">
    <w:name w:val="WW8Num11z8"/>
    <w:rsid w:val="006109F2"/>
  </w:style>
  <w:style w:type="character" w:customStyle="1" w:styleId="WW8Num12z0">
    <w:name w:val="WW8Num12z0"/>
    <w:rsid w:val="006109F2"/>
    <w:rPr>
      <w:b w:val="0"/>
    </w:rPr>
  </w:style>
  <w:style w:type="character" w:customStyle="1" w:styleId="WW8Num13z0">
    <w:name w:val="WW8Num13z0"/>
    <w:rsid w:val="006109F2"/>
    <w:rPr>
      <w:rFonts w:cs="Times New Roman"/>
      <w:b/>
      <w:sz w:val="24"/>
      <w:szCs w:val="24"/>
    </w:rPr>
  </w:style>
  <w:style w:type="character" w:customStyle="1" w:styleId="WW8Num13z2">
    <w:name w:val="WW8Num13z2"/>
    <w:rsid w:val="006109F2"/>
    <w:rPr>
      <w:rFonts w:ascii="Times New Roman" w:hAnsi="Times New Roman" w:cs="Times New Roman"/>
      <w:b w:val="0"/>
      <w:i w:val="0"/>
      <w:sz w:val="24"/>
      <w:szCs w:val="26"/>
    </w:rPr>
  </w:style>
  <w:style w:type="character" w:customStyle="1" w:styleId="WW8Num13z3">
    <w:name w:val="WW8Num13z3"/>
    <w:rsid w:val="006109F2"/>
    <w:rPr>
      <w:rFonts w:ascii="Times New Roman" w:hAnsi="Times New Roman" w:cs="Times New Roman"/>
      <w:b w:val="0"/>
      <w:bCs w:val="0"/>
      <w:sz w:val="24"/>
      <w:szCs w:val="24"/>
    </w:rPr>
  </w:style>
  <w:style w:type="character" w:customStyle="1" w:styleId="WW8Num13z4">
    <w:name w:val="WW8Num13z4"/>
    <w:rsid w:val="006109F2"/>
    <w:rPr>
      <w:sz w:val="26"/>
      <w:szCs w:val="26"/>
    </w:rPr>
  </w:style>
  <w:style w:type="character" w:customStyle="1" w:styleId="WW8Num13z5">
    <w:name w:val="WW8Num13z5"/>
    <w:rsid w:val="006109F2"/>
    <w:rPr>
      <w:rFonts w:cs="Times New Roman"/>
    </w:rPr>
  </w:style>
  <w:style w:type="character" w:customStyle="1" w:styleId="3f1">
    <w:name w:val="Основной шрифт абзаца3"/>
    <w:rsid w:val="006109F2"/>
  </w:style>
  <w:style w:type="character" w:customStyle="1" w:styleId="WW8Num9z4">
    <w:name w:val="WW8Num9z4"/>
    <w:rsid w:val="006109F2"/>
  </w:style>
  <w:style w:type="character" w:customStyle="1" w:styleId="WW8Num11z4">
    <w:name w:val="WW8Num11z4"/>
    <w:rsid w:val="006109F2"/>
  </w:style>
  <w:style w:type="character" w:customStyle="1" w:styleId="WW8Num12z1">
    <w:name w:val="WW8Num12z1"/>
    <w:rsid w:val="006109F2"/>
    <w:rPr>
      <w:b w:val="0"/>
    </w:rPr>
  </w:style>
  <w:style w:type="character" w:customStyle="1" w:styleId="WW8Num12z2">
    <w:name w:val="WW8Num12z2"/>
    <w:rsid w:val="006109F2"/>
    <w:rPr>
      <w:b w:val="0"/>
      <w:bCs w:val="0"/>
      <w:i w:val="0"/>
      <w:iCs w:val="0"/>
      <w:sz w:val="26"/>
      <w:szCs w:val="26"/>
    </w:rPr>
  </w:style>
  <w:style w:type="character" w:customStyle="1" w:styleId="WW8Num12z3">
    <w:name w:val="WW8Num12z3"/>
    <w:rsid w:val="006109F2"/>
    <w:rPr>
      <w:sz w:val="26"/>
      <w:szCs w:val="26"/>
    </w:rPr>
  </w:style>
  <w:style w:type="character" w:customStyle="1" w:styleId="WW8Num12z5">
    <w:name w:val="WW8Num12z5"/>
    <w:uiPriority w:val="99"/>
    <w:rsid w:val="006109F2"/>
  </w:style>
  <w:style w:type="character" w:customStyle="1" w:styleId="WW8Num12z6">
    <w:name w:val="WW8Num12z6"/>
    <w:rsid w:val="006109F2"/>
  </w:style>
  <w:style w:type="character" w:customStyle="1" w:styleId="WW8Num12z7">
    <w:name w:val="WW8Num12z7"/>
    <w:rsid w:val="006109F2"/>
  </w:style>
  <w:style w:type="character" w:customStyle="1" w:styleId="WW8Num12z8">
    <w:name w:val="WW8Num12z8"/>
    <w:rsid w:val="006109F2"/>
  </w:style>
  <w:style w:type="character" w:customStyle="1" w:styleId="WW8Num13z1">
    <w:name w:val="WW8Num13z1"/>
    <w:rsid w:val="006109F2"/>
  </w:style>
  <w:style w:type="character" w:customStyle="1" w:styleId="WW8Num13z6">
    <w:name w:val="WW8Num13z6"/>
    <w:rsid w:val="006109F2"/>
  </w:style>
  <w:style w:type="character" w:customStyle="1" w:styleId="WW8Num13z7">
    <w:name w:val="WW8Num13z7"/>
    <w:rsid w:val="006109F2"/>
  </w:style>
  <w:style w:type="character" w:customStyle="1" w:styleId="WW8Num13z8">
    <w:name w:val="WW8Num13z8"/>
    <w:rsid w:val="006109F2"/>
  </w:style>
  <w:style w:type="character" w:customStyle="1" w:styleId="WW8Num14z0">
    <w:name w:val="WW8Num14z0"/>
    <w:rsid w:val="006109F2"/>
  </w:style>
  <w:style w:type="character" w:customStyle="1" w:styleId="WW8Num14z1">
    <w:name w:val="WW8Num14z1"/>
    <w:rsid w:val="006109F2"/>
  </w:style>
  <w:style w:type="character" w:customStyle="1" w:styleId="WW8Num14z2">
    <w:name w:val="WW8Num14z2"/>
    <w:rsid w:val="006109F2"/>
  </w:style>
  <w:style w:type="character" w:customStyle="1" w:styleId="WW8Num14z3">
    <w:name w:val="WW8Num14z3"/>
    <w:rsid w:val="006109F2"/>
  </w:style>
  <w:style w:type="character" w:customStyle="1" w:styleId="WW8Num14z4">
    <w:name w:val="WW8Num14z4"/>
    <w:rsid w:val="006109F2"/>
  </w:style>
  <w:style w:type="character" w:customStyle="1" w:styleId="WW8Num14z5">
    <w:name w:val="WW8Num14z5"/>
    <w:rsid w:val="006109F2"/>
  </w:style>
  <w:style w:type="character" w:customStyle="1" w:styleId="WW8Num14z6">
    <w:name w:val="WW8Num14z6"/>
    <w:rsid w:val="006109F2"/>
  </w:style>
  <w:style w:type="character" w:customStyle="1" w:styleId="WW8Num14z7">
    <w:name w:val="WW8Num14z7"/>
    <w:rsid w:val="006109F2"/>
  </w:style>
  <w:style w:type="character" w:customStyle="1" w:styleId="WW8Num14z8">
    <w:name w:val="WW8Num14z8"/>
    <w:rsid w:val="006109F2"/>
  </w:style>
  <w:style w:type="character" w:customStyle="1" w:styleId="WW8Num15z0">
    <w:name w:val="WW8Num15z0"/>
    <w:rsid w:val="006109F2"/>
    <w:rPr>
      <w:rFonts w:cs="Times New Roman"/>
      <w:b/>
      <w:sz w:val="24"/>
      <w:szCs w:val="24"/>
    </w:rPr>
  </w:style>
  <w:style w:type="character" w:customStyle="1" w:styleId="WW8Num15z2">
    <w:name w:val="WW8Num15z2"/>
    <w:rsid w:val="006109F2"/>
    <w:rPr>
      <w:rFonts w:ascii="Times New Roman" w:hAnsi="Times New Roman" w:cs="Times New Roman"/>
      <w:b w:val="0"/>
      <w:i w:val="0"/>
      <w:sz w:val="24"/>
      <w:szCs w:val="26"/>
    </w:rPr>
  </w:style>
  <w:style w:type="character" w:customStyle="1" w:styleId="WW8Num15z3">
    <w:name w:val="WW8Num15z3"/>
    <w:rsid w:val="006109F2"/>
    <w:rPr>
      <w:rFonts w:ascii="Times New Roman" w:hAnsi="Times New Roman" w:cs="Times New Roman"/>
      <w:b w:val="0"/>
      <w:bCs w:val="0"/>
      <w:sz w:val="24"/>
      <w:szCs w:val="24"/>
    </w:rPr>
  </w:style>
  <w:style w:type="character" w:customStyle="1" w:styleId="WW8Num15z4">
    <w:name w:val="WW8Num15z4"/>
    <w:rsid w:val="006109F2"/>
    <w:rPr>
      <w:sz w:val="26"/>
      <w:szCs w:val="26"/>
    </w:rPr>
  </w:style>
  <w:style w:type="character" w:customStyle="1" w:styleId="WW8Num15z5">
    <w:name w:val="WW8Num15z5"/>
    <w:rsid w:val="006109F2"/>
    <w:rPr>
      <w:rFonts w:cs="Times New Roman"/>
    </w:rPr>
  </w:style>
  <w:style w:type="character" w:customStyle="1" w:styleId="WW8Num16z0">
    <w:name w:val="WW8Num16z0"/>
    <w:rsid w:val="006109F2"/>
    <w:rPr>
      <w:b w:val="0"/>
    </w:rPr>
  </w:style>
  <w:style w:type="character" w:customStyle="1" w:styleId="WW8Num16z1">
    <w:name w:val="WW8Num16z1"/>
    <w:rsid w:val="006109F2"/>
  </w:style>
  <w:style w:type="character" w:customStyle="1" w:styleId="WW8Num16z2">
    <w:name w:val="WW8Num16z2"/>
    <w:rsid w:val="006109F2"/>
  </w:style>
  <w:style w:type="character" w:customStyle="1" w:styleId="WW8Num16z3">
    <w:name w:val="WW8Num16z3"/>
    <w:rsid w:val="006109F2"/>
  </w:style>
  <w:style w:type="character" w:customStyle="1" w:styleId="WW8Num16z4">
    <w:name w:val="WW8Num16z4"/>
    <w:rsid w:val="006109F2"/>
  </w:style>
  <w:style w:type="character" w:customStyle="1" w:styleId="WW8Num16z5">
    <w:name w:val="WW8Num16z5"/>
    <w:rsid w:val="006109F2"/>
  </w:style>
  <w:style w:type="character" w:customStyle="1" w:styleId="WW8Num16z6">
    <w:name w:val="WW8Num16z6"/>
    <w:rsid w:val="006109F2"/>
  </w:style>
  <w:style w:type="character" w:customStyle="1" w:styleId="WW8Num16z7">
    <w:name w:val="WW8Num16z7"/>
    <w:rsid w:val="006109F2"/>
  </w:style>
  <w:style w:type="character" w:customStyle="1" w:styleId="WW8Num16z8">
    <w:name w:val="WW8Num16z8"/>
    <w:rsid w:val="006109F2"/>
  </w:style>
  <w:style w:type="character" w:customStyle="1" w:styleId="2fa">
    <w:name w:val="Основной шрифт абзаца2"/>
    <w:rsid w:val="006109F2"/>
  </w:style>
  <w:style w:type="character" w:customStyle="1" w:styleId="WW--">
    <w:name w:val="WW-Интернет-ссылка"/>
    <w:rsid w:val="006109F2"/>
    <w:rPr>
      <w:color w:val="0000FF"/>
      <w:u w:val="single"/>
    </w:rPr>
  </w:style>
  <w:style w:type="character" w:customStyle="1" w:styleId="WW-">
    <w:name w:val="WW-Символ сноски"/>
    <w:rsid w:val="006109F2"/>
    <w:rPr>
      <w:vertAlign w:val="superscript"/>
    </w:rPr>
  </w:style>
  <w:style w:type="character" w:customStyle="1" w:styleId="48">
    <w:name w:val="Основной шрифт абзаца4"/>
    <w:rsid w:val="006109F2"/>
  </w:style>
  <w:style w:type="character" w:customStyle="1" w:styleId="f">
    <w:name w:val="f"/>
    <w:rsid w:val="006109F2"/>
  </w:style>
  <w:style w:type="character" w:customStyle="1" w:styleId="ListLabel258">
    <w:name w:val="ListLabel 258"/>
    <w:rsid w:val="006109F2"/>
    <w:rPr>
      <w:b w:val="0"/>
      <w:sz w:val="22"/>
      <w:szCs w:val="22"/>
    </w:rPr>
  </w:style>
  <w:style w:type="character" w:customStyle="1" w:styleId="ListLabel259">
    <w:name w:val="ListLabel 259"/>
    <w:rsid w:val="006109F2"/>
    <w:rPr>
      <w:b w:val="0"/>
    </w:rPr>
  </w:style>
  <w:style w:type="character" w:customStyle="1" w:styleId="ListLabel260">
    <w:name w:val="ListLabel 260"/>
    <w:rsid w:val="006109F2"/>
    <w:rPr>
      <w:b w:val="0"/>
      <w:bCs w:val="0"/>
      <w:i w:val="0"/>
      <w:iCs w:val="0"/>
      <w:sz w:val="26"/>
      <w:szCs w:val="26"/>
    </w:rPr>
  </w:style>
  <w:style w:type="character" w:customStyle="1" w:styleId="ListLabel261">
    <w:name w:val="ListLabel 261"/>
    <w:rsid w:val="006109F2"/>
    <w:rPr>
      <w:sz w:val="26"/>
      <w:szCs w:val="26"/>
    </w:rPr>
  </w:style>
  <w:style w:type="character" w:customStyle="1" w:styleId="ListLabel262">
    <w:name w:val="ListLabel 262"/>
    <w:rsid w:val="006109F2"/>
    <w:rPr>
      <w:b w:val="0"/>
      <w:bCs/>
      <w:iCs/>
      <w:sz w:val="24"/>
    </w:rPr>
  </w:style>
  <w:style w:type="character" w:customStyle="1" w:styleId="ListLabel263">
    <w:name w:val="ListLabel 263"/>
    <w:rsid w:val="006109F2"/>
    <w:rPr>
      <w:rFonts w:cs="Symbol"/>
      <w:sz w:val="24"/>
      <w:szCs w:val="24"/>
    </w:rPr>
  </w:style>
  <w:style w:type="character" w:customStyle="1" w:styleId="WW-0">
    <w:name w:val="WW-Символы концевой сноски"/>
    <w:rsid w:val="006109F2"/>
  </w:style>
  <w:style w:type="character" w:customStyle="1" w:styleId="2fb">
    <w:name w:val="Знак сноски2"/>
    <w:rsid w:val="006109F2"/>
    <w:rPr>
      <w:vertAlign w:val="superscript"/>
    </w:rPr>
  </w:style>
  <w:style w:type="character" w:customStyle="1" w:styleId="1fff2">
    <w:name w:val="Знак концевой сноски1"/>
    <w:rsid w:val="006109F2"/>
    <w:rPr>
      <w:vertAlign w:val="superscript"/>
    </w:rPr>
  </w:style>
  <w:style w:type="character" w:customStyle="1" w:styleId="docaccesstitle">
    <w:name w:val="docaccess_title"/>
    <w:rsid w:val="006109F2"/>
  </w:style>
  <w:style w:type="character" w:customStyle="1" w:styleId="CharChar0">
    <w:name w:val="Обычный Char Char"/>
    <w:rsid w:val="006109F2"/>
    <w:rPr>
      <w:rFonts w:eastAsia="Calibri"/>
      <w:kern w:val="1"/>
      <w:sz w:val="24"/>
      <w:lang w:eastAsia="zh-CN" w:bidi="ar-SA"/>
    </w:rPr>
  </w:style>
  <w:style w:type="paragraph" w:customStyle="1" w:styleId="49">
    <w:name w:val="Указатель4"/>
    <w:basedOn w:val="a8"/>
    <w:qFormat/>
    <w:rsid w:val="006109F2"/>
    <w:pPr>
      <w:suppressLineNumbers/>
      <w:spacing w:line="0" w:lineRule="atLeast"/>
    </w:pPr>
  </w:style>
  <w:style w:type="paragraph" w:customStyle="1" w:styleId="3f2">
    <w:name w:val="Название объекта3"/>
    <w:basedOn w:val="a8"/>
    <w:qFormat/>
    <w:rsid w:val="006109F2"/>
    <w:pPr>
      <w:spacing w:before="240" w:after="60"/>
      <w:jc w:val="center"/>
    </w:pPr>
    <w:rPr>
      <w:b/>
      <w:kern w:val="1"/>
      <w:sz w:val="32"/>
      <w:szCs w:val="20"/>
    </w:rPr>
  </w:style>
  <w:style w:type="paragraph" w:customStyle="1" w:styleId="3f3">
    <w:name w:val="Указатель3"/>
    <w:basedOn w:val="a8"/>
    <w:qFormat/>
    <w:rsid w:val="006109F2"/>
    <w:pPr>
      <w:suppressLineNumbers/>
      <w:spacing w:line="0" w:lineRule="atLeast"/>
    </w:pPr>
  </w:style>
  <w:style w:type="paragraph" w:customStyle="1" w:styleId="2fc">
    <w:name w:val="Название объекта2"/>
    <w:basedOn w:val="a8"/>
    <w:qFormat/>
    <w:rsid w:val="006109F2"/>
    <w:pPr>
      <w:suppressLineNumbers/>
      <w:spacing w:before="120" w:after="120" w:line="0" w:lineRule="atLeast"/>
    </w:pPr>
    <w:rPr>
      <w:i/>
      <w:iCs/>
    </w:rPr>
  </w:style>
  <w:style w:type="character" w:customStyle="1" w:styleId="footercopy">
    <w:name w:val="footercopy"/>
    <w:uiPriority w:val="99"/>
    <w:rsid w:val="006109F2"/>
  </w:style>
  <w:style w:type="character" w:customStyle="1" w:styleId="ecattext">
    <w:name w:val="ecattext"/>
    <w:rsid w:val="006109F2"/>
    <w:rPr>
      <w:rFonts w:cs="Times New Roman"/>
    </w:rPr>
  </w:style>
  <w:style w:type="paragraph" w:styleId="affffffa">
    <w:name w:val="Revision"/>
    <w:hidden/>
    <w:uiPriority w:val="99"/>
    <w:semiHidden/>
    <w:rsid w:val="006109F2"/>
    <w:pPr>
      <w:spacing w:after="0" w:line="240" w:lineRule="auto"/>
    </w:pPr>
    <w:rPr>
      <w:rFonts w:ascii="Calibri" w:eastAsia="Times New Roman" w:hAnsi="Calibri" w:cs="Times New Roman"/>
    </w:rPr>
  </w:style>
  <w:style w:type="character" w:styleId="affffffb">
    <w:name w:val="Placeholder Text"/>
    <w:uiPriority w:val="99"/>
    <w:semiHidden/>
    <w:rsid w:val="006109F2"/>
    <w:rPr>
      <w:color w:val="808080"/>
    </w:rPr>
  </w:style>
  <w:style w:type="paragraph" w:customStyle="1" w:styleId="4a">
    <w:name w:val="Основной текст4"/>
    <w:basedOn w:val="a8"/>
    <w:uiPriority w:val="99"/>
    <w:qFormat/>
    <w:rsid w:val="006109F2"/>
    <w:pPr>
      <w:shd w:val="clear" w:color="auto" w:fill="FFFFFF"/>
      <w:spacing w:line="322" w:lineRule="exact"/>
      <w:ind w:hanging="1360"/>
    </w:pPr>
    <w:rPr>
      <w:b/>
      <w:bCs/>
      <w:color w:val="000000"/>
      <w:sz w:val="23"/>
      <w:szCs w:val="23"/>
    </w:rPr>
  </w:style>
  <w:style w:type="character" w:customStyle="1" w:styleId="WW8Num12z4">
    <w:name w:val="WW8Num12z4"/>
    <w:uiPriority w:val="99"/>
    <w:rsid w:val="006109F2"/>
    <w:rPr>
      <w:sz w:val="26"/>
      <w:szCs w:val="26"/>
    </w:rPr>
  </w:style>
  <w:style w:type="paragraph" w:styleId="84">
    <w:name w:val="toc 8"/>
    <w:basedOn w:val="a8"/>
    <w:next w:val="a8"/>
    <w:autoRedefine/>
    <w:unhideWhenUsed/>
    <w:rsid w:val="006109F2"/>
    <w:pPr>
      <w:spacing w:after="200" w:line="276" w:lineRule="auto"/>
      <w:ind w:left="1540"/>
    </w:pPr>
    <w:rPr>
      <w:rFonts w:ascii="Calibri" w:eastAsia="Calibri" w:hAnsi="Calibri"/>
      <w:sz w:val="22"/>
      <w:szCs w:val="22"/>
      <w:lang w:eastAsia="en-US"/>
    </w:rPr>
  </w:style>
  <w:style w:type="character" w:styleId="affffffc">
    <w:name w:val="line number"/>
    <w:uiPriority w:val="99"/>
    <w:unhideWhenUsed/>
    <w:rsid w:val="006109F2"/>
  </w:style>
  <w:style w:type="character" w:customStyle="1" w:styleId="okpdspan1">
    <w:name w:val="okpd_span1"/>
    <w:rsid w:val="006109F2"/>
    <w:rPr>
      <w:b/>
      <w:bCs/>
    </w:rPr>
  </w:style>
  <w:style w:type="character" w:customStyle="1" w:styleId="4b">
    <w:name w:val="Основной текст (4) + Не курсив"/>
    <w:rsid w:val="006109F2"/>
    <w:rPr>
      <w:i/>
      <w:iCs/>
      <w:color w:val="000000"/>
      <w:spacing w:val="0"/>
      <w:w w:val="100"/>
      <w:position w:val="0"/>
      <w:sz w:val="28"/>
      <w:szCs w:val="28"/>
      <w:shd w:val="clear" w:color="auto" w:fill="FFFFFF"/>
      <w:lang w:val="ru-RU" w:eastAsia="ru-RU" w:bidi="ru-RU"/>
    </w:rPr>
  </w:style>
  <w:style w:type="character" w:customStyle="1" w:styleId="blk1">
    <w:name w:val="blk1"/>
    <w:rsid w:val="006109F2"/>
    <w:rPr>
      <w:vanish w:val="0"/>
      <w:webHidden w:val="0"/>
      <w:specVanish w:val="0"/>
    </w:rPr>
  </w:style>
  <w:style w:type="character" w:customStyle="1" w:styleId="bold1">
    <w:name w:val="bold1"/>
    <w:rsid w:val="006109F2"/>
    <w:rPr>
      <w:b/>
      <w:bCs/>
      <w:shd w:val="clear" w:color="auto" w:fill="FFFFFF"/>
    </w:rPr>
  </w:style>
  <w:style w:type="paragraph" w:customStyle="1" w:styleId="affffffd">
    <w:name w:val="Стиль"/>
    <w:uiPriority w:val="99"/>
    <w:qFormat/>
    <w:rsid w:val="006109F2"/>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fff3">
    <w:name w:val="Заголовок записки1"/>
    <w:basedOn w:val="a8"/>
    <w:next w:val="a8"/>
    <w:link w:val="affffffe"/>
    <w:qFormat/>
    <w:rsid w:val="006109F2"/>
    <w:pPr>
      <w:spacing w:after="60"/>
      <w:jc w:val="both"/>
    </w:pPr>
    <w:rPr>
      <w:lang w:eastAsia="ar-SA"/>
    </w:rPr>
  </w:style>
  <w:style w:type="character" w:customStyle="1" w:styleId="affffffe">
    <w:name w:val="Заголовок записки Знак"/>
    <w:link w:val="1fff3"/>
    <w:rsid w:val="006109F2"/>
    <w:rPr>
      <w:rFonts w:ascii="Times New Roman" w:eastAsia="Times New Roman" w:hAnsi="Times New Roman" w:cs="Times New Roman"/>
      <w:sz w:val="24"/>
      <w:szCs w:val="24"/>
      <w:lang w:eastAsia="ar-SA"/>
    </w:rPr>
  </w:style>
  <w:style w:type="paragraph" w:customStyle="1" w:styleId="afffffff">
    <w:name w:val="Таблица текст"/>
    <w:basedOn w:val="a8"/>
    <w:uiPriority w:val="99"/>
    <w:qFormat/>
    <w:rsid w:val="006109F2"/>
    <w:pPr>
      <w:spacing w:before="40" w:after="40"/>
      <w:ind w:left="57" w:right="57"/>
    </w:pPr>
    <w:rPr>
      <w:sz w:val="22"/>
      <w:szCs w:val="22"/>
    </w:rPr>
  </w:style>
  <w:style w:type="paragraph" w:styleId="afffffff0">
    <w:name w:val="List Number"/>
    <w:basedOn w:val="a8"/>
    <w:rsid w:val="006109F2"/>
    <w:pPr>
      <w:tabs>
        <w:tab w:val="num" w:pos="643"/>
      </w:tabs>
      <w:spacing w:after="60"/>
      <w:ind w:left="360" w:hanging="360"/>
      <w:jc w:val="both"/>
    </w:pPr>
    <w:rPr>
      <w:szCs w:val="20"/>
    </w:rPr>
  </w:style>
  <w:style w:type="paragraph" w:styleId="3f4">
    <w:name w:val="List Number 3"/>
    <w:basedOn w:val="a8"/>
    <w:rsid w:val="006109F2"/>
    <w:pPr>
      <w:tabs>
        <w:tab w:val="num" w:pos="926"/>
        <w:tab w:val="num" w:pos="1209"/>
      </w:tabs>
      <w:spacing w:after="60"/>
      <w:ind w:left="926" w:hanging="360"/>
      <w:jc w:val="both"/>
    </w:pPr>
    <w:rPr>
      <w:szCs w:val="20"/>
    </w:rPr>
  </w:style>
  <w:style w:type="paragraph" w:styleId="4c">
    <w:name w:val="List Number 4"/>
    <w:basedOn w:val="a8"/>
    <w:rsid w:val="006109F2"/>
    <w:pPr>
      <w:tabs>
        <w:tab w:val="num" w:pos="1260"/>
      </w:tabs>
      <w:spacing w:after="60"/>
      <w:ind w:left="1260" w:hanging="720"/>
      <w:jc w:val="both"/>
    </w:pPr>
    <w:rPr>
      <w:szCs w:val="20"/>
    </w:rPr>
  </w:style>
  <w:style w:type="paragraph" w:customStyle="1" w:styleId="a7">
    <w:name w:val="Раздел"/>
    <w:basedOn w:val="a8"/>
    <w:uiPriority w:val="99"/>
    <w:semiHidden/>
    <w:qFormat/>
    <w:rsid w:val="006109F2"/>
    <w:pPr>
      <w:numPr>
        <w:ilvl w:val="1"/>
        <w:numId w:val="8"/>
      </w:numPr>
      <w:spacing w:before="120" w:after="120"/>
      <w:jc w:val="center"/>
    </w:pPr>
    <w:rPr>
      <w:rFonts w:ascii="Arial Narrow" w:hAnsi="Arial Narrow"/>
      <w:b/>
      <w:sz w:val="28"/>
      <w:szCs w:val="20"/>
    </w:rPr>
  </w:style>
  <w:style w:type="paragraph" w:customStyle="1" w:styleId="31">
    <w:name w:val="Раздел 3"/>
    <w:basedOn w:val="a8"/>
    <w:uiPriority w:val="99"/>
    <w:semiHidden/>
    <w:qFormat/>
    <w:rsid w:val="006109F2"/>
    <w:pPr>
      <w:numPr>
        <w:numId w:val="9"/>
      </w:numPr>
      <w:spacing w:before="120" w:after="120"/>
      <w:jc w:val="center"/>
    </w:pPr>
    <w:rPr>
      <w:b/>
      <w:szCs w:val="20"/>
    </w:rPr>
  </w:style>
  <w:style w:type="paragraph" w:customStyle="1" w:styleId="3f5">
    <w:name w:val="Стиль3"/>
    <w:basedOn w:val="24"/>
    <w:uiPriority w:val="99"/>
    <w:qFormat/>
    <w:rsid w:val="006109F2"/>
    <w:pPr>
      <w:widowControl w:val="0"/>
      <w:tabs>
        <w:tab w:val="num" w:pos="643"/>
      </w:tabs>
      <w:adjustRightInd w:val="0"/>
      <w:spacing w:after="0" w:line="240" w:lineRule="auto"/>
      <w:ind w:left="643" w:hanging="360"/>
      <w:textAlignment w:val="baseline"/>
    </w:pPr>
    <w:rPr>
      <w:sz w:val="24"/>
      <w:szCs w:val="20"/>
    </w:rPr>
  </w:style>
  <w:style w:type="paragraph" w:customStyle="1" w:styleId="afffffff1">
    <w:name w:val="пункт"/>
    <w:basedOn w:val="a8"/>
    <w:uiPriority w:val="99"/>
    <w:qFormat/>
    <w:rsid w:val="006109F2"/>
    <w:pPr>
      <w:tabs>
        <w:tab w:val="num" w:pos="1307"/>
      </w:tabs>
      <w:spacing w:before="60" w:after="60"/>
      <w:ind w:left="1080"/>
    </w:pPr>
  </w:style>
  <w:style w:type="paragraph" w:styleId="3f6">
    <w:name w:val="toc 3"/>
    <w:basedOn w:val="a8"/>
    <w:next w:val="a8"/>
    <w:autoRedefine/>
    <w:rsid w:val="006109F2"/>
    <w:pPr>
      <w:ind w:left="480"/>
    </w:pPr>
  </w:style>
  <w:style w:type="paragraph" w:customStyle="1" w:styleId="232">
    <w:name w:val="Знак Знак23 Знак Знак Знак"/>
    <w:basedOn w:val="a8"/>
    <w:uiPriority w:val="99"/>
    <w:qFormat/>
    <w:rsid w:val="006109F2"/>
    <w:pPr>
      <w:spacing w:after="160" w:line="240" w:lineRule="exact"/>
    </w:pPr>
    <w:rPr>
      <w:sz w:val="20"/>
      <w:szCs w:val="20"/>
    </w:rPr>
  </w:style>
  <w:style w:type="paragraph" w:customStyle="1" w:styleId="233">
    <w:name w:val="Знак Знак23 Знак Знак Знак Знак"/>
    <w:basedOn w:val="a8"/>
    <w:uiPriority w:val="99"/>
    <w:qFormat/>
    <w:rsid w:val="006109F2"/>
    <w:pPr>
      <w:spacing w:after="160" w:line="240" w:lineRule="exact"/>
    </w:pPr>
    <w:rPr>
      <w:sz w:val="20"/>
      <w:szCs w:val="20"/>
    </w:rPr>
  </w:style>
  <w:style w:type="paragraph" w:customStyle="1" w:styleId="1fff4">
    <w:name w:val="Список многоуровневый 1"/>
    <w:basedOn w:val="a8"/>
    <w:qFormat/>
    <w:rsid w:val="006109F2"/>
    <w:pPr>
      <w:tabs>
        <w:tab w:val="num" w:pos="432"/>
      </w:tabs>
      <w:spacing w:after="60"/>
      <w:ind w:left="431" w:hanging="431"/>
      <w:jc w:val="both"/>
    </w:pPr>
  </w:style>
  <w:style w:type="paragraph" w:styleId="42">
    <w:name w:val="toc 4"/>
    <w:basedOn w:val="a8"/>
    <w:next w:val="a8"/>
    <w:autoRedefine/>
    <w:rsid w:val="006109F2"/>
    <w:pPr>
      <w:numPr>
        <w:numId w:val="10"/>
      </w:numPr>
      <w:tabs>
        <w:tab w:val="clear" w:pos="432"/>
      </w:tabs>
      <w:ind w:left="720" w:firstLine="0"/>
    </w:pPr>
  </w:style>
  <w:style w:type="paragraph" w:styleId="55">
    <w:name w:val="toc 5"/>
    <w:basedOn w:val="a8"/>
    <w:next w:val="a8"/>
    <w:autoRedefine/>
    <w:rsid w:val="006109F2"/>
    <w:pPr>
      <w:ind w:left="960"/>
    </w:pPr>
  </w:style>
  <w:style w:type="paragraph" w:styleId="66">
    <w:name w:val="toc 6"/>
    <w:basedOn w:val="a8"/>
    <w:next w:val="a8"/>
    <w:autoRedefine/>
    <w:rsid w:val="006109F2"/>
    <w:pPr>
      <w:ind w:left="1200"/>
    </w:pPr>
  </w:style>
  <w:style w:type="paragraph" w:styleId="74">
    <w:name w:val="toc 7"/>
    <w:basedOn w:val="a8"/>
    <w:next w:val="a8"/>
    <w:autoRedefine/>
    <w:rsid w:val="006109F2"/>
    <w:pPr>
      <w:ind w:left="1440"/>
    </w:pPr>
  </w:style>
  <w:style w:type="paragraph" w:styleId="94">
    <w:name w:val="toc 9"/>
    <w:basedOn w:val="a8"/>
    <w:next w:val="a8"/>
    <w:autoRedefine/>
    <w:rsid w:val="006109F2"/>
    <w:pPr>
      <w:ind w:left="1920"/>
    </w:pPr>
  </w:style>
  <w:style w:type="paragraph" w:customStyle="1" w:styleId="2310">
    <w:name w:val="Знак Знак23 Знак Знак Знак Знак1"/>
    <w:basedOn w:val="a8"/>
    <w:autoRedefine/>
    <w:uiPriority w:val="99"/>
    <w:qFormat/>
    <w:rsid w:val="006109F2"/>
    <w:pPr>
      <w:spacing w:before="60" w:after="60"/>
    </w:pPr>
    <w:rPr>
      <w:sz w:val="20"/>
      <w:szCs w:val="20"/>
    </w:rPr>
  </w:style>
  <w:style w:type="character" w:customStyle="1" w:styleId="H2">
    <w:name w:val="H2 Знак Знак"/>
    <w:rsid w:val="006109F2"/>
    <w:rPr>
      <w:rFonts w:eastAsia="Times New Roman" w:cs="Times New Roman"/>
      <w:b/>
      <w:bCs/>
      <w:sz w:val="30"/>
      <w:szCs w:val="30"/>
      <w:lang w:val="ru-RU" w:eastAsia="ru-RU" w:bidi="ar-SA"/>
    </w:rPr>
  </w:style>
  <w:style w:type="character" w:customStyle="1" w:styleId="291">
    <w:name w:val="Знак Знак29"/>
    <w:rsid w:val="006109F2"/>
    <w:rPr>
      <w:rFonts w:ascii="Cambria" w:hAnsi="Cambria" w:cs="Times New Roman"/>
      <w:b/>
      <w:bCs/>
      <w:sz w:val="26"/>
      <w:szCs w:val="26"/>
      <w:lang w:val="ru-RU" w:eastAsia="en-US" w:bidi="ar-SA"/>
    </w:rPr>
  </w:style>
  <w:style w:type="character" w:customStyle="1" w:styleId="281">
    <w:name w:val="Знак Знак28"/>
    <w:rsid w:val="006109F2"/>
    <w:rPr>
      <w:rFonts w:ascii="Arial" w:hAnsi="Arial" w:cs="Arial"/>
      <w:sz w:val="24"/>
      <w:szCs w:val="24"/>
      <w:lang w:val="ru-RU" w:eastAsia="ru-RU" w:bidi="ar-SA"/>
    </w:rPr>
  </w:style>
  <w:style w:type="character" w:customStyle="1" w:styleId="271">
    <w:name w:val="Знак Знак27"/>
    <w:rsid w:val="006109F2"/>
    <w:rPr>
      <w:rFonts w:eastAsia="Times New Roman" w:cs="Times New Roman"/>
      <w:sz w:val="22"/>
      <w:szCs w:val="22"/>
      <w:lang w:val="ru-RU" w:eastAsia="ru-RU" w:bidi="ar-SA"/>
    </w:rPr>
  </w:style>
  <w:style w:type="character" w:customStyle="1" w:styleId="261">
    <w:name w:val="Знак Знак26"/>
    <w:rsid w:val="006109F2"/>
    <w:rPr>
      <w:rFonts w:eastAsia="Times New Roman" w:cs="Times New Roman"/>
      <w:i/>
      <w:iCs/>
      <w:sz w:val="22"/>
      <w:szCs w:val="22"/>
      <w:lang w:val="ru-RU" w:eastAsia="ru-RU" w:bidi="ar-SA"/>
    </w:rPr>
  </w:style>
  <w:style w:type="character" w:customStyle="1" w:styleId="251">
    <w:name w:val="Знак Знак25"/>
    <w:rsid w:val="006109F2"/>
    <w:rPr>
      <w:rFonts w:ascii="Arial" w:hAnsi="Arial" w:cs="Arial"/>
      <w:lang w:val="ru-RU" w:eastAsia="ru-RU" w:bidi="ar-SA"/>
    </w:rPr>
  </w:style>
  <w:style w:type="character" w:customStyle="1" w:styleId="242">
    <w:name w:val="Знак Знак24"/>
    <w:rsid w:val="006109F2"/>
    <w:rPr>
      <w:rFonts w:ascii="Arial" w:hAnsi="Arial" w:cs="Arial"/>
      <w:i/>
      <w:iCs/>
      <w:lang w:val="ru-RU" w:eastAsia="ru-RU" w:bidi="ar-SA"/>
    </w:rPr>
  </w:style>
  <w:style w:type="character" w:customStyle="1" w:styleId="234">
    <w:name w:val="Знак Знак23"/>
    <w:rsid w:val="006109F2"/>
    <w:rPr>
      <w:rFonts w:ascii="Arial" w:hAnsi="Arial" w:cs="Arial"/>
      <w:b/>
      <w:bCs/>
      <w:i/>
      <w:iCs/>
      <w:sz w:val="18"/>
      <w:szCs w:val="18"/>
      <w:lang w:val="ru-RU" w:eastAsia="ru-RU" w:bidi="ar-SA"/>
    </w:rPr>
  </w:style>
  <w:style w:type="paragraph" w:styleId="HTML1">
    <w:name w:val="HTML Address"/>
    <w:basedOn w:val="a8"/>
    <w:link w:val="HTML2"/>
    <w:rsid w:val="006109F2"/>
    <w:pPr>
      <w:spacing w:after="60"/>
      <w:jc w:val="both"/>
    </w:pPr>
    <w:rPr>
      <w:i/>
      <w:iCs/>
    </w:rPr>
  </w:style>
  <w:style w:type="character" w:customStyle="1" w:styleId="HTML2">
    <w:name w:val="Адрес HTML Знак"/>
    <w:basedOn w:val="a9"/>
    <w:link w:val="HTML1"/>
    <w:rsid w:val="006109F2"/>
    <w:rPr>
      <w:rFonts w:ascii="Times New Roman" w:eastAsia="Times New Roman" w:hAnsi="Times New Roman" w:cs="Times New Roman"/>
      <w:i/>
      <w:iCs/>
      <w:sz w:val="24"/>
      <w:szCs w:val="24"/>
      <w:lang w:eastAsia="ru-RU"/>
    </w:rPr>
  </w:style>
  <w:style w:type="paragraph" w:styleId="afffffff2">
    <w:name w:val="envelope address"/>
    <w:basedOn w:val="a8"/>
    <w:rsid w:val="006109F2"/>
    <w:pPr>
      <w:framePr w:w="7920" w:h="1980" w:hSpace="180" w:wrap="auto" w:hAnchor="page" w:xAlign="center" w:yAlign="bottom"/>
      <w:spacing w:after="60"/>
      <w:ind w:left="2880"/>
      <w:jc w:val="both"/>
    </w:pPr>
    <w:rPr>
      <w:rFonts w:ascii="Arial" w:hAnsi="Arial" w:cs="Arial"/>
    </w:rPr>
  </w:style>
  <w:style w:type="paragraph" w:styleId="2fd">
    <w:name w:val="envelope return"/>
    <w:basedOn w:val="a8"/>
    <w:rsid w:val="006109F2"/>
    <w:pPr>
      <w:spacing w:after="60"/>
      <w:jc w:val="both"/>
    </w:pPr>
    <w:rPr>
      <w:rFonts w:ascii="Arial" w:hAnsi="Arial" w:cs="Arial"/>
      <w:sz w:val="20"/>
      <w:szCs w:val="20"/>
    </w:rPr>
  </w:style>
  <w:style w:type="paragraph" w:styleId="3f7">
    <w:name w:val="List 3"/>
    <w:basedOn w:val="a8"/>
    <w:rsid w:val="006109F2"/>
    <w:pPr>
      <w:spacing w:after="60"/>
      <w:ind w:left="849" w:hanging="283"/>
      <w:jc w:val="both"/>
    </w:pPr>
  </w:style>
  <w:style w:type="paragraph" w:styleId="4d">
    <w:name w:val="List 4"/>
    <w:basedOn w:val="a8"/>
    <w:rsid w:val="006109F2"/>
    <w:pPr>
      <w:spacing w:after="60"/>
      <w:ind w:left="1132" w:hanging="283"/>
      <w:jc w:val="both"/>
    </w:pPr>
  </w:style>
  <w:style w:type="paragraph" w:styleId="56">
    <w:name w:val="List 5"/>
    <w:basedOn w:val="a8"/>
    <w:rsid w:val="006109F2"/>
    <w:pPr>
      <w:spacing w:after="60"/>
      <w:ind w:left="1415" w:hanging="283"/>
      <w:jc w:val="both"/>
    </w:pPr>
  </w:style>
  <w:style w:type="paragraph" w:styleId="57">
    <w:name w:val="List Number 5"/>
    <w:basedOn w:val="a8"/>
    <w:rsid w:val="006109F2"/>
    <w:pPr>
      <w:tabs>
        <w:tab w:val="num" w:pos="1492"/>
      </w:tabs>
      <w:spacing w:after="60"/>
      <w:ind w:left="1492" w:hanging="360"/>
      <w:jc w:val="both"/>
    </w:pPr>
  </w:style>
  <w:style w:type="character" w:customStyle="1" w:styleId="171">
    <w:name w:val="Знак Знак17"/>
    <w:rsid w:val="006109F2"/>
    <w:rPr>
      <w:rFonts w:ascii="Cambria" w:hAnsi="Cambria" w:cs="Times New Roman"/>
      <w:b/>
      <w:bCs/>
      <w:kern w:val="28"/>
      <w:sz w:val="32"/>
      <w:szCs w:val="32"/>
      <w:lang w:val="ru-RU" w:eastAsia="zh-CN" w:bidi="ar-SA"/>
    </w:rPr>
  </w:style>
  <w:style w:type="paragraph" w:styleId="afffffff3">
    <w:name w:val="Closing"/>
    <w:basedOn w:val="a8"/>
    <w:link w:val="afffffff4"/>
    <w:rsid w:val="006109F2"/>
    <w:pPr>
      <w:spacing w:after="60"/>
      <w:ind w:left="4252"/>
      <w:jc w:val="both"/>
    </w:pPr>
  </w:style>
  <w:style w:type="character" w:customStyle="1" w:styleId="afffffff4">
    <w:name w:val="Прощание Знак"/>
    <w:basedOn w:val="a9"/>
    <w:link w:val="afffffff3"/>
    <w:rsid w:val="006109F2"/>
    <w:rPr>
      <w:rFonts w:ascii="Times New Roman" w:eastAsia="Times New Roman" w:hAnsi="Times New Roman" w:cs="Times New Roman"/>
      <w:sz w:val="24"/>
      <w:szCs w:val="24"/>
      <w:lang w:eastAsia="ru-RU"/>
    </w:rPr>
  </w:style>
  <w:style w:type="paragraph" w:styleId="afffffff5">
    <w:name w:val="Signature"/>
    <w:basedOn w:val="a8"/>
    <w:link w:val="afffffff6"/>
    <w:rsid w:val="006109F2"/>
    <w:pPr>
      <w:spacing w:after="60"/>
      <w:ind w:left="4252"/>
      <w:jc w:val="both"/>
    </w:pPr>
  </w:style>
  <w:style w:type="character" w:customStyle="1" w:styleId="afffffff6">
    <w:name w:val="Подпись Знак"/>
    <w:basedOn w:val="a9"/>
    <w:link w:val="afffffff5"/>
    <w:rsid w:val="006109F2"/>
    <w:rPr>
      <w:rFonts w:ascii="Times New Roman" w:eastAsia="Times New Roman" w:hAnsi="Times New Roman" w:cs="Times New Roman"/>
      <w:sz w:val="24"/>
      <w:szCs w:val="24"/>
      <w:lang w:eastAsia="ru-RU"/>
    </w:rPr>
  </w:style>
  <w:style w:type="paragraph" w:styleId="afffffff7">
    <w:name w:val="List Continue"/>
    <w:basedOn w:val="a8"/>
    <w:rsid w:val="006109F2"/>
    <w:pPr>
      <w:spacing w:after="120"/>
      <w:ind w:left="283"/>
      <w:jc w:val="both"/>
    </w:pPr>
  </w:style>
  <w:style w:type="paragraph" w:styleId="2fe">
    <w:name w:val="List Continue 2"/>
    <w:basedOn w:val="a8"/>
    <w:rsid w:val="006109F2"/>
    <w:pPr>
      <w:spacing w:after="120"/>
      <w:ind w:left="566"/>
      <w:jc w:val="both"/>
    </w:pPr>
  </w:style>
  <w:style w:type="paragraph" w:styleId="3f8">
    <w:name w:val="List Continue 3"/>
    <w:basedOn w:val="a8"/>
    <w:rsid w:val="006109F2"/>
    <w:pPr>
      <w:spacing w:after="120"/>
      <w:ind w:left="849"/>
      <w:jc w:val="both"/>
    </w:pPr>
  </w:style>
  <w:style w:type="paragraph" w:styleId="4e">
    <w:name w:val="List Continue 4"/>
    <w:basedOn w:val="a8"/>
    <w:rsid w:val="006109F2"/>
    <w:pPr>
      <w:spacing w:after="120"/>
      <w:ind w:left="1132"/>
      <w:jc w:val="both"/>
    </w:pPr>
  </w:style>
  <w:style w:type="paragraph" w:styleId="58">
    <w:name w:val="List Continue 5"/>
    <w:basedOn w:val="a8"/>
    <w:rsid w:val="006109F2"/>
    <w:pPr>
      <w:spacing w:after="120"/>
      <w:ind w:left="1415"/>
      <w:jc w:val="both"/>
    </w:pPr>
  </w:style>
  <w:style w:type="paragraph" w:styleId="afffffff8">
    <w:name w:val="Message Header"/>
    <w:basedOn w:val="a8"/>
    <w:link w:val="afffffff9"/>
    <w:rsid w:val="006109F2"/>
    <w:pPr>
      <w:pBdr>
        <w:top w:val="single" w:sz="6" w:space="1" w:color="auto"/>
        <w:left w:val="single" w:sz="6" w:space="1" w:color="auto"/>
        <w:bottom w:val="single" w:sz="6" w:space="1" w:color="auto"/>
        <w:right w:val="single" w:sz="6" w:space="1" w:color="auto"/>
      </w:pBdr>
      <w:shd w:val="pct20" w:color="auto" w:fill="auto"/>
      <w:spacing w:after="60"/>
      <w:ind w:left="1134" w:hanging="1134"/>
      <w:jc w:val="both"/>
    </w:pPr>
    <w:rPr>
      <w:rFonts w:ascii="Arial" w:hAnsi="Arial"/>
      <w:shd w:val="pct20" w:color="auto" w:fill="auto"/>
    </w:rPr>
  </w:style>
  <w:style w:type="character" w:customStyle="1" w:styleId="afffffff9">
    <w:name w:val="Шапка Знак"/>
    <w:basedOn w:val="a9"/>
    <w:link w:val="afffffff8"/>
    <w:rsid w:val="006109F2"/>
    <w:rPr>
      <w:rFonts w:ascii="Arial" w:eastAsia="Times New Roman" w:hAnsi="Arial" w:cs="Times New Roman"/>
      <w:sz w:val="24"/>
      <w:szCs w:val="24"/>
      <w:shd w:val="pct20" w:color="auto" w:fill="auto"/>
      <w:lang w:eastAsia="ru-RU"/>
    </w:rPr>
  </w:style>
  <w:style w:type="paragraph" w:styleId="afffffffa">
    <w:name w:val="Salutation"/>
    <w:basedOn w:val="a8"/>
    <w:next w:val="a8"/>
    <w:link w:val="afffffffb"/>
    <w:rsid w:val="006109F2"/>
    <w:pPr>
      <w:spacing w:after="60"/>
      <w:jc w:val="both"/>
    </w:pPr>
  </w:style>
  <w:style w:type="character" w:customStyle="1" w:styleId="afffffffb">
    <w:name w:val="Приветствие Знак"/>
    <w:basedOn w:val="a9"/>
    <w:link w:val="afffffffa"/>
    <w:rsid w:val="006109F2"/>
    <w:rPr>
      <w:rFonts w:ascii="Times New Roman" w:eastAsia="Times New Roman" w:hAnsi="Times New Roman" w:cs="Times New Roman"/>
      <w:sz w:val="24"/>
      <w:szCs w:val="24"/>
      <w:lang w:eastAsia="ru-RU"/>
    </w:rPr>
  </w:style>
  <w:style w:type="paragraph" w:styleId="2ff">
    <w:name w:val="Body Text First Indent 2"/>
    <w:basedOn w:val="aff"/>
    <w:link w:val="2ff0"/>
    <w:rsid w:val="006109F2"/>
    <w:pPr>
      <w:spacing w:after="120"/>
      <w:ind w:left="283" w:firstLine="210"/>
    </w:pPr>
    <w:rPr>
      <w:sz w:val="24"/>
      <w:szCs w:val="24"/>
    </w:rPr>
  </w:style>
  <w:style w:type="character" w:customStyle="1" w:styleId="2ff0">
    <w:name w:val="Красная строка 2 Знак"/>
    <w:basedOn w:val="aff0"/>
    <w:link w:val="2ff"/>
    <w:rsid w:val="006109F2"/>
    <w:rPr>
      <w:rFonts w:ascii="Times New Roman" w:eastAsia="Times New Roman" w:hAnsi="Times New Roman" w:cs="Times New Roman"/>
      <w:sz w:val="24"/>
      <w:szCs w:val="24"/>
      <w:lang w:eastAsia="ru-RU"/>
    </w:rPr>
  </w:style>
  <w:style w:type="character" w:customStyle="1" w:styleId="2ff1">
    <w:name w:val="Основной текст с отступом Знак2"/>
    <w:aliases w:val=" Знак2 Знак2,Знак2 З Знак3,Знак2 З Знак Знак2,Знак2 Знак Знак Знак Знак Знак Знак Знак Знак Знак Зн Знак2,Знак2 Знак Знак Знак Знак Знак Знак Знак2,Знак2 Знак Знак Знак Знак Знак Знак3,Знак2 Знак2"/>
    <w:uiPriority w:val="99"/>
    <w:rsid w:val="006109F2"/>
    <w:rPr>
      <w:rFonts w:ascii="Calibri" w:hAnsi="Calibri" w:cs="Calibri"/>
      <w:color w:val="00000A"/>
      <w:sz w:val="22"/>
      <w:szCs w:val="22"/>
      <w:lang w:eastAsia="ru-RU"/>
    </w:rPr>
  </w:style>
  <w:style w:type="paragraph" w:styleId="afffffffc">
    <w:name w:val="E-mail Signature"/>
    <w:basedOn w:val="a8"/>
    <w:link w:val="afffffffd"/>
    <w:rsid w:val="006109F2"/>
    <w:pPr>
      <w:spacing w:after="60"/>
      <w:jc w:val="both"/>
    </w:pPr>
  </w:style>
  <w:style w:type="character" w:customStyle="1" w:styleId="afffffffd">
    <w:name w:val="Электронная подпись Знак"/>
    <w:basedOn w:val="a9"/>
    <w:link w:val="afffffffc"/>
    <w:rsid w:val="006109F2"/>
    <w:rPr>
      <w:rFonts w:ascii="Times New Roman" w:eastAsia="Times New Roman" w:hAnsi="Times New Roman" w:cs="Times New Roman"/>
      <w:sz w:val="24"/>
      <w:szCs w:val="24"/>
      <w:lang w:eastAsia="ru-RU"/>
    </w:rPr>
  </w:style>
  <w:style w:type="paragraph" w:customStyle="1" w:styleId="afffffffe">
    <w:name w:val="Пункт Знак"/>
    <w:basedOn w:val="a8"/>
    <w:uiPriority w:val="99"/>
    <w:semiHidden/>
    <w:qFormat/>
    <w:rsid w:val="006109F2"/>
    <w:pPr>
      <w:tabs>
        <w:tab w:val="num" w:pos="1134"/>
        <w:tab w:val="left" w:pos="1701"/>
      </w:tabs>
      <w:snapToGrid w:val="0"/>
      <w:spacing w:line="360" w:lineRule="auto"/>
      <w:ind w:left="1134" w:hanging="567"/>
      <w:jc w:val="both"/>
    </w:pPr>
    <w:rPr>
      <w:sz w:val="28"/>
      <w:szCs w:val="28"/>
    </w:rPr>
  </w:style>
  <w:style w:type="paragraph" w:customStyle="1" w:styleId="affffffff">
    <w:name w:val="Словарная статья"/>
    <w:basedOn w:val="a8"/>
    <w:next w:val="a8"/>
    <w:uiPriority w:val="99"/>
    <w:semiHidden/>
    <w:qFormat/>
    <w:rsid w:val="006109F2"/>
    <w:pPr>
      <w:autoSpaceDE w:val="0"/>
      <w:autoSpaceDN w:val="0"/>
      <w:adjustRightInd w:val="0"/>
      <w:ind w:right="118"/>
      <w:jc w:val="both"/>
    </w:pPr>
    <w:rPr>
      <w:rFonts w:ascii="Arial" w:hAnsi="Arial" w:cs="Arial"/>
      <w:sz w:val="20"/>
      <w:szCs w:val="20"/>
    </w:rPr>
  </w:style>
  <w:style w:type="paragraph" w:customStyle="1" w:styleId="1fff5">
    <w:name w:val="1"/>
    <w:basedOn w:val="a8"/>
    <w:uiPriority w:val="99"/>
    <w:qFormat/>
    <w:rsid w:val="006109F2"/>
    <w:pPr>
      <w:spacing w:after="160" w:line="240" w:lineRule="exact"/>
    </w:pPr>
    <w:rPr>
      <w:sz w:val="20"/>
      <w:szCs w:val="20"/>
    </w:rPr>
  </w:style>
  <w:style w:type="paragraph" w:customStyle="1" w:styleId="1CharChar">
    <w:name w:val="1 Знак Char Знак Char Знак"/>
    <w:basedOn w:val="a8"/>
    <w:uiPriority w:val="99"/>
    <w:qFormat/>
    <w:rsid w:val="006109F2"/>
    <w:pPr>
      <w:spacing w:after="160" w:line="240" w:lineRule="exact"/>
    </w:pPr>
    <w:rPr>
      <w:sz w:val="20"/>
      <w:szCs w:val="20"/>
    </w:rPr>
  </w:style>
  <w:style w:type="paragraph" w:customStyle="1" w:styleId="affffffff0">
    <w:name w:val="Знак Знак Знак Знак Знак Знак"/>
    <w:basedOn w:val="a8"/>
    <w:uiPriority w:val="99"/>
    <w:qFormat/>
    <w:rsid w:val="006109F2"/>
    <w:pPr>
      <w:spacing w:after="160" w:line="240" w:lineRule="exact"/>
    </w:pPr>
    <w:rPr>
      <w:sz w:val="20"/>
      <w:szCs w:val="20"/>
    </w:rPr>
  </w:style>
  <w:style w:type="character" w:customStyle="1" w:styleId="1fff6">
    <w:name w:val="Замещающий текст1"/>
    <w:semiHidden/>
    <w:rsid w:val="006109F2"/>
    <w:rPr>
      <w:rFonts w:cs="Times New Roman"/>
      <w:color w:val="808080"/>
    </w:rPr>
  </w:style>
  <w:style w:type="paragraph" w:customStyle="1" w:styleId="a2">
    <w:name w:val="Дефис"/>
    <w:basedOn w:val="1f1"/>
    <w:link w:val="affffffff1"/>
    <w:uiPriority w:val="99"/>
    <w:qFormat/>
    <w:rsid w:val="006109F2"/>
    <w:pPr>
      <w:numPr>
        <w:numId w:val="11"/>
      </w:numPr>
      <w:suppressAutoHyphens w:val="0"/>
      <w:spacing w:after="0" w:line="240" w:lineRule="auto"/>
    </w:pPr>
    <w:rPr>
      <w:rFonts w:ascii="Times New Roman" w:eastAsia="Times New Roman" w:hAnsi="Times New Roman" w:cs="Times New Roman"/>
      <w:kern w:val="0"/>
      <w:sz w:val="24"/>
      <w:szCs w:val="24"/>
    </w:rPr>
  </w:style>
  <w:style w:type="paragraph" w:customStyle="1" w:styleId="4f">
    <w:name w:val="Стиль4"/>
    <w:basedOn w:val="a2"/>
    <w:link w:val="4f0"/>
    <w:uiPriority w:val="99"/>
    <w:qFormat/>
    <w:rsid w:val="006109F2"/>
  </w:style>
  <w:style w:type="character" w:customStyle="1" w:styleId="affffffff1">
    <w:name w:val="Дефис Знак"/>
    <w:link w:val="a2"/>
    <w:uiPriority w:val="99"/>
    <w:rsid w:val="006109F2"/>
    <w:rPr>
      <w:rFonts w:ascii="Times New Roman" w:eastAsia="Times New Roman" w:hAnsi="Times New Roman" w:cs="Times New Roman"/>
      <w:sz w:val="24"/>
      <w:szCs w:val="24"/>
      <w:lang w:eastAsia="ar-SA"/>
    </w:rPr>
  </w:style>
  <w:style w:type="character" w:customStyle="1" w:styleId="4f0">
    <w:name w:val="Стиль4 Знак"/>
    <w:link w:val="4f"/>
    <w:uiPriority w:val="99"/>
    <w:rsid w:val="006109F2"/>
    <w:rPr>
      <w:rFonts w:ascii="Times New Roman" w:eastAsia="Times New Roman" w:hAnsi="Times New Roman" w:cs="Times New Roman"/>
      <w:sz w:val="24"/>
      <w:szCs w:val="24"/>
      <w:lang w:eastAsia="ar-SA"/>
    </w:rPr>
  </w:style>
  <w:style w:type="character" w:customStyle="1" w:styleId="skypepnhtextspan">
    <w:name w:val="skype_pnh_text_span"/>
    <w:rsid w:val="006109F2"/>
    <w:rPr>
      <w:rFonts w:cs="Times New Roman"/>
    </w:rPr>
  </w:style>
  <w:style w:type="character" w:styleId="affffffff2">
    <w:name w:val="endnote reference"/>
    <w:rsid w:val="006109F2"/>
    <w:rPr>
      <w:rFonts w:cs="Times New Roman"/>
      <w:vertAlign w:val="superscript"/>
    </w:rPr>
  </w:style>
  <w:style w:type="paragraph" w:customStyle="1" w:styleId="affffffff3">
    <w:name w:val="Знак Знак Знак"/>
    <w:basedOn w:val="a8"/>
    <w:uiPriority w:val="99"/>
    <w:qFormat/>
    <w:rsid w:val="006109F2"/>
    <w:pPr>
      <w:spacing w:after="160" w:line="240" w:lineRule="exact"/>
    </w:pPr>
    <w:rPr>
      <w:rFonts w:ascii="Verdana" w:hAnsi="Verdana"/>
      <w:sz w:val="20"/>
      <w:szCs w:val="20"/>
      <w:lang w:val="en-US" w:eastAsia="en-US"/>
    </w:rPr>
  </w:style>
  <w:style w:type="paragraph" w:customStyle="1" w:styleId="Style4">
    <w:name w:val="Style4"/>
    <w:basedOn w:val="a8"/>
    <w:uiPriority w:val="99"/>
    <w:qFormat/>
    <w:rsid w:val="006109F2"/>
    <w:pPr>
      <w:autoSpaceDE w:val="0"/>
      <w:autoSpaceDN w:val="0"/>
      <w:adjustRightInd w:val="0"/>
      <w:spacing w:line="202" w:lineRule="exact"/>
      <w:jc w:val="center"/>
    </w:pPr>
  </w:style>
  <w:style w:type="character" w:customStyle="1" w:styleId="FontStyle12">
    <w:name w:val="Font Style12"/>
    <w:uiPriority w:val="99"/>
    <w:rsid w:val="006109F2"/>
    <w:rPr>
      <w:rFonts w:ascii="Times New Roman" w:hAnsi="Times New Roman" w:cs="Times New Roman"/>
      <w:sz w:val="22"/>
      <w:szCs w:val="22"/>
    </w:rPr>
  </w:style>
  <w:style w:type="paragraph" w:customStyle="1" w:styleId="200">
    <w:name w:val="20"/>
    <w:basedOn w:val="a8"/>
    <w:uiPriority w:val="99"/>
    <w:qFormat/>
    <w:rsid w:val="006109F2"/>
    <w:pPr>
      <w:spacing w:before="104" w:after="104"/>
      <w:ind w:left="104" w:right="104"/>
    </w:pPr>
    <w:rPr>
      <w:lang w:eastAsia="ar-SA"/>
    </w:rPr>
  </w:style>
  <w:style w:type="character" w:customStyle="1" w:styleId="FontStyle11">
    <w:name w:val="Font Style11"/>
    <w:uiPriority w:val="99"/>
    <w:rsid w:val="006109F2"/>
    <w:rPr>
      <w:rFonts w:ascii="Times New Roman" w:hAnsi="Times New Roman" w:cs="Times New Roman" w:hint="default"/>
      <w:b/>
      <w:bCs/>
      <w:sz w:val="22"/>
      <w:szCs w:val="22"/>
    </w:rPr>
  </w:style>
  <w:style w:type="character" w:customStyle="1" w:styleId="35">
    <w:name w:val="Стиль3 Знак Знак Знак"/>
    <w:link w:val="34"/>
    <w:rsid w:val="006109F2"/>
    <w:rPr>
      <w:rFonts w:ascii="Times New Roman" w:eastAsia="Times New Roman" w:hAnsi="Times New Roman" w:cs="Times New Roman"/>
      <w:sz w:val="24"/>
      <w:szCs w:val="20"/>
      <w:lang w:eastAsia="ru-RU"/>
    </w:rPr>
  </w:style>
  <w:style w:type="paragraph" w:customStyle="1" w:styleId="affffffff4">
    <w:name w:val="Таблица"/>
    <w:basedOn w:val="a8"/>
    <w:uiPriority w:val="99"/>
    <w:qFormat/>
    <w:rsid w:val="006109F2"/>
    <w:pPr>
      <w:spacing w:before="60" w:after="60"/>
    </w:pPr>
    <w:rPr>
      <w:rFonts w:eastAsia="Arial"/>
      <w:szCs w:val="20"/>
    </w:rPr>
  </w:style>
  <w:style w:type="paragraph" w:customStyle="1" w:styleId="1fff7">
    <w:name w:val="заголовок 1"/>
    <w:basedOn w:val="a8"/>
    <w:next w:val="a8"/>
    <w:uiPriority w:val="99"/>
    <w:qFormat/>
    <w:rsid w:val="006109F2"/>
    <w:pPr>
      <w:keepNext/>
      <w:jc w:val="center"/>
    </w:pPr>
    <w:rPr>
      <w:rFonts w:ascii="Arial" w:hAnsi="Arial"/>
      <w:b/>
      <w:sz w:val="22"/>
      <w:szCs w:val="20"/>
    </w:rPr>
  </w:style>
  <w:style w:type="character" w:customStyle="1" w:styleId="ConsNonformat0">
    <w:name w:val="ConsNonformat Знак"/>
    <w:link w:val="ConsNonformat"/>
    <w:locked/>
    <w:rsid w:val="006109F2"/>
    <w:rPr>
      <w:rFonts w:ascii="Courier New" w:eastAsia="Times New Roman" w:hAnsi="Courier New" w:cs="Courier New"/>
      <w:kern w:val="28"/>
      <w:sz w:val="28"/>
      <w:szCs w:val="28"/>
      <w:lang w:eastAsia="ru-RU"/>
    </w:rPr>
  </w:style>
  <w:style w:type="paragraph" w:customStyle="1" w:styleId="Normal0">
    <w:name w:val="Normal_0"/>
    <w:uiPriority w:val="99"/>
    <w:qFormat/>
    <w:rsid w:val="006109F2"/>
    <w:pPr>
      <w:spacing w:after="0" w:line="240" w:lineRule="auto"/>
    </w:pPr>
    <w:rPr>
      <w:rFonts w:ascii="Times New Roman" w:eastAsia="Times New Roman" w:hAnsi="Times New Roman" w:cs="Times New Roman"/>
      <w:sz w:val="24"/>
      <w:szCs w:val="24"/>
      <w:lang w:eastAsia="ru-RU"/>
    </w:rPr>
  </w:style>
  <w:style w:type="character" w:customStyle="1" w:styleId="nobr">
    <w:name w:val="nobr"/>
    <w:rsid w:val="006109F2"/>
  </w:style>
  <w:style w:type="paragraph" w:customStyle="1" w:styleId="Style9">
    <w:name w:val="Style9"/>
    <w:basedOn w:val="a8"/>
    <w:uiPriority w:val="99"/>
    <w:qFormat/>
    <w:rsid w:val="006109F2"/>
    <w:pPr>
      <w:autoSpaceDE w:val="0"/>
      <w:autoSpaceDN w:val="0"/>
      <w:adjustRightInd w:val="0"/>
      <w:spacing w:line="427" w:lineRule="exact"/>
      <w:ind w:firstLine="3134"/>
    </w:pPr>
  </w:style>
  <w:style w:type="character" w:customStyle="1" w:styleId="affffff9">
    <w:name w:val="Основной текст_"/>
    <w:link w:val="3f0"/>
    <w:uiPriority w:val="99"/>
    <w:rsid w:val="006109F2"/>
    <w:rPr>
      <w:rFonts w:ascii="Calibri" w:eastAsia="Calibri" w:hAnsi="Calibri" w:cs="Times New Roman"/>
      <w:kern w:val="1"/>
      <w:sz w:val="18"/>
      <w:szCs w:val="18"/>
      <w:shd w:val="clear" w:color="auto" w:fill="FFFFFF"/>
      <w:lang w:eastAsia="ru-RU"/>
    </w:rPr>
  </w:style>
  <w:style w:type="paragraph" w:customStyle="1" w:styleId="imported-">
    <w:name w:val="imported-Обычный"/>
    <w:uiPriority w:val="99"/>
    <w:qFormat/>
    <w:rsid w:val="006109F2"/>
    <w:pPr>
      <w:spacing w:after="0" w:line="240" w:lineRule="auto"/>
    </w:pPr>
    <w:rPr>
      <w:rFonts w:ascii="Times New Roman" w:eastAsia="Arial Unicode MS" w:hAnsi="Times New Roman" w:cs="Times New Roman"/>
      <w:color w:val="000000"/>
      <w:sz w:val="24"/>
      <w:szCs w:val="20"/>
      <w:lang w:eastAsia="ru-RU"/>
    </w:rPr>
  </w:style>
  <w:style w:type="paragraph" w:customStyle="1" w:styleId="imported-0">
    <w:name w:val="imported-Абзац списка"/>
    <w:uiPriority w:val="99"/>
    <w:qFormat/>
    <w:rsid w:val="006109F2"/>
    <w:pPr>
      <w:spacing w:after="0" w:line="240" w:lineRule="auto"/>
      <w:ind w:left="720"/>
    </w:pPr>
    <w:rPr>
      <w:rFonts w:ascii="Times New Roman" w:eastAsia="Arial Unicode MS" w:hAnsi="Times New Roman" w:cs="Times New Roman"/>
      <w:color w:val="000000"/>
      <w:sz w:val="24"/>
      <w:szCs w:val="20"/>
      <w:lang w:eastAsia="ru-RU"/>
    </w:rPr>
  </w:style>
  <w:style w:type="character" w:customStyle="1" w:styleId="FontStyle13">
    <w:name w:val="Font Style13"/>
    <w:rsid w:val="006109F2"/>
    <w:rPr>
      <w:rFonts w:ascii="Times New Roman" w:hAnsi="Times New Roman" w:cs="Times New Roman"/>
      <w:b/>
      <w:bCs/>
      <w:sz w:val="22"/>
      <w:szCs w:val="22"/>
    </w:rPr>
  </w:style>
  <w:style w:type="table" w:customStyle="1" w:styleId="1fff8">
    <w:name w:val="Сетка таблицы1"/>
    <w:basedOn w:val="aa"/>
    <w:next w:val="afa"/>
    <w:uiPriority w:val="59"/>
    <w:rsid w:val="006109F2"/>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2">
    <w:name w:val="Заголовок №2 (2)_"/>
    <w:link w:val="223"/>
    <w:rsid w:val="006109F2"/>
    <w:rPr>
      <w:rFonts w:ascii="Trebuchet MS" w:eastAsia="Trebuchet MS" w:hAnsi="Trebuchet MS" w:cs="Trebuchet MS"/>
      <w:b/>
      <w:bCs/>
      <w:i/>
      <w:iCs/>
      <w:spacing w:val="-50"/>
      <w:sz w:val="26"/>
      <w:szCs w:val="26"/>
      <w:shd w:val="clear" w:color="auto" w:fill="FFFFFF"/>
    </w:rPr>
  </w:style>
  <w:style w:type="character" w:customStyle="1" w:styleId="123">
    <w:name w:val="Основной текст (12)_"/>
    <w:link w:val="124"/>
    <w:rsid w:val="006109F2"/>
    <w:rPr>
      <w:rFonts w:ascii="Arial Narrow" w:eastAsia="Arial Narrow" w:hAnsi="Arial Narrow" w:cs="Arial Narrow"/>
      <w:i/>
      <w:iCs/>
      <w:shd w:val="clear" w:color="auto" w:fill="FFFFFF"/>
    </w:rPr>
  </w:style>
  <w:style w:type="paragraph" w:customStyle="1" w:styleId="223">
    <w:name w:val="Заголовок №2 (2)"/>
    <w:basedOn w:val="a8"/>
    <w:link w:val="222"/>
    <w:qFormat/>
    <w:rsid w:val="006109F2"/>
    <w:pPr>
      <w:shd w:val="clear" w:color="auto" w:fill="FFFFFF"/>
      <w:spacing w:line="374" w:lineRule="exact"/>
      <w:jc w:val="center"/>
      <w:outlineLvl w:val="1"/>
    </w:pPr>
    <w:rPr>
      <w:rFonts w:ascii="Trebuchet MS" w:eastAsia="Trebuchet MS" w:hAnsi="Trebuchet MS" w:cs="Trebuchet MS"/>
      <w:b/>
      <w:bCs/>
      <w:i/>
      <w:iCs/>
      <w:spacing w:val="-50"/>
      <w:sz w:val="26"/>
      <w:szCs w:val="26"/>
      <w:lang w:eastAsia="en-US"/>
    </w:rPr>
  </w:style>
  <w:style w:type="paragraph" w:customStyle="1" w:styleId="124">
    <w:name w:val="Основной текст (12)"/>
    <w:basedOn w:val="a8"/>
    <w:link w:val="123"/>
    <w:qFormat/>
    <w:rsid w:val="006109F2"/>
    <w:pPr>
      <w:shd w:val="clear" w:color="auto" w:fill="FFFFFF"/>
      <w:spacing w:line="0" w:lineRule="atLeast"/>
      <w:jc w:val="center"/>
    </w:pPr>
    <w:rPr>
      <w:rFonts w:ascii="Arial Narrow" w:eastAsia="Arial Narrow" w:hAnsi="Arial Narrow" w:cs="Arial Narrow"/>
      <w:i/>
      <w:iCs/>
      <w:sz w:val="22"/>
      <w:szCs w:val="22"/>
      <w:lang w:eastAsia="en-US"/>
    </w:rPr>
  </w:style>
  <w:style w:type="character" w:customStyle="1" w:styleId="212pt0pt">
    <w:name w:val="Основной текст (2) + 12 pt;Полужирный;Не курсив;Интервал 0 pt"/>
    <w:rsid w:val="006109F2"/>
    <w:rPr>
      <w:rFonts w:ascii="Arial Narrow" w:eastAsia="Arial Narrow" w:hAnsi="Arial Narrow" w:cs="Arial Narrow"/>
      <w:b/>
      <w:bCs/>
      <w:i/>
      <w:iCs/>
      <w:color w:val="000000"/>
      <w:spacing w:val="-10"/>
      <w:w w:val="100"/>
      <w:position w:val="0"/>
      <w:sz w:val="24"/>
      <w:szCs w:val="24"/>
      <w:shd w:val="clear" w:color="auto" w:fill="FFFFFF"/>
      <w:lang w:val="ru-RU" w:eastAsia="ru-RU" w:bidi="ru-RU"/>
    </w:rPr>
  </w:style>
  <w:style w:type="character" w:customStyle="1" w:styleId="HTML10">
    <w:name w:val="Стандартный HTML Знак1"/>
    <w:aliases w:val="Знак1 Знак1,Body Text Indent 2 Знак1"/>
    <w:rsid w:val="006109F2"/>
    <w:rPr>
      <w:rFonts w:ascii="Consolas" w:eastAsia="Times New Roman" w:hAnsi="Consolas"/>
      <w:sz w:val="20"/>
      <w:szCs w:val="20"/>
      <w:lang w:eastAsia="ar-SA"/>
    </w:rPr>
  </w:style>
  <w:style w:type="character" w:customStyle="1" w:styleId="1fff9">
    <w:name w:val="Текст примечания Знак1"/>
    <w:rsid w:val="006109F2"/>
    <w:rPr>
      <w:rFonts w:eastAsia="Times New Roman"/>
      <w:sz w:val="20"/>
      <w:szCs w:val="20"/>
      <w:lang w:eastAsia="ar-SA"/>
    </w:rPr>
  </w:style>
  <w:style w:type="character" w:customStyle="1" w:styleId="710">
    <w:name w:val="Заголовок 7 Знак1"/>
    <w:semiHidden/>
    <w:rsid w:val="006109F2"/>
    <w:rPr>
      <w:rFonts w:ascii="Cambria" w:eastAsia="Times New Roman" w:hAnsi="Cambria" w:cs="Times New Roman"/>
      <w:i/>
      <w:iCs/>
      <w:color w:val="404040"/>
      <w:sz w:val="24"/>
      <w:szCs w:val="24"/>
      <w:lang w:eastAsia="ar-SA"/>
    </w:rPr>
  </w:style>
  <w:style w:type="character" w:customStyle="1" w:styleId="810">
    <w:name w:val="Заголовок 8 Знак1"/>
    <w:semiHidden/>
    <w:rsid w:val="006109F2"/>
    <w:rPr>
      <w:rFonts w:ascii="Cambria" w:eastAsia="Times New Roman" w:hAnsi="Cambria" w:cs="Times New Roman"/>
      <w:color w:val="404040"/>
      <w:lang w:eastAsia="ar-SA"/>
    </w:rPr>
  </w:style>
  <w:style w:type="character" w:customStyle="1" w:styleId="910">
    <w:name w:val="Заголовок 9 Знак1"/>
    <w:semiHidden/>
    <w:rsid w:val="006109F2"/>
    <w:rPr>
      <w:rFonts w:ascii="Cambria" w:eastAsia="Times New Roman" w:hAnsi="Cambria" w:cs="Times New Roman"/>
      <w:i/>
      <w:iCs/>
      <w:color w:val="404040"/>
      <w:lang w:eastAsia="ar-SA"/>
    </w:rPr>
  </w:style>
  <w:style w:type="character" w:customStyle="1" w:styleId="1fffa">
    <w:name w:val="Красная строка Знак1"/>
    <w:semiHidden/>
    <w:rsid w:val="006109F2"/>
  </w:style>
  <w:style w:type="character" w:customStyle="1" w:styleId="1fffb">
    <w:name w:val="Дата Знак1"/>
    <w:semiHidden/>
    <w:rsid w:val="006109F2"/>
    <w:rPr>
      <w:rFonts w:eastAsia="Times New Roman"/>
      <w:lang w:eastAsia="ar-SA"/>
    </w:rPr>
  </w:style>
  <w:style w:type="character" w:customStyle="1" w:styleId="1fffc">
    <w:name w:val="Схема документа Знак1"/>
    <w:rsid w:val="006109F2"/>
    <w:rPr>
      <w:rFonts w:ascii="Tahoma" w:eastAsia="Times New Roman" w:hAnsi="Tahoma" w:cs="Tahoma"/>
      <w:sz w:val="16"/>
      <w:szCs w:val="16"/>
      <w:lang w:eastAsia="ar-SA"/>
    </w:rPr>
  </w:style>
  <w:style w:type="character" w:customStyle="1" w:styleId="1fffd">
    <w:name w:val="Тема примечания Знак1"/>
    <w:semiHidden/>
    <w:rsid w:val="006109F2"/>
    <w:rPr>
      <w:rFonts w:eastAsia="Times New Roman"/>
      <w:b/>
      <w:bCs/>
      <w:sz w:val="20"/>
      <w:szCs w:val="20"/>
      <w:lang w:eastAsia="ar-SA"/>
    </w:rPr>
  </w:style>
  <w:style w:type="character" w:customStyle="1" w:styleId="312">
    <w:name w:val="Основной текст с отступом 3 Знак1"/>
    <w:uiPriority w:val="99"/>
    <w:semiHidden/>
    <w:rsid w:val="006109F2"/>
    <w:rPr>
      <w:rFonts w:eastAsia="Times New Roman"/>
      <w:sz w:val="16"/>
      <w:szCs w:val="16"/>
      <w:lang w:eastAsia="ar-SA"/>
    </w:rPr>
  </w:style>
  <w:style w:type="character" w:customStyle="1" w:styleId="313">
    <w:name w:val="Основной текст 3 Знак1"/>
    <w:semiHidden/>
    <w:rsid w:val="006109F2"/>
    <w:rPr>
      <w:rFonts w:eastAsia="Times New Roman"/>
      <w:sz w:val="16"/>
      <w:szCs w:val="16"/>
      <w:lang w:eastAsia="ar-SA"/>
    </w:rPr>
  </w:style>
  <w:style w:type="character" w:customStyle="1" w:styleId="1fffe">
    <w:name w:val="Прощание Знак1"/>
    <w:semiHidden/>
    <w:rsid w:val="006109F2"/>
    <w:rPr>
      <w:rFonts w:eastAsia="Times New Roman"/>
      <w:lang w:eastAsia="ar-SA"/>
    </w:rPr>
  </w:style>
  <w:style w:type="character" w:customStyle="1" w:styleId="1ffff">
    <w:name w:val="Подпись Знак1"/>
    <w:semiHidden/>
    <w:rsid w:val="006109F2"/>
    <w:rPr>
      <w:rFonts w:eastAsia="Times New Roman"/>
      <w:lang w:eastAsia="ar-SA"/>
    </w:rPr>
  </w:style>
  <w:style w:type="character" w:customStyle="1" w:styleId="1ffff0">
    <w:name w:val="Шапка Знак1"/>
    <w:semiHidden/>
    <w:rsid w:val="006109F2"/>
    <w:rPr>
      <w:rFonts w:ascii="Cambria" w:eastAsia="Times New Roman" w:hAnsi="Cambria" w:cs="Times New Roman"/>
      <w:shd w:val="pct20" w:color="auto" w:fill="auto"/>
      <w:lang w:eastAsia="ar-SA"/>
    </w:rPr>
  </w:style>
  <w:style w:type="character" w:customStyle="1" w:styleId="1ffff1">
    <w:name w:val="Приветствие Знак1"/>
    <w:semiHidden/>
    <w:rsid w:val="006109F2"/>
    <w:rPr>
      <w:rFonts w:eastAsia="Times New Roman"/>
      <w:lang w:eastAsia="ar-SA"/>
    </w:rPr>
  </w:style>
  <w:style w:type="character" w:customStyle="1" w:styleId="3f9">
    <w:name w:val="Основной текст с отступом Знак3"/>
    <w:uiPriority w:val="99"/>
    <w:semiHidden/>
    <w:rsid w:val="006109F2"/>
    <w:rPr>
      <w:rFonts w:eastAsia="Times New Roman"/>
      <w:lang w:eastAsia="ar-SA"/>
    </w:rPr>
  </w:style>
  <w:style w:type="character" w:customStyle="1" w:styleId="1ffff2">
    <w:name w:val="Текст Знак1"/>
    <w:semiHidden/>
    <w:rsid w:val="006109F2"/>
    <w:rPr>
      <w:rFonts w:ascii="Consolas" w:eastAsia="Times New Roman" w:hAnsi="Consolas"/>
      <w:sz w:val="21"/>
      <w:szCs w:val="21"/>
      <w:lang w:eastAsia="ar-SA"/>
    </w:rPr>
  </w:style>
  <w:style w:type="character" w:customStyle="1" w:styleId="1ffff3">
    <w:name w:val="Электронная подпись Знак1"/>
    <w:semiHidden/>
    <w:rsid w:val="006109F2"/>
    <w:rPr>
      <w:rFonts w:eastAsia="Times New Roman"/>
      <w:lang w:eastAsia="ar-SA"/>
    </w:rPr>
  </w:style>
  <w:style w:type="character" w:customStyle="1" w:styleId="1ffff4">
    <w:name w:val="Текст концевой сноски Знак1"/>
    <w:rsid w:val="006109F2"/>
    <w:rPr>
      <w:rFonts w:eastAsia="Times New Roman"/>
      <w:sz w:val="20"/>
      <w:szCs w:val="20"/>
      <w:lang w:eastAsia="ar-SA"/>
    </w:rPr>
  </w:style>
  <w:style w:type="table" w:customStyle="1" w:styleId="TableNormal1">
    <w:name w:val="Table Normal1"/>
    <w:uiPriority w:val="99"/>
    <w:semiHidden/>
    <w:rsid w:val="006109F2"/>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character" w:customStyle="1" w:styleId="FR30">
    <w:name w:val="FR3 Знак"/>
    <w:link w:val="FR3"/>
    <w:uiPriority w:val="99"/>
    <w:locked/>
    <w:rsid w:val="006109F2"/>
    <w:rPr>
      <w:rFonts w:ascii="Calibri" w:eastAsia="Times New Roman" w:hAnsi="Calibri" w:cs="Times New Roman"/>
      <w:kern w:val="28"/>
      <w:sz w:val="24"/>
      <w:szCs w:val="24"/>
      <w:lang w:eastAsia="ru-RU"/>
    </w:rPr>
  </w:style>
  <w:style w:type="character" w:customStyle="1" w:styleId="-FNChar">
    <w:name w:val="Текст сноски-FN Char"/>
    <w:aliases w:val="Schriftart: 9 pt Char,Schriftart: 10 pt Char,Schriftart: 8 pt Char,single space Char,Текст сноски Знак1 Знак Char,Текст сноски Знак Знак Знак Char,Текст сноски Знак Знак Char,Знак Char"/>
    <w:uiPriority w:val="99"/>
    <w:semiHidden/>
    <w:locked/>
    <w:rsid w:val="006109F2"/>
    <w:rPr>
      <w:sz w:val="20"/>
      <w:lang w:eastAsia="ar-SA" w:bidi="ar-SA"/>
    </w:rPr>
  </w:style>
  <w:style w:type="paragraph" w:customStyle="1" w:styleId="Iauiue1">
    <w:name w:val="Iau?iue1"/>
    <w:uiPriority w:val="99"/>
    <w:qFormat/>
    <w:rsid w:val="006109F2"/>
    <w:pPr>
      <w:overflowPunct w:val="0"/>
      <w:autoSpaceDE w:val="0"/>
      <w:autoSpaceDN w:val="0"/>
      <w:adjustRightInd w:val="0"/>
      <w:spacing w:after="0" w:line="240" w:lineRule="auto"/>
      <w:jc w:val="both"/>
    </w:pPr>
    <w:rPr>
      <w:rFonts w:ascii="Arial" w:eastAsia="Times New Roman" w:hAnsi="Arial" w:cs="Times New Roman"/>
      <w:sz w:val="24"/>
      <w:szCs w:val="20"/>
      <w:lang w:eastAsia="ru-RU"/>
    </w:rPr>
  </w:style>
  <w:style w:type="character" w:customStyle="1" w:styleId="hps">
    <w:name w:val="hps"/>
    <w:uiPriority w:val="99"/>
    <w:rsid w:val="006109F2"/>
  </w:style>
  <w:style w:type="paragraph" w:customStyle="1" w:styleId="3110">
    <w:name w:val="Основной текст с отступом 311"/>
    <w:basedOn w:val="a8"/>
    <w:uiPriority w:val="99"/>
    <w:qFormat/>
    <w:rsid w:val="006109F2"/>
    <w:pPr>
      <w:autoSpaceDE w:val="0"/>
      <w:ind w:firstLine="709"/>
      <w:jc w:val="both"/>
    </w:pPr>
    <w:rPr>
      <w:sz w:val="28"/>
      <w:szCs w:val="20"/>
      <w:lang w:eastAsia="ar-SA"/>
    </w:rPr>
  </w:style>
  <w:style w:type="character" w:customStyle="1" w:styleId="85">
    <w:name w:val="Заголовок №8_"/>
    <w:link w:val="811"/>
    <w:uiPriority w:val="99"/>
    <w:locked/>
    <w:rsid w:val="006109F2"/>
    <w:rPr>
      <w:b/>
      <w:shd w:val="clear" w:color="auto" w:fill="FFFFFF"/>
    </w:rPr>
  </w:style>
  <w:style w:type="paragraph" w:customStyle="1" w:styleId="217">
    <w:name w:val="Основной текст (2)1"/>
    <w:basedOn w:val="a8"/>
    <w:uiPriority w:val="99"/>
    <w:qFormat/>
    <w:rsid w:val="006109F2"/>
    <w:pPr>
      <w:shd w:val="clear" w:color="auto" w:fill="FFFFFF"/>
      <w:spacing w:line="240" w:lineRule="atLeast"/>
      <w:ind w:hanging="560"/>
    </w:pPr>
    <w:rPr>
      <w:rFonts w:ascii="Calibri" w:eastAsia="Calibri" w:hAnsi="Calibri"/>
      <w:sz w:val="28"/>
      <w:szCs w:val="28"/>
    </w:rPr>
  </w:style>
  <w:style w:type="paragraph" w:customStyle="1" w:styleId="811">
    <w:name w:val="Заголовок №81"/>
    <w:basedOn w:val="a8"/>
    <w:link w:val="85"/>
    <w:uiPriority w:val="99"/>
    <w:qFormat/>
    <w:rsid w:val="006109F2"/>
    <w:pPr>
      <w:shd w:val="clear" w:color="auto" w:fill="FFFFFF"/>
      <w:spacing w:line="270" w:lineRule="exact"/>
      <w:jc w:val="center"/>
      <w:outlineLvl w:val="7"/>
    </w:pPr>
    <w:rPr>
      <w:rFonts w:asciiTheme="minorHAnsi" w:eastAsiaTheme="minorHAnsi" w:hAnsiTheme="minorHAnsi" w:cstheme="minorBidi"/>
      <w:b/>
      <w:sz w:val="22"/>
      <w:szCs w:val="22"/>
      <w:lang w:eastAsia="en-US"/>
    </w:rPr>
  </w:style>
  <w:style w:type="character" w:customStyle="1" w:styleId="NormalWebChar">
    <w:name w:val="Normal (Web) Char"/>
    <w:aliases w:val="Обычный (Web) Char,Обычный (веб)1 Char,Знак Знак Знак Знак Знак Знак Знак Знак Знак Знак Знак Знак Знак Знак Char2,Обычный (веб) Знак Знак Знак Char"/>
    <w:uiPriority w:val="99"/>
    <w:locked/>
    <w:rsid w:val="006109F2"/>
    <w:rPr>
      <w:rFonts w:ascii="Times New Roman" w:hAnsi="Times New Roman"/>
      <w:sz w:val="24"/>
      <w:lang w:eastAsia="ar-SA" w:bidi="ar-SA"/>
    </w:rPr>
  </w:style>
  <w:style w:type="character" w:customStyle="1" w:styleId="NoSpacingChar">
    <w:name w:val="No Spacing Char"/>
    <w:link w:val="1ffd"/>
    <w:uiPriority w:val="99"/>
    <w:locked/>
    <w:rsid w:val="006109F2"/>
    <w:rPr>
      <w:rFonts w:ascii="Calibri" w:eastAsia="Calibri" w:hAnsi="Calibri" w:cs="Times New Roman"/>
      <w:lang w:eastAsia="ar-SA"/>
    </w:rPr>
  </w:style>
  <w:style w:type="paragraph" w:customStyle="1" w:styleId="2ff2">
    <w:name w:val="Основной текст2"/>
    <w:basedOn w:val="a8"/>
    <w:uiPriority w:val="99"/>
    <w:qFormat/>
    <w:rsid w:val="006109F2"/>
    <w:pPr>
      <w:shd w:val="clear" w:color="auto" w:fill="FFFFFF"/>
      <w:spacing w:line="284" w:lineRule="exact"/>
      <w:jc w:val="both"/>
    </w:pPr>
    <w:rPr>
      <w:spacing w:val="2"/>
      <w:sz w:val="22"/>
      <w:szCs w:val="20"/>
    </w:rPr>
  </w:style>
  <w:style w:type="character" w:customStyle="1" w:styleId="95">
    <w:name w:val="Основной текст + 9"/>
    <w:aliases w:val="5 pt,Не полужирный,Курсив"/>
    <w:uiPriority w:val="99"/>
    <w:rsid w:val="006109F2"/>
    <w:rPr>
      <w:rFonts w:ascii="Times New Roman" w:hAnsi="Times New Roman"/>
      <w:b/>
      <w:i/>
      <w:color w:val="000000"/>
      <w:spacing w:val="0"/>
      <w:w w:val="100"/>
      <w:position w:val="0"/>
      <w:sz w:val="19"/>
      <w:u w:val="none"/>
      <w:shd w:val="clear" w:color="auto" w:fill="FFFFFF"/>
      <w:lang w:val="ru-RU"/>
    </w:rPr>
  </w:style>
  <w:style w:type="character" w:customStyle="1" w:styleId="911">
    <w:name w:val="Основной текст + 91"/>
    <w:aliases w:val="5 pt1,Не полужирный1"/>
    <w:uiPriority w:val="99"/>
    <w:rsid w:val="006109F2"/>
    <w:rPr>
      <w:rFonts w:ascii="Times New Roman" w:hAnsi="Times New Roman"/>
      <w:b/>
      <w:color w:val="000000"/>
      <w:spacing w:val="0"/>
      <w:w w:val="100"/>
      <w:position w:val="0"/>
      <w:sz w:val="19"/>
      <w:u w:val="none"/>
      <w:shd w:val="clear" w:color="auto" w:fill="FFFFFF"/>
    </w:rPr>
  </w:style>
  <w:style w:type="character" w:customStyle="1" w:styleId="affffffff5">
    <w:name w:val="Основной текст + Не полужирный"/>
    <w:aliases w:val="Курсив1,Основной текст + Полужирный1"/>
    <w:uiPriority w:val="99"/>
    <w:rsid w:val="006109F2"/>
    <w:rPr>
      <w:rFonts w:ascii="Times New Roman" w:hAnsi="Times New Roman"/>
      <w:b/>
      <w:i/>
      <w:color w:val="000000"/>
      <w:spacing w:val="0"/>
      <w:w w:val="100"/>
      <w:position w:val="0"/>
      <w:sz w:val="23"/>
      <w:u w:val="none"/>
      <w:shd w:val="clear" w:color="auto" w:fill="FFFFFF"/>
      <w:lang w:val="ru-RU"/>
    </w:rPr>
  </w:style>
  <w:style w:type="character" w:customStyle="1" w:styleId="2ff3">
    <w:name w:val="Основной текст (2) + Полужирный"/>
    <w:aliases w:val="Не курсив,Основной текст (2) + 12 pt,Полужирный,Интервал 0 pt"/>
    <w:uiPriority w:val="99"/>
    <w:rsid w:val="006109F2"/>
    <w:rPr>
      <w:rFonts w:ascii="Times New Roman" w:hAnsi="Times New Roman"/>
      <w:b/>
      <w:i/>
      <w:color w:val="000000"/>
      <w:spacing w:val="0"/>
      <w:w w:val="100"/>
      <w:position w:val="0"/>
      <w:sz w:val="23"/>
      <w:u w:val="none"/>
      <w:lang w:val="ru-RU"/>
    </w:rPr>
  </w:style>
  <w:style w:type="character" w:customStyle="1" w:styleId="2ff4">
    <w:name w:val="Текст примечания Знак2"/>
    <w:uiPriority w:val="99"/>
    <w:semiHidden/>
    <w:locked/>
    <w:rsid w:val="006109F2"/>
    <w:rPr>
      <w:rFonts w:ascii="Arial" w:hAnsi="Arial"/>
      <w:sz w:val="20"/>
    </w:rPr>
  </w:style>
  <w:style w:type="paragraph" w:customStyle="1" w:styleId="copyright-info">
    <w:name w:val="copyright-info"/>
    <w:basedOn w:val="a8"/>
    <w:qFormat/>
    <w:rsid w:val="006109F2"/>
    <w:pPr>
      <w:spacing w:before="100" w:beforeAutospacing="1" w:after="100" w:afterAutospacing="1"/>
    </w:pPr>
  </w:style>
  <w:style w:type="character" w:customStyle="1" w:styleId="FontStyle37">
    <w:name w:val="Font Style37"/>
    <w:uiPriority w:val="99"/>
    <w:rsid w:val="006109F2"/>
    <w:rPr>
      <w:rFonts w:ascii="Times New Roman" w:hAnsi="Times New Roman"/>
      <w:b/>
      <w:sz w:val="30"/>
    </w:rPr>
  </w:style>
  <w:style w:type="paragraph" w:customStyle="1" w:styleId="lev2">
    <w:name w:val="lev2"/>
    <w:basedOn w:val="afd"/>
    <w:uiPriority w:val="99"/>
    <w:qFormat/>
    <w:rsid w:val="006109F2"/>
    <w:pPr>
      <w:numPr>
        <w:ilvl w:val="1"/>
        <w:numId w:val="12"/>
      </w:numPr>
      <w:tabs>
        <w:tab w:val="num" w:pos="927"/>
        <w:tab w:val="num" w:pos="1440"/>
      </w:tabs>
      <w:suppressAutoHyphens w:val="0"/>
      <w:spacing w:after="0"/>
      <w:ind w:left="1200" w:firstLine="567"/>
    </w:pPr>
    <w:rPr>
      <w:color w:val="000000"/>
      <w:szCs w:val="24"/>
      <w:lang w:eastAsia="ru-RU"/>
    </w:rPr>
  </w:style>
  <w:style w:type="paragraph" w:customStyle="1" w:styleId="2110">
    <w:name w:val="Основной текст 211"/>
    <w:basedOn w:val="a8"/>
    <w:uiPriority w:val="99"/>
    <w:qFormat/>
    <w:rsid w:val="006109F2"/>
    <w:pPr>
      <w:overflowPunct w:val="0"/>
      <w:autoSpaceDE w:val="0"/>
      <w:autoSpaceDN w:val="0"/>
      <w:adjustRightInd w:val="0"/>
      <w:ind w:firstLine="709"/>
      <w:jc w:val="both"/>
    </w:pPr>
    <w:rPr>
      <w:szCs w:val="20"/>
    </w:rPr>
  </w:style>
  <w:style w:type="paragraph" w:customStyle="1" w:styleId="xl126">
    <w:name w:val="xl126"/>
    <w:basedOn w:val="a8"/>
    <w:qFormat/>
    <w:rsid w:val="006109F2"/>
    <w:pPr>
      <w:spacing w:before="100" w:beforeAutospacing="1" w:after="100" w:afterAutospacing="1"/>
    </w:pPr>
    <w:rPr>
      <w:sz w:val="18"/>
      <w:szCs w:val="18"/>
    </w:rPr>
  </w:style>
  <w:style w:type="paragraph" w:customStyle="1" w:styleId="xl127">
    <w:name w:val="xl127"/>
    <w:basedOn w:val="a8"/>
    <w:qFormat/>
    <w:rsid w:val="006109F2"/>
    <w:pPr>
      <w:spacing w:before="100" w:beforeAutospacing="1" w:after="100" w:afterAutospacing="1"/>
      <w:textAlignment w:val="top"/>
    </w:pPr>
    <w:rPr>
      <w:sz w:val="18"/>
      <w:szCs w:val="18"/>
    </w:rPr>
  </w:style>
  <w:style w:type="paragraph" w:customStyle="1" w:styleId="xl128">
    <w:name w:val="xl128"/>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29">
    <w:name w:val="xl129"/>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30">
    <w:name w:val="xl13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1">
    <w:name w:val="xl13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2">
    <w:name w:val="xl132"/>
    <w:basedOn w:val="a8"/>
    <w:qFormat/>
    <w:rsid w:val="006109F2"/>
    <w:pPr>
      <w:spacing w:before="100" w:beforeAutospacing="1" w:after="100" w:afterAutospacing="1"/>
      <w:jc w:val="center"/>
      <w:textAlignment w:val="top"/>
    </w:pPr>
    <w:rPr>
      <w:sz w:val="18"/>
      <w:szCs w:val="18"/>
    </w:rPr>
  </w:style>
  <w:style w:type="paragraph" w:customStyle="1" w:styleId="xl133">
    <w:name w:val="xl133"/>
    <w:basedOn w:val="a8"/>
    <w:qFormat/>
    <w:rsid w:val="006109F2"/>
    <w:pPr>
      <w:spacing w:before="100" w:beforeAutospacing="1" w:after="100" w:afterAutospacing="1"/>
      <w:textAlignment w:val="top"/>
    </w:pPr>
    <w:rPr>
      <w:sz w:val="18"/>
      <w:szCs w:val="18"/>
    </w:rPr>
  </w:style>
  <w:style w:type="paragraph" w:customStyle="1" w:styleId="xl134">
    <w:name w:val="xl134"/>
    <w:basedOn w:val="a8"/>
    <w:qFormat/>
    <w:rsid w:val="006109F2"/>
    <w:pPr>
      <w:spacing w:before="100" w:beforeAutospacing="1" w:after="100" w:afterAutospacing="1"/>
      <w:jc w:val="center"/>
      <w:textAlignment w:val="top"/>
    </w:pPr>
    <w:rPr>
      <w:sz w:val="18"/>
      <w:szCs w:val="18"/>
    </w:rPr>
  </w:style>
  <w:style w:type="paragraph" w:customStyle="1" w:styleId="xl135">
    <w:name w:val="xl135"/>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36">
    <w:name w:val="xl13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sz w:val="18"/>
      <w:szCs w:val="18"/>
    </w:rPr>
  </w:style>
  <w:style w:type="paragraph" w:customStyle="1" w:styleId="xl137">
    <w:name w:val="xl137"/>
    <w:basedOn w:val="a8"/>
    <w:qFormat/>
    <w:rsid w:val="006109F2"/>
    <w:pPr>
      <w:spacing w:before="100" w:beforeAutospacing="1" w:after="100" w:afterAutospacing="1"/>
      <w:textAlignment w:val="top"/>
    </w:pPr>
    <w:rPr>
      <w:b/>
      <w:bCs/>
      <w:sz w:val="18"/>
      <w:szCs w:val="18"/>
    </w:rPr>
  </w:style>
  <w:style w:type="paragraph" w:customStyle="1" w:styleId="xl138">
    <w:name w:val="xl138"/>
    <w:basedOn w:val="a8"/>
    <w:qFormat/>
    <w:rsid w:val="006109F2"/>
    <w:pPr>
      <w:spacing w:before="100" w:beforeAutospacing="1" w:after="100" w:afterAutospacing="1"/>
      <w:textAlignment w:val="top"/>
    </w:pPr>
    <w:rPr>
      <w:sz w:val="18"/>
      <w:szCs w:val="18"/>
    </w:rPr>
  </w:style>
  <w:style w:type="paragraph" w:customStyle="1" w:styleId="xl139">
    <w:name w:val="xl139"/>
    <w:basedOn w:val="a8"/>
    <w:qFormat/>
    <w:rsid w:val="006109F2"/>
    <w:pPr>
      <w:spacing w:before="100" w:beforeAutospacing="1" w:after="100" w:afterAutospacing="1"/>
      <w:textAlignment w:val="top"/>
    </w:pPr>
    <w:rPr>
      <w:sz w:val="18"/>
      <w:szCs w:val="18"/>
    </w:rPr>
  </w:style>
  <w:style w:type="paragraph" w:customStyle="1" w:styleId="xl140">
    <w:name w:val="xl140"/>
    <w:basedOn w:val="a8"/>
    <w:qFormat/>
    <w:rsid w:val="006109F2"/>
    <w:pPr>
      <w:spacing w:before="100" w:beforeAutospacing="1" w:after="100" w:afterAutospacing="1"/>
      <w:textAlignment w:val="top"/>
    </w:pPr>
    <w:rPr>
      <w:sz w:val="18"/>
      <w:szCs w:val="18"/>
    </w:rPr>
  </w:style>
  <w:style w:type="paragraph" w:customStyle="1" w:styleId="xl141">
    <w:name w:val="xl141"/>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2">
    <w:name w:val="xl142"/>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3">
    <w:name w:val="xl143"/>
    <w:basedOn w:val="a8"/>
    <w:qFormat/>
    <w:rsid w:val="006109F2"/>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4">
    <w:name w:val="xl144"/>
    <w:basedOn w:val="a8"/>
    <w:qFormat/>
    <w:rsid w:val="006109F2"/>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5">
    <w:name w:val="xl145"/>
    <w:basedOn w:val="a8"/>
    <w:qFormat/>
    <w:rsid w:val="006109F2"/>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146">
    <w:name w:val="xl146"/>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7">
    <w:name w:val="xl147"/>
    <w:basedOn w:val="a8"/>
    <w:qFormat/>
    <w:rsid w:val="006109F2"/>
    <w:pPr>
      <w:pBdr>
        <w:top w:val="single" w:sz="4" w:space="0" w:color="auto"/>
        <w:bottom w:val="single" w:sz="4" w:space="0" w:color="auto"/>
      </w:pBdr>
      <w:spacing w:before="100" w:beforeAutospacing="1" w:after="100" w:afterAutospacing="1"/>
      <w:textAlignment w:val="top"/>
    </w:pPr>
    <w:rPr>
      <w:b/>
      <w:bCs/>
      <w:sz w:val="18"/>
      <w:szCs w:val="18"/>
    </w:rPr>
  </w:style>
  <w:style w:type="paragraph" w:customStyle="1" w:styleId="xl148">
    <w:name w:val="xl148"/>
    <w:basedOn w:val="a8"/>
    <w:qFormat/>
    <w:rsid w:val="006109F2"/>
    <w:pPr>
      <w:spacing w:before="100" w:beforeAutospacing="1" w:after="100" w:afterAutospacing="1"/>
      <w:jc w:val="right"/>
      <w:textAlignment w:val="center"/>
    </w:pPr>
    <w:rPr>
      <w:sz w:val="18"/>
      <w:szCs w:val="18"/>
    </w:rPr>
  </w:style>
  <w:style w:type="paragraph" w:customStyle="1" w:styleId="xl149">
    <w:name w:val="xl149"/>
    <w:basedOn w:val="a8"/>
    <w:qFormat/>
    <w:rsid w:val="006109F2"/>
    <w:pPr>
      <w:spacing w:before="100" w:beforeAutospacing="1" w:after="100" w:afterAutospacing="1"/>
      <w:jc w:val="right"/>
      <w:textAlignment w:val="center"/>
    </w:pPr>
    <w:rPr>
      <w:sz w:val="18"/>
      <w:szCs w:val="18"/>
    </w:rPr>
  </w:style>
  <w:style w:type="paragraph" w:customStyle="1" w:styleId="xl150">
    <w:name w:val="xl150"/>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1">
    <w:name w:val="xl151"/>
    <w:basedOn w:val="a8"/>
    <w:qFormat/>
    <w:rsid w:val="006109F2"/>
    <w:pPr>
      <w:pBdr>
        <w:top w:val="single" w:sz="4" w:space="0" w:color="auto"/>
        <w:bottom w:val="single" w:sz="4" w:space="0" w:color="auto"/>
      </w:pBdr>
      <w:spacing w:before="100" w:beforeAutospacing="1" w:after="100" w:afterAutospacing="1"/>
      <w:jc w:val="right"/>
      <w:textAlignment w:val="center"/>
    </w:pPr>
    <w:rPr>
      <w:b/>
      <w:bCs/>
      <w:sz w:val="18"/>
      <w:szCs w:val="18"/>
    </w:rPr>
  </w:style>
  <w:style w:type="paragraph" w:customStyle="1" w:styleId="xl152">
    <w:name w:val="xl152"/>
    <w:basedOn w:val="a8"/>
    <w:qFormat/>
    <w:rsid w:val="006109F2"/>
    <w:pPr>
      <w:spacing w:before="100" w:beforeAutospacing="1" w:after="100" w:afterAutospacing="1"/>
      <w:jc w:val="right"/>
      <w:textAlignment w:val="center"/>
    </w:pPr>
    <w:rPr>
      <w:b/>
      <w:bCs/>
      <w:sz w:val="18"/>
      <w:szCs w:val="18"/>
    </w:rPr>
  </w:style>
  <w:style w:type="paragraph" w:customStyle="1" w:styleId="xl153">
    <w:name w:val="xl153"/>
    <w:basedOn w:val="a8"/>
    <w:qFormat/>
    <w:rsid w:val="006109F2"/>
    <w:pPr>
      <w:shd w:val="clear" w:color="000000" w:fill="FFFFFF"/>
      <w:spacing w:before="100" w:beforeAutospacing="1" w:after="100" w:afterAutospacing="1"/>
      <w:jc w:val="right"/>
      <w:textAlignment w:val="center"/>
    </w:pPr>
    <w:rPr>
      <w:sz w:val="18"/>
      <w:szCs w:val="18"/>
    </w:rPr>
  </w:style>
  <w:style w:type="character" w:customStyle="1" w:styleId="12pt">
    <w:name w:val="Основной текст + 12 pt"/>
    <w:aliases w:val="Не полужирный2"/>
    <w:uiPriority w:val="99"/>
    <w:rsid w:val="006109F2"/>
    <w:rPr>
      <w:rFonts w:ascii="Times New Roman" w:hAnsi="Times New Roman"/>
      <w:b/>
      <w:color w:val="000000"/>
      <w:spacing w:val="0"/>
      <w:w w:val="100"/>
      <w:position w:val="0"/>
      <w:sz w:val="24"/>
      <w:u w:val="none"/>
      <w:lang w:val="ru-RU"/>
    </w:rPr>
  </w:style>
  <w:style w:type="character" w:customStyle="1" w:styleId="12pt1">
    <w:name w:val="Основной текст + 12 pt1"/>
    <w:uiPriority w:val="99"/>
    <w:rsid w:val="006109F2"/>
    <w:rPr>
      <w:rFonts w:ascii="Times New Roman" w:hAnsi="Times New Roman"/>
      <w:b/>
      <w:color w:val="000000"/>
      <w:spacing w:val="0"/>
      <w:w w:val="100"/>
      <w:position w:val="0"/>
      <w:sz w:val="24"/>
      <w:u w:val="none"/>
      <w:shd w:val="clear" w:color="auto" w:fill="FFFFFF"/>
      <w:lang w:val="ru-RU"/>
    </w:rPr>
  </w:style>
  <w:style w:type="table" w:customStyle="1" w:styleId="2ff5">
    <w:name w:val="Сетка таблицы2"/>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opleveltext">
    <w:name w:val="topleveltext"/>
    <w:basedOn w:val="a8"/>
    <w:qFormat/>
    <w:rsid w:val="006109F2"/>
    <w:pPr>
      <w:spacing w:before="100" w:beforeAutospacing="1" w:after="100" w:afterAutospacing="1"/>
    </w:pPr>
  </w:style>
  <w:style w:type="paragraph" w:customStyle="1" w:styleId="pj">
    <w:name w:val="pj"/>
    <w:basedOn w:val="a8"/>
    <w:qFormat/>
    <w:rsid w:val="006109F2"/>
    <w:pPr>
      <w:spacing w:before="100" w:beforeAutospacing="1" w:after="100" w:afterAutospacing="1"/>
    </w:pPr>
  </w:style>
  <w:style w:type="paragraph" w:customStyle="1" w:styleId="TableContents">
    <w:name w:val="Table Contents"/>
    <w:basedOn w:val="a8"/>
    <w:qFormat/>
    <w:rsid w:val="006109F2"/>
    <w:pPr>
      <w:suppressLineNumbers/>
      <w:autoSpaceDN w:val="0"/>
      <w:textAlignment w:val="baseline"/>
    </w:pPr>
    <w:rPr>
      <w:rFonts w:eastAsia="Andale Sans UI" w:cs="Tahoma"/>
      <w:kern w:val="3"/>
      <w:lang w:val="en-US" w:eastAsia="en-US" w:bidi="en-US"/>
    </w:rPr>
  </w:style>
  <w:style w:type="table" w:customStyle="1" w:styleId="115">
    <w:name w:val="Сетка таблицы1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15">
    <w:name w:val="Font Style15"/>
    <w:uiPriority w:val="99"/>
    <w:rsid w:val="006109F2"/>
    <w:rPr>
      <w:rFonts w:ascii="Times New Roman" w:hAnsi="Times New Roman" w:cs="Times New Roman"/>
      <w:b/>
      <w:bCs/>
      <w:sz w:val="18"/>
      <w:szCs w:val="18"/>
    </w:rPr>
  </w:style>
  <w:style w:type="character" w:customStyle="1" w:styleId="FontStyle17">
    <w:name w:val="Font Style17"/>
    <w:uiPriority w:val="99"/>
    <w:rsid w:val="006109F2"/>
    <w:rPr>
      <w:rFonts w:ascii="Times New Roman" w:hAnsi="Times New Roman" w:cs="Times New Roman"/>
      <w:sz w:val="20"/>
      <w:szCs w:val="20"/>
    </w:rPr>
  </w:style>
  <w:style w:type="paragraph" w:customStyle="1" w:styleId="p4">
    <w:name w:val="p4"/>
    <w:basedOn w:val="a8"/>
    <w:qFormat/>
    <w:rsid w:val="006109F2"/>
    <w:pPr>
      <w:spacing w:before="100" w:beforeAutospacing="1" w:after="100" w:afterAutospacing="1"/>
    </w:pPr>
  </w:style>
  <w:style w:type="character" w:customStyle="1" w:styleId="s11">
    <w:name w:val="s1"/>
    <w:rsid w:val="006109F2"/>
  </w:style>
  <w:style w:type="character" w:customStyle="1" w:styleId="s2">
    <w:name w:val="s2"/>
    <w:rsid w:val="006109F2"/>
  </w:style>
  <w:style w:type="paragraph" w:customStyle="1" w:styleId="p5">
    <w:name w:val="p5"/>
    <w:basedOn w:val="a8"/>
    <w:qFormat/>
    <w:rsid w:val="006109F2"/>
    <w:pPr>
      <w:spacing w:before="100" w:beforeAutospacing="1" w:after="100" w:afterAutospacing="1"/>
    </w:pPr>
  </w:style>
  <w:style w:type="character" w:styleId="affffffff6">
    <w:name w:val="Intense Emphasis"/>
    <w:uiPriority w:val="21"/>
    <w:qFormat/>
    <w:rsid w:val="006109F2"/>
    <w:rPr>
      <w:b/>
      <w:bCs/>
      <w:i/>
      <w:iCs/>
      <w:color w:val="5B9BD5"/>
    </w:rPr>
  </w:style>
  <w:style w:type="table" w:customStyle="1" w:styleId="3fa">
    <w:name w:val="Сетка таблицы3"/>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f1">
    <w:name w:val="Сетка таблицы4"/>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2-">
    <w:name w:val="Список2(2-х ур)"/>
    <w:basedOn w:val="a8"/>
    <w:qFormat/>
    <w:rsid w:val="006109F2"/>
    <w:pPr>
      <w:jc w:val="both"/>
      <w:outlineLvl w:val="1"/>
    </w:pPr>
    <w:rPr>
      <w:rFonts w:ascii="Arial" w:hAnsi="Arial" w:cs="Mangal"/>
      <w:kern w:val="1"/>
      <w:lang w:eastAsia="hi-IN"/>
    </w:rPr>
  </w:style>
  <w:style w:type="table" w:customStyle="1" w:styleId="314">
    <w:name w:val="Сетка таблицы3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9">
    <w:name w:val="Сетка таблицы5"/>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7">
    <w:name w:val="Сетка таблицы6"/>
    <w:basedOn w:val="aa"/>
    <w:next w:val="afa"/>
    <w:uiPriority w:val="3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a"/>
    <w:next w:val="afa"/>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6">
    <w:name w:val="Сетка таблицы8"/>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2">
    <w:name w:val="Сетка таблицы81"/>
    <w:basedOn w:val="aa"/>
    <w:next w:val="afa"/>
    <w:uiPriority w:val="59"/>
    <w:rsid w:val="006109F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mpty">
    <w:name w:val="empty"/>
    <w:basedOn w:val="a8"/>
    <w:qFormat/>
    <w:rsid w:val="006109F2"/>
    <w:pPr>
      <w:spacing w:before="100" w:beforeAutospacing="1" w:after="100" w:afterAutospacing="1"/>
    </w:pPr>
  </w:style>
  <w:style w:type="paragraph" w:customStyle="1" w:styleId="s22">
    <w:name w:val="s_22"/>
    <w:basedOn w:val="a8"/>
    <w:qFormat/>
    <w:rsid w:val="006109F2"/>
    <w:pPr>
      <w:spacing w:before="100" w:beforeAutospacing="1" w:after="100" w:afterAutospacing="1"/>
    </w:pPr>
  </w:style>
  <w:style w:type="paragraph" w:customStyle="1" w:styleId="s3">
    <w:name w:val="s_3"/>
    <w:basedOn w:val="a8"/>
    <w:qFormat/>
    <w:rsid w:val="006109F2"/>
    <w:pPr>
      <w:spacing w:before="100" w:beforeAutospacing="1" w:after="100" w:afterAutospacing="1"/>
    </w:pPr>
  </w:style>
  <w:style w:type="paragraph" w:customStyle="1" w:styleId="msonormal0">
    <w:name w:val="msonormal"/>
    <w:basedOn w:val="a8"/>
    <w:qFormat/>
    <w:rsid w:val="006109F2"/>
    <w:pPr>
      <w:spacing w:before="100" w:beforeAutospacing="1" w:after="100" w:afterAutospacing="1"/>
    </w:pPr>
  </w:style>
  <w:style w:type="paragraph" w:customStyle="1" w:styleId="xl125">
    <w:name w:val="xl125"/>
    <w:basedOn w:val="a8"/>
    <w:qFormat/>
    <w:rsid w:val="006109F2"/>
    <w:pPr>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16"/>
      <w:szCs w:val="16"/>
    </w:rPr>
  </w:style>
  <w:style w:type="paragraph" w:customStyle="1" w:styleId="xl154">
    <w:name w:val="xl15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sz w:val="16"/>
      <w:szCs w:val="16"/>
    </w:rPr>
  </w:style>
  <w:style w:type="paragraph" w:customStyle="1" w:styleId="xl155">
    <w:name w:val="xl15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6">
    <w:name w:val="xl15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bottom"/>
    </w:pPr>
    <w:rPr>
      <w:sz w:val="16"/>
      <w:szCs w:val="16"/>
    </w:rPr>
  </w:style>
  <w:style w:type="paragraph" w:customStyle="1" w:styleId="xl157">
    <w:name w:val="xl157"/>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8">
    <w:name w:val="xl15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59">
    <w:name w:val="xl15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0">
    <w:name w:val="xl16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1">
    <w:name w:val="xl16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2">
    <w:name w:val="xl162"/>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3">
    <w:name w:val="xl163"/>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64">
    <w:name w:val="xl164"/>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sz w:val="16"/>
      <w:szCs w:val="16"/>
    </w:rPr>
  </w:style>
  <w:style w:type="paragraph" w:customStyle="1" w:styleId="xl165">
    <w:name w:val="xl165"/>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sz w:val="16"/>
      <w:szCs w:val="16"/>
    </w:rPr>
  </w:style>
  <w:style w:type="paragraph" w:customStyle="1" w:styleId="xl166">
    <w:name w:val="xl166"/>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7">
    <w:name w:val="xl16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68">
    <w:name w:val="xl16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69">
    <w:name w:val="xl16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0">
    <w:name w:val="xl170"/>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1">
    <w:name w:val="xl171"/>
    <w:basedOn w:val="a8"/>
    <w:qFormat/>
    <w:rsid w:val="006109F2"/>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sz w:val="16"/>
      <w:szCs w:val="16"/>
    </w:rPr>
  </w:style>
  <w:style w:type="paragraph" w:customStyle="1" w:styleId="xl172">
    <w:name w:val="xl172"/>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3">
    <w:name w:val="xl173"/>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xl174">
    <w:name w:val="xl174"/>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sz w:val="16"/>
      <w:szCs w:val="16"/>
    </w:rPr>
  </w:style>
  <w:style w:type="paragraph" w:customStyle="1" w:styleId="xl175">
    <w:name w:val="xl175"/>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sz w:val="16"/>
      <w:szCs w:val="16"/>
    </w:rPr>
  </w:style>
  <w:style w:type="paragraph" w:customStyle="1" w:styleId="xl176">
    <w:name w:val="xl176"/>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bottom"/>
    </w:pPr>
    <w:rPr>
      <w:sz w:val="16"/>
      <w:szCs w:val="16"/>
    </w:rPr>
  </w:style>
  <w:style w:type="paragraph" w:customStyle="1" w:styleId="xl177">
    <w:name w:val="xl177"/>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6"/>
      <w:szCs w:val="16"/>
    </w:rPr>
  </w:style>
  <w:style w:type="paragraph" w:customStyle="1" w:styleId="xl178">
    <w:name w:val="xl178"/>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sz w:val="16"/>
      <w:szCs w:val="16"/>
    </w:rPr>
  </w:style>
  <w:style w:type="paragraph" w:customStyle="1" w:styleId="xl179">
    <w:name w:val="xl179"/>
    <w:basedOn w:val="a8"/>
    <w:qFormat/>
    <w:rsid w:val="006109F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both"/>
      <w:textAlignment w:val="center"/>
    </w:pPr>
    <w:rPr>
      <w:sz w:val="16"/>
      <w:szCs w:val="16"/>
    </w:rPr>
  </w:style>
  <w:style w:type="paragraph" w:customStyle="1" w:styleId="xl180">
    <w:name w:val="xl180"/>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6"/>
      <w:szCs w:val="16"/>
    </w:rPr>
  </w:style>
  <w:style w:type="paragraph" w:customStyle="1" w:styleId="xl181">
    <w:name w:val="xl181"/>
    <w:basedOn w:val="a8"/>
    <w:qFormat/>
    <w:rsid w:val="006109F2"/>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rPr>
  </w:style>
  <w:style w:type="paragraph" w:customStyle="1" w:styleId="affffffff7">
    <w:name w:val="Базовый"/>
    <w:qFormat/>
    <w:rsid w:val="006109F2"/>
    <w:pPr>
      <w:tabs>
        <w:tab w:val="left" w:pos="709"/>
      </w:tabs>
      <w:suppressAutoHyphens/>
      <w:spacing w:after="0" w:line="200" w:lineRule="atLeast"/>
    </w:pPr>
    <w:rPr>
      <w:rFonts w:ascii="Times New Roman" w:eastAsia="Times New Roman" w:hAnsi="Times New Roman" w:cs="Times New Roman"/>
      <w:color w:val="00000A"/>
      <w:sz w:val="24"/>
      <w:szCs w:val="24"/>
      <w:lang w:eastAsia="ru-RU"/>
    </w:rPr>
  </w:style>
  <w:style w:type="table" w:customStyle="1" w:styleId="96">
    <w:name w:val="Сетка таблицы9"/>
    <w:basedOn w:val="aa"/>
    <w:next w:val="afa"/>
    <w:uiPriority w:val="39"/>
    <w:rsid w:val="006F342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pytarget">
    <w:name w:val="copy_target"/>
    <w:basedOn w:val="a9"/>
    <w:rsid w:val="00425973"/>
  </w:style>
  <w:style w:type="paragraph" w:customStyle="1" w:styleId="xl182">
    <w:name w:val="xl182"/>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style>
  <w:style w:type="paragraph" w:customStyle="1" w:styleId="xl183">
    <w:name w:val="xl183"/>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color w:val="000000"/>
    </w:rPr>
  </w:style>
  <w:style w:type="paragraph" w:customStyle="1" w:styleId="xl184">
    <w:name w:val="xl184"/>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185">
    <w:name w:val="xl185"/>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186">
    <w:name w:val="xl18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187">
    <w:name w:val="xl187"/>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textAlignment w:val="center"/>
    </w:pPr>
    <w:rPr>
      <w:b/>
      <w:bCs/>
      <w:color w:val="000000"/>
      <w:sz w:val="28"/>
      <w:szCs w:val="28"/>
    </w:rPr>
  </w:style>
  <w:style w:type="paragraph" w:customStyle="1" w:styleId="xl188">
    <w:name w:val="xl188"/>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sz w:val="28"/>
      <w:szCs w:val="28"/>
    </w:rPr>
  </w:style>
  <w:style w:type="paragraph" w:customStyle="1" w:styleId="xl189">
    <w:name w:val="xl189"/>
    <w:basedOn w:val="a8"/>
    <w:qFormat/>
    <w:rsid w:val="00425973"/>
    <w:pPr>
      <w:pBdr>
        <w:top w:val="single" w:sz="4" w:space="0" w:color="auto"/>
        <w:left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sz w:val="28"/>
      <w:szCs w:val="28"/>
    </w:rPr>
  </w:style>
  <w:style w:type="paragraph" w:customStyle="1" w:styleId="xl190">
    <w:name w:val="xl190"/>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i/>
      <w:iCs/>
      <w:color w:val="000000"/>
    </w:rPr>
  </w:style>
  <w:style w:type="paragraph" w:customStyle="1" w:styleId="xl191">
    <w:name w:val="xl191"/>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2">
    <w:name w:val="xl192"/>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rFonts w:ascii="Arial" w:hAnsi="Arial" w:cs="Arial"/>
      <w:i/>
      <w:iCs/>
    </w:rPr>
  </w:style>
  <w:style w:type="paragraph" w:customStyle="1" w:styleId="xl193">
    <w:name w:val="xl193"/>
    <w:basedOn w:val="a8"/>
    <w:qFormat/>
    <w:rsid w:val="00425973"/>
    <w:pPr>
      <w:pBdr>
        <w:top w:val="single" w:sz="4" w:space="0" w:color="auto"/>
        <w:bottom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4">
    <w:name w:val="xl194"/>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i/>
      <w:iCs/>
    </w:rPr>
  </w:style>
  <w:style w:type="paragraph" w:customStyle="1" w:styleId="xl195">
    <w:name w:val="xl195"/>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i/>
      <w:iCs/>
    </w:rPr>
  </w:style>
  <w:style w:type="paragraph" w:customStyle="1" w:styleId="xl196">
    <w:name w:val="xl19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i/>
      <w:iCs/>
    </w:rPr>
  </w:style>
  <w:style w:type="paragraph" w:customStyle="1" w:styleId="xl197">
    <w:name w:val="xl19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i/>
      <w:iCs/>
    </w:rPr>
  </w:style>
  <w:style w:type="paragraph" w:customStyle="1" w:styleId="xl198">
    <w:name w:val="xl198"/>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center"/>
    </w:pPr>
    <w:rPr>
      <w:b/>
      <w:bCs/>
      <w:color w:val="000000"/>
    </w:rPr>
  </w:style>
  <w:style w:type="paragraph" w:customStyle="1" w:styleId="xl199">
    <w:name w:val="xl199"/>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0">
    <w:name w:val="xl200"/>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rPr>
  </w:style>
  <w:style w:type="paragraph" w:customStyle="1" w:styleId="xl201">
    <w:name w:val="xl201"/>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textAlignment w:val="top"/>
    </w:pPr>
    <w:rPr>
      <w:b/>
      <w:bCs/>
    </w:rPr>
  </w:style>
  <w:style w:type="paragraph" w:customStyle="1" w:styleId="xl202">
    <w:name w:val="xl202"/>
    <w:basedOn w:val="a8"/>
    <w:qFormat/>
    <w:rsid w:val="00425973"/>
    <w:pPr>
      <w:pBdr>
        <w:top w:val="single" w:sz="4" w:space="0" w:color="auto"/>
        <w:bottom w:val="single" w:sz="4" w:space="0" w:color="auto"/>
        <w:right w:val="single" w:sz="4" w:space="0" w:color="auto"/>
      </w:pBdr>
      <w:shd w:val="clear" w:color="000000" w:fill="FFF2CC"/>
      <w:spacing w:before="100" w:beforeAutospacing="1" w:after="100" w:afterAutospacing="1"/>
      <w:jc w:val="center"/>
      <w:textAlignment w:val="center"/>
    </w:pPr>
    <w:rPr>
      <w:b/>
      <w:bCs/>
    </w:rPr>
  </w:style>
  <w:style w:type="paragraph" w:customStyle="1" w:styleId="xl203">
    <w:name w:val="xl203"/>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color w:val="000000"/>
      <w:sz w:val="28"/>
      <w:szCs w:val="28"/>
    </w:rPr>
  </w:style>
  <w:style w:type="paragraph" w:customStyle="1" w:styleId="xl204">
    <w:name w:val="xl204"/>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5">
    <w:name w:val="xl205"/>
    <w:basedOn w:val="a8"/>
    <w:qFormat/>
    <w:rsid w:val="00425973"/>
    <w:pPr>
      <w:pBdr>
        <w:top w:val="single" w:sz="4" w:space="0" w:color="auto"/>
        <w:bottom w:val="single" w:sz="4" w:space="0" w:color="auto"/>
      </w:pBdr>
      <w:shd w:val="clear" w:color="000000" w:fill="FFFFFF"/>
      <w:spacing w:before="100" w:beforeAutospacing="1" w:after="100" w:afterAutospacing="1"/>
      <w:textAlignment w:val="top"/>
    </w:pPr>
    <w:rPr>
      <w:b/>
      <w:bCs/>
      <w:sz w:val="28"/>
      <w:szCs w:val="28"/>
    </w:rPr>
  </w:style>
  <w:style w:type="paragraph" w:customStyle="1" w:styleId="xl206">
    <w:name w:val="xl206"/>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top"/>
    </w:pPr>
    <w:rPr>
      <w:b/>
      <w:bCs/>
      <w:sz w:val="28"/>
      <w:szCs w:val="28"/>
    </w:rPr>
  </w:style>
  <w:style w:type="paragraph" w:customStyle="1" w:styleId="xl207">
    <w:name w:val="xl207"/>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08">
    <w:name w:val="xl208"/>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b/>
      <w:bCs/>
      <w:color w:val="000000"/>
      <w:sz w:val="28"/>
      <w:szCs w:val="28"/>
    </w:rPr>
  </w:style>
  <w:style w:type="paragraph" w:customStyle="1" w:styleId="xl209">
    <w:name w:val="xl209"/>
    <w:basedOn w:val="a8"/>
    <w:qFormat/>
    <w:rsid w:val="00425973"/>
    <w:pPr>
      <w:pBdr>
        <w:top w:val="single" w:sz="4" w:space="0" w:color="auto"/>
        <w:bottom w:val="single" w:sz="4" w:space="0" w:color="auto"/>
        <w:right w:val="single" w:sz="4" w:space="0" w:color="auto"/>
      </w:pBdr>
      <w:shd w:val="clear" w:color="000000" w:fill="FFFFFF"/>
      <w:spacing w:before="100" w:beforeAutospacing="1" w:after="100" w:afterAutospacing="1"/>
      <w:textAlignment w:val="center"/>
    </w:pPr>
    <w:rPr>
      <w:b/>
      <w:bCs/>
      <w:sz w:val="26"/>
      <w:szCs w:val="26"/>
    </w:rPr>
  </w:style>
  <w:style w:type="paragraph" w:customStyle="1" w:styleId="xl210">
    <w:name w:val="xl21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b/>
      <w:bCs/>
      <w:sz w:val="28"/>
      <w:szCs w:val="28"/>
    </w:rPr>
  </w:style>
  <w:style w:type="paragraph" w:customStyle="1" w:styleId="xl211">
    <w:name w:val="xl211"/>
    <w:basedOn w:val="a8"/>
    <w:qFormat/>
    <w:rsid w:val="00425973"/>
    <w:pPr>
      <w:spacing w:before="100" w:beforeAutospacing="1" w:after="100" w:afterAutospacing="1"/>
      <w:textAlignment w:val="center"/>
    </w:pPr>
    <w:rPr>
      <w:rFonts w:ascii="Arial CYR" w:hAnsi="Arial CYR"/>
      <w:sz w:val="20"/>
      <w:szCs w:val="20"/>
    </w:rPr>
  </w:style>
  <w:style w:type="paragraph" w:customStyle="1" w:styleId="xl212">
    <w:name w:val="xl212"/>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CYR" w:hAnsi="Arial CYR"/>
      <w:sz w:val="20"/>
      <w:szCs w:val="20"/>
    </w:rPr>
  </w:style>
  <w:style w:type="paragraph" w:customStyle="1" w:styleId="xl213">
    <w:name w:val="xl213"/>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4">
    <w:name w:val="xl214"/>
    <w:basedOn w:val="a8"/>
    <w:qFormat/>
    <w:rsid w:val="00425973"/>
    <w:pPr>
      <w:pBdr>
        <w:top w:val="single" w:sz="4" w:space="0" w:color="auto"/>
        <w:bottom w:val="single" w:sz="4" w:space="0" w:color="auto"/>
      </w:pBdr>
      <w:spacing w:before="100" w:beforeAutospacing="1" w:after="100" w:afterAutospacing="1"/>
      <w:textAlignment w:val="center"/>
    </w:pPr>
    <w:rPr>
      <w:b/>
      <w:bCs/>
      <w:color w:val="000000"/>
      <w:sz w:val="28"/>
      <w:szCs w:val="28"/>
    </w:rPr>
  </w:style>
  <w:style w:type="paragraph" w:customStyle="1" w:styleId="xl215">
    <w:name w:val="xl215"/>
    <w:basedOn w:val="a8"/>
    <w:qFormat/>
    <w:rsid w:val="00425973"/>
    <w:pPr>
      <w:pBdr>
        <w:top w:val="single" w:sz="4" w:space="0" w:color="auto"/>
        <w:bottom w:val="single" w:sz="4" w:space="0" w:color="auto"/>
        <w:right w:val="single" w:sz="4" w:space="0" w:color="auto"/>
      </w:pBdr>
      <w:spacing w:before="100" w:beforeAutospacing="1" w:after="100" w:afterAutospacing="1"/>
      <w:textAlignment w:val="center"/>
    </w:pPr>
    <w:rPr>
      <w:b/>
      <w:bCs/>
      <w:color w:val="000000"/>
      <w:sz w:val="28"/>
      <w:szCs w:val="28"/>
    </w:rPr>
  </w:style>
  <w:style w:type="paragraph" w:customStyle="1" w:styleId="xl216">
    <w:name w:val="xl216"/>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8"/>
      <w:szCs w:val="28"/>
    </w:rPr>
  </w:style>
  <w:style w:type="paragraph" w:customStyle="1" w:styleId="xl217">
    <w:name w:val="xl217"/>
    <w:basedOn w:val="a8"/>
    <w:qFormat/>
    <w:rsid w:val="00425973"/>
    <w:pPr>
      <w:spacing w:before="100" w:beforeAutospacing="1" w:after="100" w:afterAutospacing="1"/>
      <w:textAlignment w:val="center"/>
    </w:pPr>
    <w:rPr>
      <w:rFonts w:ascii="Calibri" w:hAnsi="Calibri" w:cs="Calibri"/>
    </w:rPr>
  </w:style>
  <w:style w:type="paragraph" w:customStyle="1" w:styleId="xl218">
    <w:name w:val="xl218"/>
    <w:basedOn w:val="a8"/>
    <w:qFormat/>
    <w:rsid w:val="00425973"/>
    <w:pPr>
      <w:pBdr>
        <w:bottom w:val="single" w:sz="8" w:space="0" w:color="auto"/>
      </w:pBdr>
      <w:spacing w:before="100" w:beforeAutospacing="1" w:after="100" w:afterAutospacing="1"/>
      <w:textAlignment w:val="center"/>
    </w:pPr>
    <w:rPr>
      <w:rFonts w:ascii="Calibri" w:hAnsi="Calibri" w:cs="Calibri"/>
    </w:rPr>
  </w:style>
  <w:style w:type="paragraph" w:customStyle="1" w:styleId="xl219">
    <w:name w:val="xl219"/>
    <w:basedOn w:val="a8"/>
    <w:qFormat/>
    <w:rsid w:val="00425973"/>
    <w:pPr>
      <w:pBdr>
        <w:bottom w:val="single" w:sz="8" w:space="0" w:color="auto"/>
      </w:pBdr>
      <w:spacing w:before="100" w:beforeAutospacing="1" w:after="100" w:afterAutospacing="1"/>
      <w:jc w:val="center"/>
    </w:pPr>
  </w:style>
  <w:style w:type="paragraph" w:customStyle="1" w:styleId="xl220">
    <w:name w:val="xl220"/>
    <w:basedOn w:val="a8"/>
    <w:qFormat/>
    <w:rsid w:val="00425973"/>
    <w:pPr>
      <w:pBdr>
        <w:bottom w:val="single" w:sz="8" w:space="0" w:color="auto"/>
      </w:pBdr>
      <w:spacing w:before="100" w:beforeAutospacing="1" w:after="100" w:afterAutospacing="1"/>
      <w:jc w:val="center"/>
    </w:pPr>
  </w:style>
  <w:style w:type="paragraph" w:customStyle="1" w:styleId="xl221">
    <w:name w:val="xl221"/>
    <w:basedOn w:val="a8"/>
    <w:qFormat/>
    <w:rsid w:val="00425973"/>
    <w:pPr>
      <w:spacing w:before="100" w:beforeAutospacing="1" w:after="100" w:afterAutospacing="1"/>
    </w:pPr>
    <w:rPr>
      <w:sz w:val="18"/>
      <w:szCs w:val="18"/>
    </w:rPr>
  </w:style>
  <w:style w:type="paragraph" w:customStyle="1" w:styleId="xl222">
    <w:name w:val="xl222"/>
    <w:basedOn w:val="a8"/>
    <w:qFormat/>
    <w:rsid w:val="00425973"/>
    <w:pPr>
      <w:spacing w:before="100" w:beforeAutospacing="1" w:after="100" w:afterAutospacing="1"/>
      <w:jc w:val="both"/>
      <w:textAlignment w:val="center"/>
    </w:pPr>
    <w:rPr>
      <w:rFonts w:ascii="Calibri" w:hAnsi="Calibri" w:cs="Calibri"/>
    </w:rPr>
  </w:style>
  <w:style w:type="paragraph" w:customStyle="1" w:styleId="xl223">
    <w:name w:val="xl223"/>
    <w:basedOn w:val="a8"/>
    <w:qFormat/>
    <w:rsid w:val="00425973"/>
    <w:pPr>
      <w:spacing w:before="100" w:beforeAutospacing="1" w:after="100" w:afterAutospacing="1"/>
    </w:pPr>
    <w:rPr>
      <w:rFonts w:ascii="Calibri" w:hAnsi="Calibri" w:cs="Calibri"/>
    </w:rPr>
  </w:style>
  <w:style w:type="paragraph" w:customStyle="1" w:styleId="xl224">
    <w:name w:val="xl224"/>
    <w:basedOn w:val="a8"/>
    <w:qFormat/>
    <w:rsid w:val="00425973"/>
    <w:pPr>
      <w:spacing w:before="100" w:beforeAutospacing="1" w:after="100" w:afterAutospacing="1"/>
      <w:jc w:val="center"/>
    </w:pPr>
  </w:style>
  <w:style w:type="paragraph" w:customStyle="1" w:styleId="xl225">
    <w:name w:val="xl225"/>
    <w:basedOn w:val="a8"/>
    <w:qFormat/>
    <w:rsid w:val="00425973"/>
    <w:pPr>
      <w:spacing w:before="100" w:beforeAutospacing="1" w:after="100" w:afterAutospacing="1"/>
      <w:jc w:val="center"/>
    </w:pPr>
  </w:style>
  <w:style w:type="paragraph" w:customStyle="1" w:styleId="xl226">
    <w:name w:val="xl226"/>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27">
    <w:name w:val="xl227"/>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color w:val="000000"/>
    </w:rPr>
  </w:style>
  <w:style w:type="paragraph" w:customStyle="1" w:styleId="xl228">
    <w:name w:val="xl228"/>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29">
    <w:name w:val="xl22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30">
    <w:name w:val="xl23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1">
    <w:name w:val="xl23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32">
    <w:name w:val="xl232"/>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33">
    <w:name w:val="xl23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color w:val="000000"/>
    </w:rPr>
  </w:style>
  <w:style w:type="paragraph" w:customStyle="1" w:styleId="xl234">
    <w:name w:val="xl23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color w:val="000000"/>
    </w:rPr>
  </w:style>
  <w:style w:type="paragraph" w:customStyle="1" w:styleId="xl235">
    <w:name w:val="xl23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36">
    <w:name w:val="xl236"/>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37">
    <w:name w:val="xl237"/>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color w:val="000000"/>
    </w:rPr>
  </w:style>
  <w:style w:type="paragraph" w:customStyle="1" w:styleId="xl238">
    <w:name w:val="xl23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style>
  <w:style w:type="paragraph" w:customStyle="1" w:styleId="xl239">
    <w:name w:val="xl23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0">
    <w:name w:val="xl24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1">
    <w:name w:val="xl241"/>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color w:val="000000"/>
    </w:rPr>
  </w:style>
  <w:style w:type="paragraph" w:customStyle="1" w:styleId="xl242">
    <w:name w:val="xl242"/>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43">
    <w:name w:val="xl243"/>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44">
    <w:name w:val="xl244"/>
    <w:basedOn w:val="a8"/>
    <w:qFormat/>
    <w:rsid w:val="00425973"/>
    <w:pPr>
      <w:pBdr>
        <w:top w:val="single" w:sz="4" w:space="0" w:color="auto"/>
        <w:bottom w:val="single" w:sz="4" w:space="0" w:color="auto"/>
      </w:pBdr>
      <w:shd w:val="clear" w:color="000000" w:fill="A9D08E"/>
      <w:spacing w:before="100" w:beforeAutospacing="1" w:after="100" w:afterAutospacing="1"/>
      <w:textAlignment w:val="center"/>
    </w:pPr>
    <w:rPr>
      <w:rFonts w:ascii="Arial" w:hAnsi="Arial" w:cs="Arial"/>
    </w:rPr>
  </w:style>
  <w:style w:type="paragraph" w:customStyle="1" w:styleId="xl245">
    <w:name w:val="xl245"/>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46">
    <w:name w:val="xl246"/>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247">
    <w:name w:val="xl247"/>
    <w:basedOn w:val="a8"/>
    <w:qFormat/>
    <w:rsid w:val="00425973"/>
    <w:pPr>
      <w:pBdr>
        <w:top w:val="single" w:sz="4" w:space="0" w:color="auto"/>
        <w:bottom w:val="single" w:sz="4" w:space="0" w:color="auto"/>
      </w:pBdr>
      <w:shd w:val="clear" w:color="000000" w:fill="FFD966"/>
      <w:spacing w:before="100" w:beforeAutospacing="1" w:after="100" w:afterAutospacing="1"/>
      <w:textAlignment w:val="top"/>
    </w:pPr>
    <w:rPr>
      <w:rFonts w:ascii="Arial" w:hAnsi="Arial" w:cs="Arial"/>
    </w:rPr>
  </w:style>
  <w:style w:type="paragraph" w:customStyle="1" w:styleId="xl248">
    <w:name w:val="xl248"/>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49">
    <w:name w:val="xl249"/>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style>
  <w:style w:type="paragraph" w:customStyle="1" w:styleId="xl250">
    <w:name w:val="xl250"/>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1">
    <w:name w:val="xl25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2">
    <w:name w:val="xl252"/>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3">
    <w:name w:val="xl253"/>
    <w:basedOn w:val="a8"/>
    <w:qFormat/>
    <w:rsid w:val="00425973"/>
    <w:pPr>
      <w:pBdr>
        <w:bottom w:val="single" w:sz="4" w:space="0" w:color="auto"/>
        <w:right w:val="single" w:sz="4" w:space="0" w:color="auto"/>
      </w:pBdr>
      <w:spacing w:before="100" w:beforeAutospacing="1" w:after="100" w:afterAutospacing="1"/>
      <w:jc w:val="center"/>
      <w:textAlignment w:val="center"/>
    </w:pPr>
  </w:style>
  <w:style w:type="paragraph" w:customStyle="1" w:styleId="xl254">
    <w:name w:val="xl25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55">
    <w:name w:val="xl255"/>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6">
    <w:name w:val="xl256"/>
    <w:basedOn w:val="a8"/>
    <w:qFormat/>
    <w:rsid w:val="00425973"/>
    <w:pPr>
      <w:pBdr>
        <w:top w:val="single" w:sz="4" w:space="0" w:color="auto"/>
        <w:left w:val="single" w:sz="4" w:space="0" w:color="auto"/>
        <w:bottom w:val="single" w:sz="4" w:space="0" w:color="auto"/>
      </w:pBdr>
      <w:spacing w:before="100" w:beforeAutospacing="1" w:after="100" w:afterAutospacing="1"/>
      <w:textAlignment w:val="center"/>
    </w:pPr>
    <w:rPr>
      <w:color w:val="000000"/>
    </w:rPr>
  </w:style>
  <w:style w:type="paragraph" w:customStyle="1" w:styleId="xl257">
    <w:name w:val="xl257"/>
    <w:basedOn w:val="a8"/>
    <w:qFormat/>
    <w:rsid w:val="00425973"/>
    <w:pPr>
      <w:pBdr>
        <w:left w:val="single" w:sz="4" w:space="0" w:color="auto"/>
        <w:bottom w:val="single" w:sz="4" w:space="0" w:color="auto"/>
      </w:pBdr>
      <w:spacing w:before="100" w:beforeAutospacing="1" w:after="100" w:afterAutospacing="1"/>
      <w:textAlignment w:val="center"/>
    </w:pPr>
    <w:rPr>
      <w:color w:val="000000"/>
    </w:rPr>
  </w:style>
  <w:style w:type="paragraph" w:customStyle="1" w:styleId="xl258">
    <w:name w:val="xl258"/>
    <w:basedOn w:val="a8"/>
    <w:qFormat/>
    <w:rsid w:val="00425973"/>
    <w:pPr>
      <w:pBdr>
        <w:bottom w:val="single" w:sz="4" w:space="0" w:color="auto"/>
        <w:right w:val="single" w:sz="4" w:space="0" w:color="auto"/>
      </w:pBdr>
      <w:shd w:val="clear" w:color="000000" w:fill="A9D08E"/>
      <w:spacing w:before="100" w:beforeAutospacing="1" w:after="100" w:afterAutospacing="1"/>
      <w:jc w:val="center"/>
      <w:textAlignment w:val="center"/>
    </w:pPr>
  </w:style>
  <w:style w:type="paragraph" w:customStyle="1" w:styleId="xl259">
    <w:name w:val="xl259"/>
    <w:basedOn w:val="a8"/>
    <w:qFormat/>
    <w:rsid w:val="00425973"/>
    <w:pPr>
      <w:pBdr>
        <w:left w:val="single" w:sz="4" w:space="0" w:color="auto"/>
        <w:bottom w:val="single" w:sz="4" w:space="0" w:color="auto"/>
      </w:pBdr>
      <w:spacing w:before="100" w:beforeAutospacing="1" w:after="100" w:afterAutospacing="1"/>
    </w:pPr>
    <w:rPr>
      <w:color w:val="000000"/>
    </w:rPr>
  </w:style>
  <w:style w:type="paragraph" w:customStyle="1" w:styleId="xl260">
    <w:name w:val="xl260"/>
    <w:basedOn w:val="a8"/>
    <w:qFormat/>
    <w:rsid w:val="00425973"/>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b/>
      <w:bCs/>
    </w:rPr>
  </w:style>
  <w:style w:type="paragraph" w:customStyle="1" w:styleId="xl261">
    <w:name w:val="xl261"/>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2">
    <w:name w:val="xl262"/>
    <w:basedOn w:val="a8"/>
    <w:qFormat/>
    <w:rsid w:val="00425973"/>
    <w:pPr>
      <w:pBdr>
        <w:top w:val="single" w:sz="4" w:space="0" w:color="auto"/>
        <w:bottom w:val="single" w:sz="4" w:space="0" w:color="auto"/>
      </w:pBdr>
      <w:spacing w:before="100" w:beforeAutospacing="1" w:after="100" w:afterAutospacing="1"/>
      <w:jc w:val="center"/>
      <w:textAlignment w:val="center"/>
    </w:pPr>
  </w:style>
  <w:style w:type="paragraph" w:customStyle="1" w:styleId="xl263">
    <w:name w:val="xl263"/>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style>
  <w:style w:type="paragraph" w:customStyle="1" w:styleId="xl264">
    <w:name w:val="xl264"/>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5">
    <w:name w:val="xl265"/>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66">
    <w:name w:val="xl266"/>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b/>
      <w:bCs/>
      <w:color w:val="000000"/>
    </w:rPr>
  </w:style>
  <w:style w:type="paragraph" w:customStyle="1" w:styleId="xl267">
    <w:name w:val="xl267"/>
    <w:basedOn w:val="a8"/>
    <w:qFormat/>
    <w:rsid w:val="00425973"/>
    <w:pPr>
      <w:pBdr>
        <w:bottom w:val="single" w:sz="4" w:space="0" w:color="auto"/>
      </w:pBdr>
      <w:spacing w:before="100" w:beforeAutospacing="1" w:after="100" w:afterAutospacing="1"/>
      <w:jc w:val="center"/>
      <w:textAlignment w:val="center"/>
    </w:pPr>
  </w:style>
  <w:style w:type="paragraph" w:customStyle="1" w:styleId="xl268">
    <w:name w:val="xl268"/>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69">
    <w:name w:val="xl269"/>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color w:val="000000"/>
    </w:rPr>
  </w:style>
  <w:style w:type="paragraph" w:customStyle="1" w:styleId="xl270">
    <w:name w:val="xl270"/>
    <w:basedOn w:val="a8"/>
    <w:qFormat/>
    <w:rsid w:val="00425973"/>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center"/>
    </w:pPr>
    <w:rPr>
      <w:color w:val="000000"/>
    </w:rPr>
  </w:style>
  <w:style w:type="paragraph" w:customStyle="1" w:styleId="xl271">
    <w:name w:val="xl271"/>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2">
    <w:name w:val="xl272"/>
    <w:basedOn w:val="a8"/>
    <w:qFormat/>
    <w:rsid w:val="00425973"/>
    <w:pPr>
      <w:pBdr>
        <w:left w:val="single" w:sz="4" w:space="0" w:color="auto"/>
        <w:bottom w:val="single" w:sz="4" w:space="0" w:color="auto"/>
        <w:right w:val="single" w:sz="4" w:space="0" w:color="auto"/>
      </w:pBdr>
      <w:spacing w:before="100" w:beforeAutospacing="1" w:after="100" w:afterAutospacing="1"/>
      <w:textAlignment w:val="center"/>
    </w:pPr>
  </w:style>
  <w:style w:type="paragraph" w:customStyle="1" w:styleId="xl273">
    <w:name w:val="xl273"/>
    <w:basedOn w:val="a8"/>
    <w:qFormat/>
    <w:rsid w:val="00425973"/>
    <w:pPr>
      <w:pBdr>
        <w:bottom w:val="single" w:sz="4" w:space="0" w:color="auto"/>
        <w:right w:val="single" w:sz="4" w:space="0" w:color="auto"/>
      </w:pBdr>
      <w:spacing w:before="100" w:beforeAutospacing="1" w:after="100" w:afterAutospacing="1"/>
      <w:jc w:val="center"/>
      <w:textAlignment w:val="center"/>
    </w:pPr>
    <w:rPr>
      <w:rFonts w:ascii="Arial" w:hAnsi="Arial" w:cs="Arial"/>
    </w:rPr>
  </w:style>
  <w:style w:type="paragraph" w:customStyle="1" w:styleId="xl274">
    <w:name w:val="xl274"/>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75">
    <w:name w:val="xl275"/>
    <w:basedOn w:val="a8"/>
    <w:qFormat/>
    <w:rsid w:val="00425973"/>
    <w:pPr>
      <w:pBdr>
        <w:top w:val="single" w:sz="4" w:space="0" w:color="auto"/>
        <w:bottom w:val="single" w:sz="4" w:space="0" w:color="auto"/>
      </w:pBdr>
      <w:shd w:val="clear" w:color="000000" w:fill="FFD966"/>
      <w:spacing w:before="100" w:beforeAutospacing="1" w:after="100" w:afterAutospacing="1"/>
      <w:jc w:val="center"/>
      <w:textAlignment w:val="top"/>
    </w:pPr>
    <w:rPr>
      <w:rFonts w:ascii="Arial" w:hAnsi="Arial" w:cs="Arial"/>
    </w:rPr>
  </w:style>
  <w:style w:type="paragraph" w:customStyle="1" w:styleId="xl276">
    <w:name w:val="xl276"/>
    <w:basedOn w:val="a8"/>
    <w:qFormat/>
    <w:rsid w:val="00425973"/>
    <w:pPr>
      <w:pBdr>
        <w:top w:val="single" w:sz="4" w:space="0" w:color="auto"/>
        <w:left w:val="single" w:sz="4" w:space="0" w:color="auto"/>
        <w:bottom w:val="single" w:sz="4" w:space="0" w:color="auto"/>
        <w:right w:val="single" w:sz="4" w:space="0" w:color="auto"/>
      </w:pBdr>
      <w:shd w:val="clear" w:color="000000" w:fill="FFD966"/>
      <w:spacing w:before="100" w:beforeAutospacing="1" w:after="100" w:afterAutospacing="1"/>
      <w:jc w:val="center"/>
      <w:textAlignment w:val="center"/>
    </w:pPr>
    <w:rPr>
      <w:b/>
      <w:bCs/>
      <w:sz w:val="28"/>
      <w:szCs w:val="28"/>
      <w:u w:val="single"/>
    </w:rPr>
  </w:style>
  <w:style w:type="paragraph" w:customStyle="1" w:styleId="xl277">
    <w:name w:val="xl277"/>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textAlignment w:val="center"/>
    </w:pPr>
    <w:rPr>
      <w:b/>
      <w:bCs/>
    </w:rPr>
  </w:style>
  <w:style w:type="paragraph" w:customStyle="1" w:styleId="xl278">
    <w:name w:val="xl278"/>
    <w:basedOn w:val="a8"/>
    <w:qFormat/>
    <w:rsid w:val="00425973"/>
    <w:pPr>
      <w:pBdr>
        <w:top w:val="single" w:sz="4" w:space="0" w:color="auto"/>
        <w:bottom w:val="single" w:sz="4" w:space="0" w:color="auto"/>
      </w:pBdr>
      <w:shd w:val="clear" w:color="000000" w:fill="A9D08E"/>
      <w:spacing w:before="100" w:beforeAutospacing="1" w:after="100" w:afterAutospacing="1"/>
      <w:jc w:val="center"/>
      <w:textAlignment w:val="center"/>
    </w:pPr>
    <w:rPr>
      <w:rFonts w:ascii="Arial" w:hAnsi="Arial" w:cs="Arial"/>
    </w:rPr>
  </w:style>
  <w:style w:type="paragraph" w:customStyle="1" w:styleId="xl279">
    <w:name w:val="xl279"/>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rPr>
  </w:style>
  <w:style w:type="paragraph" w:customStyle="1" w:styleId="xl280">
    <w:name w:val="xl280"/>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1">
    <w:name w:val="xl281"/>
    <w:basedOn w:val="a8"/>
    <w:qFormat/>
    <w:rsid w:val="0042597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2">
    <w:name w:val="xl282"/>
    <w:basedOn w:val="a8"/>
    <w:qFormat/>
    <w:rsid w:val="00425973"/>
    <w:pPr>
      <w:pBdr>
        <w:top w:val="single" w:sz="4" w:space="0" w:color="auto"/>
        <w:left w:val="single" w:sz="4" w:space="0" w:color="auto"/>
        <w:bottom w:val="single" w:sz="4" w:space="0" w:color="auto"/>
        <w:right w:val="single" w:sz="4" w:space="0" w:color="auto"/>
      </w:pBdr>
      <w:shd w:val="clear" w:color="000000" w:fill="A9D08E"/>
      <w:spacing w:before="100" w:beforeAutospacing="1" w:after="100" w:afterAutospacing="1"/>
      <w:jc w:val="center"/>
      <w:textAlignment w:val="center"/>
    </w:pPr>
    <w:rPr>
      <w:b/>
      <w:bCs/>
      <w:color w:val="000000"/>
    </w:rPr>
  </w:style>
  <w:style w:type="paragraph" w:customStyle="1" w:styleId="xl283">
    <w:name w:val="xl283"/>
    <w:basedOn w:val="a8"/>
    <w:qFormat/>
    <w:rsid w:val="00425973"/>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rPr>
  </w:style>
  <w:style w:type="paragraph" w:customStyle="1" w:styleId="xl284">
    <w:name w:val="xl28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285">
    <w:name w:val="xl285"/>
    <w:basedOn w:val="a8"/>
    <w:qFormat/>
    <w:rsid w:val="00425973"/>
    <w:pPr>
      <w:spacing w:before="100" w:beforeAutospacing="1" w:after="100" w:afterAutospacing="1"/>
      <w:jc w:val="center"/>
    </w:pPr>
    <w:rPr>
      <w:b/>
      <w:bCs/>
      <w:sz w:val="28"/>
      <w:szCs w:val="28"/>
    </w:rPr>
  </w:style>
  <w:style w:type="paragraph" w:customStyle="1" w:styleId="xl286">
    <w:name w:val="xl286"/>
    <w:basedOn w:val="a8"/>
    <w:qFormat/>
    <w:rsid w:val="00425973"/>
    <w:pPr>
      <w:pBdr>
        <w:top w:val="single" w:sz="4" w:space="0" w:color="auto"/>
        <w:left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7">
    <w:name w:val="xl287"/>
    <w:basedOn w:val="a8"/>
    <w:qFormat/>
    <w:rsid w:val="00425973"/>
    <w:pPr>
      <w:pBdr>
        <w:top w:val="single" w:sz="4" w:space="0" w:color="auto"/>
        <w:bottom w:val="single" w:sz="4" w:space="0" w:color="auto"/>
      </w:pBdr>
      <w:shd w:val="clear" w:color="000000" w:fill="FFFFFF"/>
      <w:spacing w:before="100" w:beforeAutospacing="1" w:after="100" w:afterAutospacing="1"/>
      <w:textAlignment w:val="center"/>
    </w:pPr>
    <w:rPr>
      <w:b/>
      <w:bCs/>
      <w:sz w:val="26"/>
      <w:szCs w:val="26"/>
    </w:rPr>
  </w:style>
  <w:style w:type="paragraph" w:customStyle="1" w:styleId="xl288">
    <w:name w:val="xl288"/>
    <w:basedOn w:val="a8"/>
    <w:qFormat/>
    <w:rsid w:val="00425973"/>
    <w:pPr>
      <w:pBdr>
        <w:top w:val="single" w:sz="4" w:space="0" w:color="auto"/>
        <w:left w:val="single" w:sz="4" w:space="0" w:color="auto"/>
        <w:bottom w:val="single" w:sz="4" w:space="0" w:color="auto"/>
      </w:pBdr>
      <w:shd w:val="clear" w:color="000000" w:fill="FFD966"/>
      <w:spacing w:before="100" w:beforeAutospacing="1" w:after="100" w:afterAutospacing="1"/>
      <w:textAlignment w:val="top"/>
    </w:pPr>
    <w:rPr>
      <w:b/>
      <w:bCs/>
      <w:sz w:val="28"/>
      <w:szCs w:val="28"/>
      <w:u w:val="single"/>
    </w:rPr>
  </w:style>
  <w:style w:type="paragraph" w:customStyle="1" w:styleId="xl289">
    <w:name w:val="xl289"/>
    <w:basedOn w:val="a8"/>
    <w:qFormat/>
    <w:rsid w:val="00425973"/>
    <w:pPr>
      <w:pBdr>
        <w:top w:val="single" w:sz="4" w:space="0" w:color="auto"/>
        <w:bottom w:val="single" w:sz="4" w:space="0" w:color="auto"/>
      </w:pBdr>
      <w:spacing w:before="100" w:beforeAutospacing="1" w:after="100" w:afterAutospacing="1"/>
      <w:textAlignment w:val="top"/>
    </w:pPr>
    <w:rPr>
      <w:rFonts w:ascii="Calibri" w:hAnsi="Calibri" w:cs="Calibri"/>
    </w:rPr>
  </w:style>
  <w:style w:type="paragraph" w:customStyle="1" w:styleId="xl290">
    <w:name w:val="xl290"/>
    <w:basedOn w:val="a8"/>
    <w:qFormat/>
    <w:rsid w:val="00425973"/>
    <w:pPr>
      <w:pBdr>
        <w:top w:val="single" w:sz="4" w:space="0" w:color="auto"/>
        <w:left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1">
    <w:name w:val="xl291"/>
    <w:basedOn w:val="a8"/>
    <w:qFormat/>
    <w:rsid w:val="00425973"/>
    <w:pPr>
      <w:pBdr>
        <w:top w:val="single" w:sz="4" w:space="0" w:color="auto"/>
        <w:bottom w:val="single" w:sz="4" w:space="0" w:color="auto"/>
      </w:pBdr>
      <w:shd w:val="clear" w:color="000000" w:fill="FFF2CC"/>
      <w:spacing w:before="100" w:beforeAutospacing="1" w:after="100" w:afterAutospacing="1"/>
      <w:textAlignment w:val="top"/>
    </w:pPr>
    <w:rPr>
      <w:b/>
      <w:bCs/>
      <w:sz w:val="28"/>
      <w:szCs w:val="28"/>
    </w:rPr>
  </w:style>
  <w:style w:type="paragraph" w:customStyle="1" w:styleId="xl292">
    <w:name w:val="xl292"/>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3">
    <w:name w:val="xl293"/>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4">
    <w:name w:val="xl29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5">
    <w:name w:val="xl295"/>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6">
    <w:name w:val="xl296"/>
    <w:basedOn w:val="a8"/>
    <w:qFormat/>
    <w:rsid w:val="00425973"/>
    <w:pPr>
      <w:pBdr>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7">
    <w:name w:val="xl297"/>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298">
    <w:name w:val="xl298"/>
    <w:basedOn w:val="a8"/>
    <w:qFormat/>
    <w:rsid w:val="00425973"/>
    <w:pPr>
      <w:pBdr>
        <w:top w:val="single" w:sz="4" w:space="0" w:color="auto"/>
        <w:left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299">
    <w:name w:val="xl299"/>
    <w:basedOn w:val="a8"/>
    <w:qFormat/>
    <w:rsid w:val="00425973"/>
    <w:pPr>
      <w:pBdr>
        <w:top w:val="single" w:sz="4" w:space="0" w:color="auto"/>
        <w:bottom w:val="single" w:sz="4" w:space="0" w:color="auto"/>
      </w:pBdr>
      <w:spacing w:before="100" w:beforeAutospacing="1" w:after="100" w:afterAutospacing="1"/>
      <w:jc w:val="center"/>
      <w:textAlignment w:val="center"/>
    </w:pPr>
    <w:rPr>
      <w:b/>
      <w:bCs/>
      <w:sz w:val="20"/>
      <w:szCs w:val="20"/>
    </w:rPr>
  </w:style>
  <w:style w:type="paragraph" w:customStyle="1" w:styleId="xl300">
    <w:name w:val="xl300"/>
    <w:basedOn w:val="a8"/>
    <w:qFormat/>
    <w:rsid w:val="00425973"/>
    <w:pPr>
      <w:pBdr>
        <w:top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1">
    <w:name w:val="xl301"/>
    <w:basedOn w:val="a8"/>
    <w:qFormat/>
    <w:rsid w:val="00425973"/>
    <w:pPr>
      <w:pBdr>
        <w:top w:val="single" w:sz="4" w:space="0" w:color="auto"/>
        <w:left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2">
    <w:name w:val="xl302"/>
    <w:basedOn w:val="a8"/>
    <w:qFormat/>
    <w:rsid w:val="00425973"/>
    <w:pPr>
      <w:pBdr>
        <w:left w:val="single" w:sz="4" w:space="0" w:color="auto"/>
        <w:bottom w:val="single" w:sz="4" w:space="0" w:color="auto"/>
        <w:right w:val="single" w:sz="4" w:space="0" w:color="auto"/>
      </w:pBdr>
      <w:shd w:val="clear" w:color="000000" w:fill="FF0000"/>
      <w:spacing w:before="100" w:beforeAutospacing="1" w:after="100" w:afterAutospacing="1"/>
      <w:jc w:val="center"/>
      <w:textAlignment w:val="center"/>
    </w:pPr>
    <w:rPr>
      <w:b/>
      <w:bCs/>
      <w:sz w:val="20"/>
      <w:szCs w:val="20"/>
    </w:rPr>
  </w:style>
  <w:style w:type="paragraph" w:customStyle="1" w:styleId="xl303">
    <w:name w:val="xl303"/>
    <w:basedOn w:val="a8"/>
    <w:qFormat/>
    <w:rsid w:val="00425973"/>
    <w:pPr>
      <w:pBdr>
        <w:top w:val="single" w:sz="4" w:space="0" w:color="auto"/>
        <w:left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4">
    <w:name w:val="xl304"/>
    <w:basedOn w:val="a8"/>
    <w:qFormat/>
    <w:rsid w:val="00425973"/>
    <w:pPr>
      <w:pBdr>
        <w:left w:val="single" w:sz="4" w:space="0" w:color="auto"/>
        <w:bottom w:val="single" w:sz="4" w:space="0" w:color="auto"/>
        <w:right w:val="single" w:sz="4" w:space="0" w:color="auto"/>
      </w:pBdr>
      <w:spacing w:before="100" w:beforeAutospacing="1" w:after="100" w:afterAutospacing="1"/>
      <w:jc w:val="center"/>
      <w:textAlignment w:val="center"/>
    </w:pPr>
    <w:rPr>
      <w:b/>
      <w:bCs/>
      <w:sz w:val="20"/>
      <w:szCs w:val="20"/>
    </w:rPr>
  </w:style>
  <w:style w:type="paragraph" w:customStyle="1" w:styleId="xl305">
    <w:name w:val="xl305"/>
    <w:basedOn w:val="a8"/>
    <w:qFormat/>
    <w:rsid w:val="00425973"/>
    <w:pPr>
      <w:spacing w:before="100" w:beforeAutospacing="1" w:after="100" w:afterAutospacing="1"/>
      <w:jc w:val="center"/>
    </w:pPr>
    <w:rPr>
      <w:b/>
      <w:bCs/>
    </w:rPr>
  </w:style>
  <w:style w:type="paragraph" w:customStyle="1" w:styleId="affffffff8">
    <w:name w:val="Название"/>
    <w:basedOn w:val="a8"/>
    <w:qFormat/>
    <w:rsid w:val="00DD2D9A"/>
    <w:pPr>
      <w:jc w:val="center"/>
    </w:pPr>
    <w:rPr>
      <w:rFonts w:ascii="Arial" w:hAnsi="Arial"/>
      <w:b/>
      <w:sz w:val="26"/>
      <w:szCs w:val="20"/>
    </w:rPr>
  </w:style>
  <w:style w:type="paragraph" w:customStyle="1" w:styleId="1ffff5">
    <w:name w:val="Знак Знак Знак1 Знак Знак Знак Знак Знак Знак Знак Знак Знак Знак Знак"/>
    <w:basedOn w:val="a8"/>
    <w:qFormat/>
    <w:rsid w:val="00DD2D9A"/>
    <w:pPr>
      <w:spacing w:after="160" w:line="240" w:lineRule="exact"/>
    </w:pPr>
    <w:rPr>
      <w:rFonts w:ascii="Verdana" w:eastAsia="MS Mincho" w:hAnsi="Verdana"/>
      <w:sz w:val="16"/>
      <w:szCs w:val="20"/>
      <w:lang w:val="en-US" w:eastAsia="en-US"/>
    </w:rPr>
  </w:style>
  <w:style w:type="numbering" w:customStyle="1" w:styleId="1">
    <w:name w:val="Текущий список1"/>
    <w:rsid w:val="00DD2D9A"/>
    <w:pPr>
      <w:numPr>
        <w:numId w:val="13"/>
      </w:numPr>
    </w:pPr>
  </w:style>
  <w:style w:type="paragraph" w:customStyle="1" w:styleId="1TimesNewRoman14pt16pt">
    <w:name w:val="Стиль Заголовок 1 + Times New Roman 14 pt + 16 pt"/>
    <w:basedOn w:val="a8"/>
    <w:autoRedefine/>
    <w:qFormat/>
    <w:rsid w:val="00DD2D9A"/>
    <w:pPr>
      <w:keepNext/>
      <w:spacing w:after="100" w:afterAutospacing="1"/>
      <w:ind w:left="426" w:right="142"/>
      <w:jc w:val="center"/>
      <w:outlineLvl w:val="0"/>
    </w:pPr>
    <w:rPr>
      <w:rFonts w:cs="Arial"/>
      <w:b/>
      <w:bCs/>
      <w:kern w:val="32"/>
    </w:rPr>
  </w:style>
  <w:style w:type="paragraph" w:customStyle="1" w:styleId="2ff6">
    <w:name w:val="Стиль Заголовок 2"/>
    <w:aliases w:val="Заголовок 2 Знак + Times New Roman 16 pt не кур..."/>
    <w:basedOn w:val="a8"/>
    <w:qFormat/>
    <w:rsid w:val="00DD2D9A"/>
    <w:pPr>
      <w:tabs>
        <w:tab w:val="num" w:pos="1646"/>
      </w:tabs>
      <w:ind w:left="1646" w:hanging="964"/>
    </w:pPr>
  </w:style>
  <w:style w:type="paragraph" w:customStyle="1" w:styleId="7120">
    <w:name w:val="Стиль Стиль7 + 12 пт не полужирный По ширине Перед:  0 пт После..."/>
    <w:basedOn w:val="a8"/>
    <w:autoRedefine/>
    <w:qFormat/>
    <w:rsid w:val="00DD2D9A"/>
    <w:pPr>
      <w:tabs>
        <w:tab w:val="left" w:pos="1089"/>
      </w:tabs>
      <w:spacing w:after="100" w:afterAutospacing="1"/>
      <w:ind w:right="142" w:firstLine="426"/>
      <w:jc w:val="center"/>
    </w:pPr>
    <w:rPr>
      <w:szCs w:val="20"/>
    </w:rPr>
  </w:style>
  <w:style w:type="paragraph" w:customStyle="1" w:styleId="312002">
    <w:name w:val="Стиль Основной текст с отступом 3 + 12 пт Слева:  002 см Первая ..."/>
    <w:basedOn w:val="36"/>
    <w:qFormat/>
    <w:rsid w:val="00DD2D9A"/>
    <w:pPr>
      <w:tabs>
        <w:tab w:val="left" w:pos="1440"/>
      </w:tabs>
      <w:suppressAutoHyphens w:val="0"/>
      <w:spacing w:after="0" w:line="360" w:lineRule="auto"/>
      <w:ind w:left="11" w:firstLine="704"/>
      <w:jc w:val="both"/>
    </w:pPr>
    <w:rPr>
      <w:rFonts w:ascii="Times New Roman" w:hAnsi="Times New Roman"/>
      <w:kern w:val="0"/>
      <w:sz w:val="24"/>
      <w:szCs w:val="20"/>
      <w:lang w:eastAsia="ru-RU"/>
    </w:rPr>
  </w:style>
  <w:style w:type="paragraph" w:customStyle="1" w:styleId="FrameContents">
    <w:name w:val="Frame Contents"/>
    <w:basedOn w:val="a8"/>
    <w:rsid w:val="00072929"/>
    <w:pPr>
      <w:suppressAutoHyphens/>
    </w:pPr>
    <w:rPr>
      <w:rFonts w:eastAsia="Liberation Serif"/>
      <w:color w:val="000000"/>
      <w:kern w:val="2"/>
      <w:lang w:eastAsia="zh-CN" w:bidi="hi-IN"/>
    </w:rPr>
  </w:style>
  <w:style w:type="paragraph" w:customStyle="1" w:styleId="font7">
    <w:name w:val="font7"/>
    <w:basedOn w:val="a8"/>
    <w:rsid w:val="009B5BAD"/>
    <w:pPr>
      <w:spacing w:before="100" w:beforeAutospacing="1" w:after="100" w:afterAutospacing="1"/>
    </w:pPr>
    <w:rPr>
      <w:rFonts w:ascii="Arial" w:hAnsi="Arial" w:cs="Arial"/>
      <w:i/>
      <w:iCs/>
      <w:sz w:val="14"/>
      <w:szCs w:val="14"/>
    </w:rPr>
  </w:style>
  <w:style w:type="paragraph" w:customStyle="1" w:styleId="font8">
    <w:name w:val="font8"/>
    <w:basedOn w:val="a8"/>
    <w:rsid w:val="009B5BAD"/>
    <w:pPr>
      <w:spacing w:before="100" w:beforeAutospacing="1" w:after="100" w:afterAutospacing="1"/>
    </w:pPr>
    <w:rPr>
      <w:sz w:val="20"/>
      <w:szCs w:val="20"/>
    </w:rPr>
  </w:style>
  <w:style w:type="paragraph" w:customStyle="1" w:styleId="font9">
    <w:name w:val="font9"/>
    <w:basedOn w:val="a8"/>
    <w:rsid w:val="009B5BAD"/>
    <w:pPr>
      <w:spacing w:before="100" w:beforeAutospacing="1" w:after="100" w:afterAutospacing="1"/>
    </w:pPr>
    <w:rPr>
      <w:rFonts w:ascii="Arial" w:hAnsi="Arial" w:cs="Arial"/>
      <w:i/>
      <w:iCs/>
      <w:color w:val="FF0000"/>
      <w:sz w:val="14"/>
      <w:szCs w:val="14"/>
    </w:rPr>
  </w:style>
  <w:style w:type="paragraph" w:customStyle="1" w:styleId="font10">
    <w:name w:val="font10"/>
    <w:basedOn w:val="a8"/>
    <w:rsid w:val="009B5BAD"/>
    <w:pPr>
      <w:spacing w:before="100" w:beforeAutospacing="1" w:after="100" w:afterAutospacing="1"/>
    </w:pPr>
    <w:rPr>
      <w:rFonts w:ascii="Arial" w:hAnsi="Arial" w:cs="Arial"/>
      <w:i/>
      <w:iCs/>
      <w:color w:val="FF0000"/>
      <w:sz w:val="18"/>
      <w:szCs w:val="18"/>
    </w:rPr>
  </w:style>
  <w:style w:type="paragraph" w:customStyle="1" w:styleId="xl306">
    <w:name w:val="xl306"/>
    <w:basedOn w:val="a8"/>
    <w:qFormat/>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307">
    <w:name w:val="xl307"/>
    <w:basedOn w:val="a8"/>
    <w:qFormat/>
    <w:rsid w:val="009B5BAD"/>
    <w:pPr>
      <w:pBdr>
        <w:top w:val="single" w:sz="4" w:space="0" w:color="auto"/>
        <w:bottom w:val="single" w:sz="4" w:space="0" w:color="auto"/>
      </w:pBdr>
      <w:spacing w:before="100" w:beforeAutospacing="1" w:after="100" w:afterAutospacing="1"/>
      <w:textAlignment w:val="center"/>
    </w:pPr>
    <w:rPr>
      <w:rFonts w:ascii="Arial" w:hAnsi="Arial" w:cs="Arial"/>
      <w:b/>
      <w:bCs/>
      <w:i/>
      <w:iCs/>
      <w:sz w:val="18"/>
      <w:szCs w:val="18"/>
    </w:rPr>
  </w:style>
  <w:style w:type="paragraph" w:customStyle="1" w:styleId="xl308">
    <w:name w:val="xl308"/>
    <w:basedOn w:val="a8"/>
    <w:qFormat/>
    <w:rsid w:val="009B5BAD"/>
    <w:pPr>
      <w:pBdr>
        <w:top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Arial" w:hAnsi="Arial" w:cs="Arial"/>
      <w:b/>
      <w:bCs/>
      <w:i/>
      <w:iCs/>
      <w:sz w:val="18"/>
      <w:szCs w:val="18"/>
    </w:rPr>
  </w:style>
  <w:style w:type="paragraph" w:customStyle="1" w:styleId="xl309">
    <w:name w:val="xl309"/>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i/>
      <w:iCs/>
      <w:color w:val="FF0000"/>
    </w:rPr>
  </w:style>
  <w:style w:type="paragraph" w:customStyle="1" w:styleId="xl310">
    <w:name w:val="xl310"/>
    <w:basedOn w:val="a8"/>
    <w:qFormat/>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311">
    <w:name w:val="xl311"/>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sz w:val="18"/>
      <w:szCs w:val="18"/>
    </w:rPr>
  </w:style>
  <w:style w:type="paragraph" w:customStyle="1" w:styleId="xl312">
    <w:name w:val="xl312"/>
    <w:basedOn w:val="a8"/>
    <w:qFormat/>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3">
    <w:name w:val="xl313"/>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14">
    <w:name w:val="xl314"/>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rPr>
      <w:rFonts w:ascii="Arial" w:hAnsi="Arial" w:cs="Arial"/>
      <w:sz w:val="14"/>
      <w:szCs w:val="14"/>
    </w:rPr>
  </w:style>
  <w:style w:type="paragraph" w:customStyle="1" w:styleId="xl315">
    <w:name w:val="xl315"/>
    <w:basedOn w:val="a8"/>
    <w:qFormat/>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rPr>
  </w:style>
  <w:style w:type="paragraph" w:customStyle="1" w:styleId="xl316">
    <w:name w:val="xl316"/>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pPr>
    <w:rPr>
      <w:rFonts w:ascii="Arial" w:hAnsi="Arial" w:cs="Arial"/>
      <w:b/>
      <w:bCs/>
      <w:i/>
      <w:iCs/>
    </w:rPr>
  </w:style>
  <w:style w:type="paragraph" w:customStyle="1" w:styleId="xl317">
    <w:name w:val="xl317"/>
    <w:basedOn w:val="a8"/>
    <w:qFormat/>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318">
    <w:name w:val="xl318"/>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19">
    <w:name w:val="xl319"/>
    <w:basedOn w:val="a8"/>
    <w:qFormat/>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rPr>
      <w:rFonts w:ascii="Arial" w:hAnsi="Arial" w:cs="Arial"/>
      <w:sz w:val="14"/>
      <w:szCs w:val="14"/>
    </w:rPr>
  </w:style>
  <w:style w:type="paragraph" w:customStyle="1" w:styleId="xl320">
    <w:name w:val="xl32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4"/>
      <w:szCs w:val="14"/>
    </w:rPr>
  </w:style>
  <w:style w:type="paragraph" w:customStyle="1" w:styleId="xl321">
    <w:name w:val="xl32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22">
    <w:name w:val="xl32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3">
    <w:name w:val="xl32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pPr>
    <w:rPr>
      <w:rFonts w:ascii="Arial" w:hAnsi="Arial" w:cs="Arial"/>
      <w:b/>
      <w:bCs/>
      <w:i/>
      <w:iCs/>
    </w:rPr>
  </w:style>
  <w:style w:type="paragraph" w:customStyle="1" w:styleId="xl324">
    <w:name w:val="xl3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i/>
      <w:iCs/>
    </w:rPr>
  </w:style>
  <w:style w:type="paragraph" w:customStyle="1" w:styleId="xl325">
    <w:name w:val="xl32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color w:val="FF0000"/>
      <w:sz w:val="18"/>
      <w:szCs w:val="18"/>
    </w:rPr>
  </w:style>
  <w:style w:type="paragraph" w:customStyle="1" w:styleId="xl326">
    <w:name w:val="xl32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center"/>
    </w:pPr>
    <w:rPr>
      <w:sz w:val="18"/>
      <w:szCs w:val="18"/>
    </w:rPr>
  </w:style>
  <w:style w:type="paragraph" w:customStyle="1" w:styleId="xl327">
    <w:name w:val="xl32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328">
    <w:name w:val="xl3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29">
    <w:name w:val="xl3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sz w:val="16"/>
      <w:szCs w:val="16"/>
    </w:rPr>
  </w:style>
  <w:style w:type="paragraph" w:customStyle="1" w:styleId="xl330">
    <w:name w:val="xl3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i/>
      <w:iCs/>
    </w:rPr>
  </w:style>
  <w:style w:type="paragraph" w:customStyle="1" w:styleId="xl331">
    <w:name w:val="xl3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6"/>
      <w:szCs w:val="16"/>
    </w:rPr>
  </w:style>
  <w:style w:type="paragraph" w:customStyle="1" w:styleId="xl332">
    <w:name w:val="xl33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sz w:val="16"/>
      <w:szCs w:val="16"/>
    </w:rPr>
  </w:style>
  <w:style w:type="paragraph" w:customStyle="1" w:styleId="xl333">
    <w:name w:val="xl3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sz w:val="16"/>
      <w:szCs w:val="16"/>
    </w:rPr>
  </w:style>
  <w:style w:type="paragraph" w:customStyle="1" w:styleId="xl334">
    <w:name w:val="xl33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35">
    <w:name w:val="xl3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6">
    <w:name w:val="xl336"/>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37">
    <w:name w:val="xl337"/>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38">
    <w:name w:val="xl33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339">
    <w:name w:val="xl339"/>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textAlignment w:val="top"/>
    </w:pPr>
    <w:rPr>
      <w:i/>
      <w:iCs/>
    </w:rPr>
  </w:style>
  <w:style w:type="paragraph" w:customStyle="1" w:styleId="xl340">
    <w:name w:val="xl340"/>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1">
    <w:name w:val="xl34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2">
    <w:name w:val="xl342"/>
    <w:basedOn w:val="a8"/>
    <w:rsid w:val="009B5BAD"/>
    <w:pPr>
      <w:pBdr>
        <w:top w:val="single" w:sz="4" w:space="0" w:color="auto"/>
        <w:lef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343">
    <w:name w:val="xl34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b/>
      <w:bCs/>
      <w:i/>
      <w:iCs/>
    </w:rPr>
  </w:style>
  <w:style w:type="paragraph" w:customStyle="1" w:styleId="xl344">
    <w:name w:val="xl3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center"/>
    </w:pPr>
    <w:rPr>
      <w:rFonts w:ascii="Arial" w:hAnsi="Arial" w:cs="Arial"/>
      <w:b/>
      <w:bCs/>
      <w:i/>
      <w:iCs/>
    </w:rPr>
  </w:style>
  <w:style w:type="paragraph" w:customStyle="1" w:styleId="xl345">
    <w:name w:val="xl34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center"/>
    </w:pPr>
    <w:rPr>
      <w:rFonts w:ascii="Arial" w:hAnsi="Arial" w:cs="Arial"/>
      <w:b/>
      <w:bCs/>
      <w:i/>
      <w:iCs/>
    </w:rPr>
  </w:style>
  <w:style w:type="paragraph" w:customStyle="1" w:styleId="xl346">
    <w:name w:val="xl346"/>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center"/>
    </w:pPr>
    <w:rPr>
      <w:rFonts w:ascii="Arial" w:hAnsi="Arial" w:cs="Arial"/>
      <w:i/>
      <w:iCs/>
    </w:rPr>
  </w:style>
  <w:style w:type="paragraph" w:customStyle="1" w:styleId="xl347">
    <w:name w:val="xl34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textAlignment w:val="top"/>
    </w:pPr>
    <w:rPr>
      <w:rFonts w:ascii="Arial" w:hAnsi="Arial" w:cs="Arial"/>
      <w:i/>
      <w:iCs/>
    </w:rPr>
  </w:style>
  <w:style w:type="paragraph" w:customStyle="1" w:styleId="xl348">
    <w:name w:val="xl348"/>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pPr>
    <w:rPr>
      <w:rFonts w:ascii="Arial" w:hAnsi="Arial" w:cs="Arial"/>
      <w:b/>
      <w:bCs/>
      <w:i/>
      <w:iCs/>
    </w:rPr>
  </w:style>
  <w:style w:type="paragraph" w:customStyle="1" w:styleId="xl349">
    <w:name w:val="xl34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top"/>
    </w:pPr>
    <w:rPr>
      <w:rFonts w:ascii="Arial" w:hAnsi="Arial" w:cs="Arial"/>
      <w:b/>
      <w:bCs/>
      <w:i/>
      <w:iCs/>
    </w:rPr>
  </w:style>
  <w:style w:type="paragraph" w:customStyle="1" w:styleId="xl350">
    <w:name w:val="xl350"/>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1">
    <w:name w:val="xl351"/>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pPr>
    <w:rPr>
      <w:rFonts w:ascii="Arial" w:hAnsi="Arial" w:cs="Arial"/>
      <w:i/>
      <w:iCs/>
    </w:rPr>
  </w:style>
  <w:style w:type="paragraph" w:customStyle="1" w:styleId="xl352">
    <w:name w:val="xl35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3">
    <w:name w:val="xl353"/>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b/>
      <w:bCs/>
      <w:i/>
      <w:iCs/>
    </w:rPr>
  </w:style>
  <w:style w:type="paragraph" w:customStyle="1" w:styleId="xl354">
    <w:name w:val="xl35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rPr>
      <w:rFonts w:ascii="Arial" w:hAnsi="Arial" w:cs="Arial"/>
      <w:b/>
      <w:bCs/>
      <w:i/>
      <w:iCs/>
      <w:color w:val="FF0000"/>
    </w:rPr>
  </w:style>
  <w:style w:type="paragraph" w:customStyle="1" w:styleId="xl355">
    <w:name w:val="xl355"/>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b/>
      <w:bCs/>
      <w:color w:val="FF0000"/>
    </w:rPr>
  </w:style>
  <w:style w:type="paragraph" w:customStyle="1" w:styleId="xl356">
    <w:name w:val="xl356"/>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textAlignment w:val="top"/>
    </w:pPr>
    <w:rPr>
      <w:rFonts w:ascii="Arial" w:hAnsi="Arial" w:cs="Arial"/>
      <w:b/>
      <w:bCs/>
      <w:color w:val="FF0000"/>
    </w:rPr>
  </w:style>
  <w:style w:type="paragraph" w:customStyle="1" w:styleId="xl357">
    <w:name w:val="xl35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color w:val="FF0000"/>
      <w:sz w:val="18"/>
      <w:szCs w:val="18"/>
    </w:rPr>
  </w:style>
  <w:style w:type="paragraph" w:customStyle="1" w:styleId="xl358">
    <w:name w:val="xl35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359">
    <w:name w:val="xl359"/>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b/>
      <w:bCs/>
      <w:i/>
      <w:iCs/>
      <w:sz w:val="18"/>
      <w:szCs w:val="18"/>
    </w:rPr>
  </w:style>
  <w:style w:type="paragraph" w:customStyle="1" w:styleId="xl360">
    <w:name w:val="xl360"/>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1">
    <w:name w:val="xl361"/>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top"/>
    </w:pPr>
  </w:style>
  <w:style w:type="paragraph" w:customStyle="1" w:styleId="xl362">
    <w:name w:val="xl362"/>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textAlignment w:val="center"/>
    </w:pPr>
    <w:rPr>
      <w:sz w:val="18"/>
      <w:szCs w:val="18"/>
    </w:rPr>
  </w:style>
  <w:style w:type="paragraph" w:customStyle="1" w:styleId="xl363">
    <w:name w:val="xl363"/>
    <w:basedOn w:val="a8"/>
    <w:rsid w:val="009B5BA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jc w:val="center"/>
      <w:textAlignment w:val="center"/>
    </w:pPr>
    <w:rPr>
      <w:sz w:val="18"/>
      <w:szCs w:val="18"/>
    </w:rPr>
  </w:style>
  <w:style w:type="paragraph" w:customStyle="1" w:styleId="xl364">
    <w:name w:val="xl364"/>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5">
    <w:name w:val="xl365"/>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b/>
      <w:bCs/>
    </w:rPr>
  </w:style>
  <w:style w:type="paragraph" w:customStyle="1" w:styleId="xl366">
    <w:name w:val="xl366"/>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b/>
      <w:bCs/>
    </w:rPr>
  </w:style>
  <w:style w:type="paragraph" w:customStyle="1" w:styleId="xl367">
    <w:name w:val="xl367"/>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8">
    <w:name w:val="xl368"/>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69">
    <w:name w:val="xl369"/>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8"/>
      <w:szCs w:val="18"/>
    </w:rPr>
  </w:style>
  <w:style w:type="paragraph" w:customStyle="1" w:styleId="xl370">
    <w:name w:val="xl37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371">
    <w:name w:val="xl37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72">
    <w:name w:val="xl372"/>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3">
    <w:name w:val="xl373"/>
    <w:basedOn w:val="a8"/>
    <w:rsid w:val="009B5BAD"/>
    <w:pPr>
      <w:pBdr>
        <w:top w:val="single" w:sz="4" w:space="0" w:color="auto"/>
        <w:bottom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4">
    <w:name w:val="xl374"/>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i/>
      <w:iCs/>
      <w:sz w:val="18"/>
      <w:szCs w:val="18"/>
    </w:rPr>
  </w:style>
  <w:style w:type="paragraph" w:customStyle="1" w:styleId="xl375">
    <w:name w:val="xl37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376">
    <w:name w:val="xl37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style>
  <w:style w:type="paragraph" w:customStyle="1" w:styleId="xl377">
    <w:name w:val="xl37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378">
    <w:name w:val="xl37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379">
    <w:name w:val="xl37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style>
  <w:style w:type="paragraph" w:customStyle="1" w:styleId="xl380">
    <w:name w:val="xl380"/>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style>
  <w:style w:type="paragraph" w:customStyle="1" w:styleId="xl381">
    <w:name w:val="xl38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style>
  <w:style w:type="paragraph" w:customStyle="1" w:styleId="xl382">
    <w:name w:val="xl382"/>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style>
  <w:style w:type="paragraph" w:customStyle="1" w:styleId="xl383">
    <w:name w:val="xl383"/>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jc w:val="right"/>
      <w:textAlignment w:val="top"/>
    </w:pPr>
  </w:style>
  <w:style w:type="paragraph" w:customStyle="1" w:styleId="xl384">
    <w:name w:val="xl38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5">
    <w:name w:val="xl385"/>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6">
    <w:name w:val="xl38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387">
    <w:name w:val="xl387"/>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388">
    <w:name w:val="xl388"/>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style>
  <w:style w:type="paragraph" w:customStyle="1" w:styleId="xl389">
    <w:name w:val="xl389"/>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0">
    <w:name w:val="xl390"/>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391">
    <w:name w:val="xl391"/>
    <w:basedOn w:val="a8"/>
    <w:rsid w:val="009B5BA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392">
    <w:name w:val="xl392"/>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3">
    <w:name w:val="xl393"/>
    <w:basedOn w:val="a8"/>
    <w:rsid w:val="009B5BAD"/>
    <w:pPr>
      <w:pBdr>
        <w:top w:val="single" w:sz="4" w:space="0" w:color="auto"/>
        <w:bottom w:val="single" w:sz="4" w:space="0" w:color="auto"/>
      </w:pBdr>
      <w:shd w:val="clear" w:color="000000" w:fill="FFFF00"/>
      <w:spacing w:before="100" w:beforeAutospacing="1" w:after="100" w:afterAutospacing="1"/>
      <w:jc w:val="center"/>
      <w:textAlignment w:val="top"/>
    </w:pPr>
    <w:rPr>
      <w:i/>
      <w:iCs/>
    </w:rPr>
  </w:style>
  <w:style w:type="paragraph" w:customStyle="1" w:styleId="xl394">
    <w:name w:val="xl394"/>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i/>
      <w:iCs/>
    </w:rPr>
  </w:style>
  <w:style w:type="paragraph" w:customStyle="1" w:styleId="xl395">
    <w:name w:val="xl39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b/>
      <w:bCs/>
    </w:rPr>
  </w:style>
  <w:style w:type="paragraph" w:customStyle="1" w:styleId="xl396">
    <w:name w:val="xl396"/>
    <w:basedOn w:val="a8"/>
    <w:rsid w:val="009B5BAD"/>
    <w:pPr>
      <w:pBdr>
        <w:top w:val="single" w:sz="4" w:space="0" w:color="auto"/>
        <w:bottom w:val="single" w:sz="4" w:space="0" w:color="auto"/>
      </w:pBdr>
      <w:spacing w:before="100" w:beforeAutospacing="1" w:after="100" w:afterAutospacing="1"/>
      <w:jc w:val="center"/>
      <w:textAlignment w:val="top"/>
    </w:pPr>
    <w:rPr>
      <w:b/>
      <w:bCs/>
    </w:rPr>
  </w:style>
  <w:style w:type="paragraph" w:customStyle="1" w:styleId="xl397">
    <w:name w:val="xl39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b/>
      <w:bCs/>
    </w:rPr>
  </w:style>
  <w:style w:type="paragraph" w:customStyle="1" w:styleId="xl398">
    <w:name w:val="xl398"/>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399">
    <w:name w:val="xl399"/>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0">
    <w:name w:val="xl400"/>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4"/>
      <w:szCs w:val="14"/>
    </w:rPr>
  </w:style>
  <w:style w:type="paragraph" w:customStyle="1" w:styleId="xl401">
    <w:name w:val="xl401"/>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02">
    <w:name w:val="xl402"/>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sz w:val="18"/>
      <w:szCs w:val="18"/>
    </w:rPr>
  </w:style>
  <w:style w:type="paragraph" w:customStyle="1" w:styleId="xl403">
    <w:name w:val="xl403"/>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style>
  <w:style w:type="paragraph" w:customStyle="1" w:styleId="xl404">
    <w:name w:val="xl404"/>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405">
    <w:name w:val="xl405"/>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right"/>
      <w:textAlignment w:val="top"/>
    </w:pPr>
  </w:style>
  <w:style w:type="paragraph" w:customStyle="1" w:styleId="xl406">
    <w:name w:val="xl406"/>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8"/>
      <w:szCs w:val="18"/>
    </w:rPr>
  </w:style>
  <w:style w:type="paragraph" w:customStyle="1" w:styleId="xl407">
    <w:name w:val="xl407"/>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color w:val="FF0000"/>
    </w:rPr>
  </w:style>
  <w:style w:type="paragraph" w:customStyle="1" w:styleId="xl408">
    <w:name w:val="xl408"/>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rFonts w:ascii="Arial" w:hAnsi="Arial" w:cs="Arial"/>
      <w:b/>
      <w:bCs/>
      <w:color w:val="FF0000"/>
      <w:sz w:val="18"/>
      <w:szCs w:val="18"/>
    </w:rPr>
  </w:style>
  <w:style w:type="paragraph" w:customStyle="1" w:styleId="xl409">
    <w:name w:val="xl409"/>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textAlignment w:val="top"/>
    </w:pPr>
    <w:rPr>
      <w:color w:val="FF0000"/>
    </w:rPr>
  </w:style>
  <w:style w:type="paragraph" w:customStyle="1" w:styleId="xl410">
    <w:name w:val="xl410"/>
    <w:basedOn w:val="a8"/>
    <w:rsid w:val="009B5BAD"/>
    <w:pPr>
      <w:pBdr>
        <w:top w:val="single" w:sz="4" w:space="0" w:color="auto"/>
        <w:left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color w:val="FF0000"/>
      <w:sz w:val="16"/>
      <w:szCs w:val="16"/>
    </w:rPr>
  </w:style>
  <w:style w:type="paragraph" w:customStyle="1" w:styleId="xl411">
    <w:name w:val="xl411"/>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6"/>
      <w:szCs w:val="16"/>
    </w:rPr>
  </w:style>
  <w:style w:type="paragraph" w:customStyle="1" w:styleId="xl412">
    <w:name w:val="xl412"/>
    <w:basedOn w:val="a8"/>
    <w:rsid w:val="009B5BA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style>
  <w:style w:type="paragraph" w:customStyle="1" w:styleId="xl413">
    <w:name w:val="xl413"/>
    <w:basedOn w:val="a8"/>
    <w:rsid w:val="009B5BAD"/>
    <w:pPr>
      <w:pBdr>
        <w:top w:val="single" w:sz="4" w:space="0" w:color="auto"/>
        <w:bottom w:val="single" w:sz="4" w:space="0" w:color="auto"/>
      </w:pBdr>
      <w:shd w:val="clear" w:color="000000" w:fill="EBF1DE"/>
      <w:spacing w:before="100" w:beforeAutospacing="1" w:after="100" w:afterAutospacing="1"/>
      <w:jc w:val="center"/>
      <w:textAlignment w:val="top"/>
    </w:pPr>
  </w:style>
  <w:style w:type="paragraph" w:customStyle="1" w:styleId="xl414">
    <w:name w:val="xl414"/>
    <w:basedOn w:val="a8"/>
    <w:rsid w:val="009B5BAD"/>
    <w:pPr>
      <w:pBdr>
        <w:top w:val="single" w:sz="4" w:space="0" w:color="auto"/>
        <w:bottom w:val="single" w:sz="4" w:space="0" w:color="auto"/>
        <w:right w:val="single" w:sz="4" w:space="0" w:color="auto"/>
      </w:pBdr>
      <w:shd w:val="clear" w:color="000000" w:fill="EBF1DE"/>
      <w:spacing w:before="100" w:beforeAutospacing="1" w:after="100" w:afterAutospacing="1"/>
      <w:jc w:val="center"/>
      <w:textAlignment w:val="top"/>
    </w:pPr>
  </w:style>
  <w:style w:type="paragraph" w:customStyle="1" w:styleId="xl415">
    <w:name w:val="xl415"/>
    <w:basedOn w:val="a8"/>
    <w:rsid w:val="009B5BAD"/>
    <w:pPr>
      <w:pBdr>
        <w:top w:val="single" w:sz="4" w:space="0" w:color="auto"/>
        <w:left w:val="single" w:sz="4" w:space="0" w:color="auto"/>
      </w:pBdr>
      <w:shd w:val="clear" w:color="000000" w:fill="FFFF00"/>
      <w:spacing w:before="100" w:beforeAutospacing="1" w:after="100" w:afterAutospacing="1"/>
      <w:jc w:val="center"/>
      <w:textAlignment w:val="top"/>
    </w:pPr>
  </w:style>
  <w:style w:type="paragraph" w:customStyle="1" w:styleId="xl416">
    <w:name w:val="xl416"/>
    <w:basedOn w:val="a8"/>
    <w:rsid w:val="009B5BAD"/>
    <w:pPr>
      <w:pBdr>
        <w:top w:val="single" w:sz="4" w:space="0" w:color="auto"/>
      </w:pBdr>
      <w:shd w:val="clear" w:color="000000" w:fill="FFFF00"/>
      <w:spacing w:before="100" w:beforeAutospacing="1" w:after="100" w:afterAutospacing="1"/>
      <w:jc w:val="center"/>
      <w:textAlignment w:val="top"/>
    </w:pPr>
  </w:style>
  <w:style w:type="paragraph" w:customStyle="1" w:styleId="xl417">
    <w:name w:val="xl417"/>
    <w:basedOn w:val="a8"/>
    <w:rsid w:val="009B5BAD"/>
    <w:pPr>
      <w:pBdr>
        <w:top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18">
    <w:name w:val="xl418"/>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19">
    <w:name w:val="xl419"/>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0">
    <w:name w:val="xl420"/>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21">
    <w:name w:val="xl42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2">
    <w:name w:val="xl422"/>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xl423">
    <w:name w:val="xl423"/>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424">
    <w:name w:val="xl42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5">
    <w:name w:val="xl425"/>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426">
    <w:name w:val="xl426"/>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right"/>
      <w:textAlignment w:val="top"/>
    </w:pPr>
  </w:style>
  <w:style w:type="paragraph" w:customStyle="1" w:styleId="xl427">
    <w:name w:val="xl427"/>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28">
    <w:name w:val="xl428"/>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sz w:val="18"/>
      <w:szCs w:val="18"/>
    </w:rPr>
  </w:style>
  <w:style w:type="paragraph" w:customStyle="1" w:styleId="xl429">
    <w:name w:val="xl429"/>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style>
  <w:style w:type="paragraph" w:customStyle="1" w:styleId="xl430">
    <w:name w:val="xl430"/>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8"/>
      <w:szCs w:val="18"/>
    </w:rPr>
  </w:style>
  <w:style w:type="paragraph" w:customStyle="1" w:styleId="xl431">
    <w:name w:val="xl431"/>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style>
  <w:style w:type="paragraph" w:customStyle="1" w:styleId="xl432">
    <w:name w:val="xl432"/>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textAlignment w:val="top"/>
    </w:pPr>
    <w:rPr>
      <w:rFonts w:ascii="Arial" w:hAnsi="Arial" w:cs="Arial"/>
      <w:b/>
      <w:bCs/>
      <w:sz w:val="18"/>
      <w:szCs w:val="18"/>
    </w:rPr>
  </w:style>
  <w:style w:type="paragraph" w:customStyle="1" w:styleId="xl433">
    <w:name w:val="xl433"/>
    <w:basedOn w:val="a8"/>
    <w:rsid w:val="009B5BAD"/>
    <w:pPr>
      <w:pBdr>
        <w:top w:val="single" w:sz="4" w:space="0" w:color="auto"/>
        <w:left w:val="single" w:sz="4" w:space="0" w:color="auto"/>
        <w:bottom w:val="single" w:sz="4" w:space="0" w:color="auto"/>
        <w:right w:val="single" w:sz="4" w:space="0" w:color="auto"/>
      </w:pBdr>
      <w:shd w:val="clear" w:color="000000" w:fill="D8E4BC"/>
      <w:spacing w:before="100" w:beforeAutospacing="1" w:after="100" w:afterAutospacing="1"/>
      <w:jc w:val="center"/>
      <w:textAlignment w:val="top"/>
    </w:pPr>
    <w:rPr>
      <w:rFonts w:ascii="Arial" w:hAnsi="Arial" w:cs="Arial"/>
      <w:sz w:val="16"/>
      <w:szCs w:val="16"/>
    </w:rPr>
  </w:style>
  <w:style w:type="paragraph" w:customStyle="1" w:styleId="xl434">
    <w:name w:val="xl434"/>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5">
    <w:name w:val="xl435"/>
    <w:basedOn w:val="a8"/>
    <w:rsid w:val="009B5BAD"/>
    <w:pPr>
      <w:pBdr>
        <w:top w:val="single" w:sz="4" w:space="0" w:color="auto"/>
        <w:bottom w:val="single" w:sz="4" w:space="0" w:color="auto"/>
      </w:pBdr>
      <w:shd w:val="clear" w:color="000000" w:fill="FFFF00"/>
      <w:spacing w:before="100" w:beforeAutospacing="1" w:after="100" w:afterAutospacing="1"/>
      <w:jc w:val="center"/>
    </w:pPr>
    <w:rPr>
      <w:rFonts w:ascii="Arial" w:hAnsi="Arial" w:cs="Arial"/>
    </w:rPr>
  </w:style>
  <w:style w:type="paragraph" w:customStyle="1" w:styleId="xl436">
    <w:name w:val="xl436"/>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rPr>
  </w:style>
  <w:style w:type="paragraph" w:customStyle="1" w:styleId="xl437">
    <w:name w:val="xl437"/>
    <w:basedOn w:val="a8"/>
    <w:rsid w:val="009B5BAD"/>
    <w:pPr>
      <w:pBdr>
        <w:top w:val="single" w:sz="4" w:space="0" w:color="auto"/>
        <w:left w:val="single" w:sz="4" w:space="0" w:color="auto"/>
        <w:bottom w:val="single" w:sz="4" w:space="0" w:color="auto"/>
      </w:pBdr>
      <w:spacing w:before="100" w:beforeAutospacing="1" w:after="100" w:afterAutospacing="1"/>
      <w:textAlignment w:val="top"/>
    </w:pPr>
  </w:style>
  <w:style w:type="paragraph" w:customStyle="1" w:styleId="xl438">
    <w:name w:val="xl438"/>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39">
    <w:name w:val="xl439"/>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0">
    <w:name w:val="xl440"/>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1">
    <w:name w:val="xl441"/>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2">
    <w:name w:val="xl442"/>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3">
    <w:name w:val="xl443"/>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8"/>
      <w:szCs w:val="18"/>
    </w:rPr>
  </w:style>
  <w:style w:type="paragraph" w:customStyle="1" w:styleId="xl444">
    <w:name w:val="xl44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6"/>
      <w:szCs w:val="16"/>
    </w:rPr>
  </w:style>
  <w:style w:type="paragraph" w:customStyle="1" w:styleId="xl445">
    <w:name w:val="xl44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style>
  <w:style w:type="paragraph" w:customStyle="1" w:styleId="xl446">
    <w:name w:val="xl446"/>
    <w:basedOn w:val="a8"/>
    <w:rsid w:val="009B5BAD"/>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47">
    <w:name w:val="xl447"/>
    <w:basedOn w:val="a8"/>
    <w:rsid w:val="009B5BAD"/>
    <w:pPr>
      <w:pBdr>
        <w:top w:val="single" w:sz="4" w:space="0" w:color="auto"/>
        <w:left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8">
    <w:name w:val="xl448"/>
    <w:basedOn w:val="a8"/>
    <w:rsid w:val="009B5BAD"/>
    <w:pPr>
      <w:pBdr>
        <w:top w:val="single" w:sz="4" w:space="0" w:color="auto"/>
        <w:bottom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49">
    <w:name w:val="xl449"/>
    <w:basedOn w:val="a8"/>
    <w:rsid w:val="009B5BAD"/>
    <w:pPr>
      <w:pBdr>
        <w:top w:val="single" w:sz="4" w:space="0" w:color="auto"/>
        <w:bottom w:val="single" w:sz="4" w:space="0" w:color="auto"/>
        <w:right w:val="single" w:sz="4" w:space="0" w:color="auto"/>
      </w:pBdr>
      <w:shd w:val="clear" w:color="000000" w:fill="D9D9D9"/>
      <w:spacing w:before="100" w:beforeAutospacing="1" w:after="100" w:afterAutospacing="1"/>
      <w:jc w:val="center"/>
      <w:textAlignment w:val="top"/>
    </w:pPr>
    <w:rPr>
      <w:rFonts w:ascii="Arial" w:hAnsi="Arial" w:cs="Arial"/>
      <w:sz w:val="14"/>
      <w:szCs w:val="14"/>
    </w:rPr>
  </w:style>
  <w:style w:type="paragraph" w:customStyle="1" w:styleId="xl450">
    <w:name w:val="xl450"/>
    <w:basedOn w:val="a8"/>
    <w:rsid w:val="009B5BAD"/>
    <w:pPr>
      <w:pBdr>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1">
    <w:name w:val="xl45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2">
    <w:name w:val="xl45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3">
    <w:name w:val="xl45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i/>
      <w:iCs/>
      <w:sz w:val="18"/>
      <w:szCs w:val="18"/>
    </w:rPr>
  </w:style>
  <w:style w:type="paragraph" w:customStyle="1" w:styleId="xl454">
    <w:name w:val="xl45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455">
    <w:name w:val="xl455"/>
    <w:basedOn w:val="a8"/>
    <w:rsid w:val="009B5BAD"/>
    <w:pPr>
      <w:pBdr>
        <w:top w:val="single" w:sz="4" w:space="0" w:color="auto"/>
        <w:left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456">
    <w:name w:val="xl456"/>
    <w:basedOn w:val="a8"/>
    <w:rsid w:val="009B5BAD"/>
    <w:pPr>
      <w:pBdr>
        <w:top w:val="single" w:sz="4" w:space="0" w:color="auto"/>
        <w:left w:val="single" w:sz="4" w:space="0" w:color="auto"/>
      </w:pBdr>
      <w:spacing w:before="100" w:beforeAutospacing="1" w:after="100" w:afterAutospacing="1"/>
      <w:textAlignment w:val="top"/>
    </w:pPr>
    <w:rPr>
      <w:rFonts w:ascii="Arial" w:hAnsi="Arial" w:cs="Arial"/>
      <w:sz w:val="18"/>
      <w:szCs w:val="18"/>
    </w:rPr>
  </w:style>
  <w:style w:type="paragraph" w:customStyle="1" w:styleId="xl457">
    <w:name w:val="xl457"/>
    <w:basedOn w:val="a8"/>
    <w:rsid w:val="009B5BAD"/>
    <w:pPr>
      <w:pBdr>
        <w:top w:val="single" w:sz="4" w:space="0" w:color="auto"/>
      </w:pBdr>
      <w:spacing w:before="100" w:beforeAutospacing="1" w:after="100" w:afterAutospacing="1"/>
      <w:textAlignment w:val="top"/>
    </w:pPr>
    <w:rPr>
      <w:rFonts w:ascii="Arial" w:hAnsi="Arial" w:cs="Arial"/>
      <w:sz w:val="18"/>
      <w:szCs w:val="18"/>
    </w:rPr>
  </w:style>
  <w:style w:type="paragraph" w:customStyle="1" w:styleId="xl458">
    <w:name w:val="xl458"/>
    <w:basedOn w:val="a8"/>
    <w:rsid w:val="009B5BAD"/>
    <w:pPr>
      <w:pBdr>
        <w:top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59">
    <w:name w:val="xl459"/>
    <w:basedOn w:val="a8"/>
    <w:rsid w:val="009B5BAD"/>
    <w:pPr>
      <w:pBdr>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0">
    <w:name w:val="xl460"/>
    <w:basedOn w:val="a8"/>
    <w:rsid w:val="009B5BAD"/>
    <w:pPr>
      <w:pBdr>
        <w:bottom w:val="single" w:sz="4" w:space="0" w:color="auto"/>
      </w:pBdr>
      <w:spacing w:before="100" w:beforeAutospacing="1" w:after="100" w:afterAutospacing="1"/>
      <w:textAlignment w:val="top"/>
    </w:pPr>
    <w:rPr>
      <w:rFonts w:ascii="Arial" w:hAnsi="Arial" w:cs="Arial"/>
      <w:sz w:val="18"/>
      <w:szCs w:val="18"/>
    </w:rPr>
  </w:style>
  <w:style w:type="paragraph" w:customStyle="1" w:styleId="xl461">
    <w:name w:val="xl461"/>
    <w:basedOn w:val="a8"/>
    <w:rsid w:val="009B5BAD"/>
    <w:pPr>
      <w:pBdr>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2">
    <w:name w:val="xl462"/>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3">
    <w:name w:val="xl463"/>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sz w:val="18"/>
      <w:szCs w:val="18"/>
    </w:rPr>
  </w:style>
  <w:style w:type="paragraph" w:customStyle="1" w:styleId="xl464">
    <w:name w:val="xl464"/>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sz w:val="18"/>
      <w:szCs w:val="18"/>
    </w:rPr>
  </w:style>
  <w:style w:type="paragraph" w:customStyle="1" w:styleId="xl465">
    <w:name w:val="xl465"/>
    <w:basedOn w:val="a8"/>
    <w:rsid w:val="009B5BAD"/>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18"/>
      <w:szCs w:val="18"/>
    </w:rPr>
  </w:style>
  <w:style w:type="paragraph" w:customStyle="1" w:styleId="xl466">
    <w:name w:val="xl466"/>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7">
    <w:name w:val="xl467"/>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6"/>
      <w:szCs w:val="16"/>
    </w:rPr>
  </w:style>
  <w:style w:type="paragraph" w:customStyle="1" w:styleId="xl468">
    <w:name w:val="xl468"/>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69">
    <w:name w:val="xl469"/>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i/>
      <w:iCs/>
      <w:sz w:val="14"/>
      <w:szCs w:val="14"/>
    </w:rPr>
  </w:style>
  <w:style w:type="paragraph" w:customStyle="1" w:styleId="xl470">
    <w:name w:val="xl470"/>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1">
    <w:name w:val="xl471"/>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right"/>
      <w:textAlignment w:val="top"/>
    </w:pPr>
    <w:rPr>
      <w:rFonts w:ascii="Arial" w:hAnsi="Arial" w:cs="Arial"/>
      <w:sz w:val="14"/>
      <w:szCs w:val="14"/>
    </w:rPr>
  </w:style>
  <w:style w:type="paragraph" w:customStyle="1" w:styleId="xl472">
    <w:name w:val="xl472"/>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3">
    <w:name w:val="xl473"/>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4"/>
      <w:szCs w:val="14"/>
    </w:rPr>
  </w:style>
  <w:style w:type="paragraph" w:customStyle="1" w:styleId="xl474">
    <w:name w:val="xl474"/>
    <w:basedOn w:val="a8"/>
    <w:rsid w:val="009B5BAD"/>
    <w:pPr>
      <w:pBdr>
        <w:top w:val="single" w:sz="4" w:space="0" w:color="auto"/>
        <w:left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5">
    <w:name w:val="xl475"/>
    <w:basedOn w:val="a8"/>
    <w:rsid w:val="009B5BAD"/>
    <w:pPr>
      <w:pBdr>
        <w:top w:val="single" w:sz="4" w:space="0" w:color="auto"/>
        <w:bottom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6">
    <w:name w:val="xl476"/>
    <w:basedOn w:val="a8"/>
    <w:rsid w:val="009B5BAD"/>
    <w:pPr>
      <w:pBdr>
        <w:top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sz w:val="18"/>
      <w:szCs w:val="18"/>
    </w:rPr>
  </w:style>
  <w:style w:type="paragraph" w:customStyle="1" w:styleId="xl477">
    <w:name w:val="xl477"/>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8">
    <w:name w:val="xl478"/>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jc w:val="center"/>
      <w:textAlignment w:val="top"/>
    </w:pPr>
    <w:rPr>
      <w:rFonts w:ascii="Arial" w:hAnsi="Arial" w:cs="Arial"/>
      <w:i/>
      <w:iCs/>
      <w:sz w:val="18"/>
      <w:szCs w:val="18"/>
    </w:rPr>
  </w:style>
  <w:style w:type="paragraph" w:customStyle="1" w:styleId="xl479">
    <w:name w:val="xl479"/>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0">
    <w:name w:val="xl480"/>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1">
    <w:name w:val="xl481"/>
    <w:basedOn w:val="a8"/>
    <w:rsid w:val="009B5BAD"/>
    <w:pPr>
      <w:pBdr>
        <w:top w:val="single" w:sz="4" w:space="0" w:color="auto"/>
        <w:left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2">
    <w:name w:val="xl482"/>
    <w:basedOn w:val="a8"/>
    <w:rsid w:val="009B5BAD"/>
    <w:pPr>
      <w:pBdr>
        <w:left w:val="single" w:sz="4" w:space="0" w:color="auto"/>
        <w:bottom w:val="single" w:sz="4" w:space="0" w:color="auto"/>
        <w:right w:val="single" w:sz="4" w:space="0" w:color="auto"/>
      </w:pBdr>
      <w:shd w:val="clear" w:color="000000" w:fill="FDE9D9"/>
      <w:spacing w:before="100" w:beforeAutospacing="1" w:after="100" w:afterAutospacing="1"/>
      <w:textAlignment w:val="top"/>
    </w:pPr>
    <w:rPr>
      <w:rFonts w:ascii="Arial" w:hAnsi="Arial" w:cs="Arial"/>
      <w:i/>
      <w:iCs/>
      <w:sz w:val="18"/>
      <w:szCs w:val="18"/>
    </w:rPr>
  </w:style>
  <w:style w:type="paragraph" w:customStyle="1" w:styleId="xl483">
    <w:name w:val="xl48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style>
  <w:style w:type="paragraph" w:customStyle="1" w:styleId="xl484">
    <w:name w:val="xl484"/>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rPr>
      <w:rFonts w:ascii="Arial" w:hAnsi="Arial" w:cs="Arial"/>
      <w:sz w:val="18"/>
      <w:szCs w:val="18"/>
    </w:rPr>
  </w:style>
  <w:style w:type="paragraph" w:customStyle="1" w:styleId="xl485">
    <w:name w:val="xl485"/>
    <w:basedOn w:val="a8"/>
    <w:rsid w:val="009B5BAD"/>
    <w:pPr>
      <w:pBdr>
        <w:top w:val="single" w:sz="4" w:space="0" w:color="auto"/>
        <w:left w:val="single" w:sz="4" w:space="0" w:color="auto"/>
        <w:bottom w:val="single" w:sz="4" w:space="0" w:color="auto"/>
        <w:right w:val="single" w:sz="4" w:space="0" w:color="auto"/>
      </w:pBdr>
      <w:shd w:val="clear" w:color="000000" w:fill="FF0000"/>
      <w:spacing w:before="100" w:beforeAutospacing="1" w:after="100" w:afterAutospacing="1"/>
      <w:jc w:val="center"/>
      <w:textAlignment w:val="top"/>
    </w:pPr>
  </w:style>
  <w:style w:type="paragraph" w:customStyle="1" w:styleId="xl486">
    <w:name w:val="xl48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7">
    <w:name w:val="xl487"/>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88">
    <w:name w:val="xl488"/>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89">
    <w:name w:val="xl489"/>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0">
    <w:name w:val="xl490"/>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1">
    <w:name w:val="xl491"/>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2">
    <w:name w:val="xl492"/>
    <w:basedOn w:val="a8"/>
    <w:rsid w:val="009B5BAD"/>
    <w:pPr>
      <w:pBdr>
        <w:top w:val="single" w:sz="4" w:space="0" w:color="auto"/>
        <w:bottom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3">
    <w:name w:val="xl493"/>
    <w:basedOn w:val="a8"/>
    <w:rsid w:val="009B5BAD"/>
    <w:pPr>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sz w:val="18"/>
      <w:szCs w:val="18"/>
    </w:rPr>
  </w:style>
  <w:style w:type="paragraph" w:customStyle="1" w:styleId="xl494">
    <w:name w:val="xl494"/>
    <w:basedOn w:val="a8"/>
    <w:rsid w:val="009B5BAD"/>
    <w:pPr>
      <w:pBdr>
        <w:top w:val="single" w:sz="4" w:space="0" w:color="auto"/>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5">
    <w:name w:val="xl495"/>
    <w:basedOn w:val="a8"/>
    <w:rsid w:val="009B5BAD"/>
    <w:pPr>
      <w:pBdr>
        <w:left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6">
    <w:name w:val="xl496"/>
    <w:basedOn w:val="a8"/>
    <w:rsid w:val="009B5BAD"/>
    <w:pPr>
      <w:pBdr>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497">
    <w:name w:val="xl497"/>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sz w:val="18"/>
      <w:szCs w:val="18"/>
    </w:rPr>
  </w:style>
  <w:style w:type="paragraph" w:customStyle="1" w:styleId="xl498">
    <w:name w:val="xl498"/>
    <w:basedOn w:val="a8"/>
    <w:rsid w:val="009B5BAD"/>
    <w:pPr>
      <w:pBdr>
        <w:top w:val="single" w:sz="4" w:space="0" w:color="auto"/>
        <w:left w:val="single" w:sz="4" w:space="0" w:color="auto"/>
        <w:bottom w:val="single" w:sz="4" w:space="0" w:color="auto"/>
        <w:right w:val="single" w:sz="4" w:space="0" w:color="auto"/>
      </w:pBdr>
      <w:shd w:val="clear" w:color="000000" w:fill="DAEEF3"/>
      <w:spacing w:before="100" w:beforeAutospacing="1" w:after="100" w:afterAutospacing="1"/>
      <w:jc w:val="center"/>
      <w:textAlignment w:val="center"/>
    </w:pPr>
    <w:rPr>
      <w:rFonts w:ascii="Arial" w:hAnsi="Arial" w:cs="Arial"/>
    </w:rPr>
  </w:style>
  <w:style w:type="paragraph" w:customStyle="1" w:styleId="xl499">
    <w:name w:val="xl49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Arial" w:hAnsi="Arial" w:cs="Arial"/>
    </w:rPr>
  </w:style>
  <w:style w:type="paragraph" w:customStyle="1" w:styleId="xl500">
    <w:name w:val="xl500"/>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18"/>
      <w:szCs w:val="18"/>
    </w:rPr>
  </w:style>
  <w:style w:type="paragraph" w:customStyle="1" w:styleId="xl501">
    <w:name w:val="xl50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502">
    <w:name w:val="xl502"/>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3">
    <w:name w:val="xl503"/>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4">
    <w:name w:val="xl504"/>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4"/>
      <w:szCs w:val="14"/>
    </w:rPr>
  </w:style>
  <w:style w:type="paragraph" w:customStyle="1" w:styleId="xl505">
    <w:name w:val="xl505"/>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rPr>
      <w:rFonts w:ascii="Arial" w:hAnsi="Arial" w:cs="Arial"/>
      <w:sz w:val="16"/>
      <w:szCs w:val="16"/>
    </w:rPr>
  </w:style>
  <w:style w:type="paragraph" w:customStyle="1" w:styleId="xl506">
    <w:name w:val="xl506"/>
    <w:basedOn w:val="a8"/>
    <w:rsid w:val="009B5BAD"/>
    <w:pPr>
      <w:pBdr>
        <w:top w:val="single" w:sz="4" w:space="0" w:color="auto"/>
        <w:left w:val="single" w:sz="4" w:space="0" w:color="auto"/>
        <w:bottom w:val="single" w:sz="4" w:space="0" w:color="auto"/>
        <w:right w:val="single" w:sz="4" w:space="0" w:color="auto"/>
      </w:pBdr>
      <w:shd w:val="clear" w:color="000000" w:fill="F2F2F2"/>
      <w:spacing w:before="100" w:beforeAutospacing="1" w:after="100" w:afterAutospacing="1"/>
      <w:jc w:val="center"/>
      <w:textAlignment w:val="top"/>
    </w:pPr>
  </w:style>
  <w:style w:type="paragraph" w:customStyle="1" w:styleId="xl507">
    <w:name w:val="xl507"/>
    <w:basedOn w:val="a8"/>
    <w:rsid w:val="009B5BAD"/>
    <w:pPr>
      <w:pBdr>
        <w:left w:val="single" w:sz="4" w:space="0" w:color="auto"/>
        <w:bottom w:val="single" w:sz="4" w:space="0" w:color="auto"/>
      </w:pBdr>
      <w:spacing w:before="100" w:beforeAutospacing="1" w:after="100" w:afterAutospacing="1"/>
      <w:textAlignment w:val="top"/>
    </w:pPr>
  </w:style>
  <w:style w:type="paragraph" w:customStyle="1" w:styleId="xl508">
    <w:name w:val="xl508"/>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rPr>
  </w:style>
  <w:style w:type="paragraph" w:customStyle="1" w:styleId="xl509">
    <w:name w:val="xl509"/>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color w:val="FF0000"/>
    </w:rPr>
  </w:style>
  <w:style w:type="paragraph" w:customStyle="1" w:styleId="xl510">
    <w:name w:val="xl510"/>
    <w:basedOn w:val="a8"/>
    <w:rsid w:val="009B5BAD"/>
    <w:pPr>
      <w:pBdr>
        <w:top w:val="single" w:sz="4" w:space="0" w:color="auto"/>
        <w:left w:val="single" w:sz="4" w:space="0" w:color="auto"/>
        <w:bottom w:val="single" w:sz="4" w:space="0" w:color="auto"/>
      </w:pBdr>
      <w:shd w:val="clear" w:color="000000" w:fill="EBF1DE"/>
      <w:spacing w:before="100" w:beforeAutospacing="1" w:after="100" w:afterAutospacing="1"/>
      <w:jc w:val="right"/>
      <w:textAlignment w:val="top"/>
    </w:pPr>
  </w:style>
  <w:style w:type="paragraph" w:customStyle="1" w:styleId="xl511">
    <w:name w:val="xl511"/>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color w:val="FF0000"/>
      <w:sz w:val="18"/>
      <w:szCs w:val="18"/>
    </w:rPr>
  </w:style>
  <w:style w:type="paragraph" w:customStyle="1" w:styleId="xl512">
    <w:name w:val="xl512"/>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color w:val="FF0000"/>
    </w:rPr>
  </w:style>
  <w:style w:type="paragraph" w:customStyle="1" w:styleId="xl513">
    <w:name w:val="xl513"/>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8"/>
      <w:szCs w:val="18"/>
    </w:rPr>
  </w:style>
  <w:style w:type="paragraph" w:customStyle="1" w:styleId="xl514">
    <w:name w:val="xl514"/>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color w:val="FF0000"/>
    </w:rPr>
  </w:style>
  <w:style w:type="paragraph" w:customStyle="1" w:styleId="xl515">
    <w:name w:val="xl515"/>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color w:val="FF0000"/>
      <w:sz w:val="18"/>
      <w:szCs w:val="18"/>
    </w:rPr>
  </w:style>
  <w:style w:type="paragraph" w:customStyle="1" w:styleId="xl516">
    <w:name w:val="xl516"/>
    <w:basedOn w:val="a8"/>
    <w:rsid w:val="009B5B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FF0000"/>
      <w:sz w:val="16"/>
      <w:szCs w:val="16"/>
    </w:rPr>
  </w:style>
  <w:style w:type="paragraph" w:customStyle="1" w:styleId="xl517">
    <w:name w:val="xl517"/>
    <w:basedOn w:val="a8"/>
    <w:rsid w:val="009B5BAD"/>
    <w:pPr>
      <w:pBdr>
        <w:left w:val="single" w:sz="4" w:space="0" w:color="auto"/>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8">
    <w:name w:val="xl518"/>
    <w:basedOn w:val="a8"/>
    <w:rsid w:val="009B5BAD"/>
    <w:pPr>
      <w:pBdr>
        <w:bottom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19">
    <w:name w:val="xl519"/>
    <w:basedOn w:val="a8"/>
    <w:rsid w:val="009B5BAD"/>
    <w:pPr>
      <w:pBdr>
        <w:bottom w:val="single" w:sz="4" w:space="0" w:color="auto"/>
        <w:right w:val="single" w:sz="4" w:space="0" w:color="auto"/>
      </w:pBdr>
      <w:shd w:val="clear" w:color="000000" w:fill="FFFF00"/>
      <w:spacing w:before="100" w:beforeAutospacing="1" w:after="100" w:afterAutospacing="1"/>
      <w:jc w:val="center"/>
      <w:textAlignment w:val="top"/>
    </w:pPr>
    <w:rPr>
      <w:rFonts w:ascii="Arial" w:hAnsi="Arial" w:cs="Arial"/>
      <w:sz w:val="14"/>
      <w:szCs w:val="14"/>
    </w:rPr>
  </w:style>
  <w:style w:type="paragraph" w:customStyle="1" w:styleId="xl520">
    <w:name w:val="xl520"/>
    <w:basedOn w:val="a8"/>
    <w:rsid w:val="009B5BAD"/>
    <w:pPr>
      <w:pBdr>
        <w:top w:val="single" w:sz="4" w:space="0" w:color="auto"/>
        <w:lef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1">
    <w:name w:val="xl521"/>
    <w:basedOn w:val="a8"/>
    <w:rsid w:val="009B5BAD"/>
    <w:pPr>
      <w:pBdr>
        <w:top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2">
    <w:name w:val="xl522"/>
    <w:basedOn w:val="a8"/>
    <w:rsid w:val="009B5BAD"/>
    <w:pPr>
      <w:pBdr>
        <w:top w:val="single" w:sz="4" w:space="0" w:color="auto"/>
        <w:right w:val="single" w:sz="4" w:space="0" w:color="auto"/>
      </w:pBdr>
      <w:shd w:val="clear" w:color="000000" w:fill="EBF1DE"/>
      <w:spacing w:before="100" w:beforeAutospacing="1" w:after="100" w:afterAutospacing="1"/>
      <w:jc w:val="center"/>
      <w:textAlignment w:val="top"/>
    </w:pPr>
    <w:rPr>
      <w:rFonts w:ascii="Arial" w:hAnsi="Arial" w:cs="Arial"/>
      <w:sz w:val="16"/>
      <w:szCs w:val="16"/>
    </w:rPr>
  </w:style>
  <w:style w:type="paragraph" w:customStyle="1" w:styleId="xl523">
    <w:name w:val="xl52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sz w:val="14"/>
      <w:szCs w:val="14"/>
    </w:rPr>
  </w:style>
  <w:style w:type="paragraph" w:customStyle="1" w:styleId="xl524">
    <w:name w:val="xl52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style>
  <w:style w:type="paragraph" w:customStyle="1" w:styleId="xl525">
    <w:name w:val="xl52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6">
    <w:name w:val="xl526"/>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7">
    <w:name w:val="xl52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8"/>
      <w:szCs w:val="18"/>
    </w:rPr>
  </w:style>
  <w:style w:type="paragraph" w:customStyle="1" w:styleId="xl528">
    <w:name w:val="xl528"/>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4"/>
      <w:szCs w:val="4"/>
    </w:rPr>
  </w:style>
  <w:style w:type="paragraph" w:customStyle="1" w:styleId="xl529">
    <w:name w:val="xl529"/>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4"/>
      <w:szCs w:val="4"/>
    </w:rPr>
  </w:style>
  <w:style w:type="paragraph" w:customStyle="1" w:styleId="xl530">
    <w:name w:val="xl530"/>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rFonts w:ascii="Arial" w:hAnsi="Arial" w:cs="Arial"/>
      <w:sz w:val="6"/>
      <w:szCs w:val="6"/>
    </w:rPr>
  </w:style>
  <w:style w:type="paragraph" w:customStyle="1" w:styleId="xl531">
    <w:name w:val="xl531"/>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textAlignment w:val="top"/>
    </w:pPr>
    <w:rPr>
      <w:sz w:val="6"/>
      <w:szCs w:val="6"/>
    </w:rPr>
  </w:style>
  <w:style w:type="paragraph" w:customStyle="1" w:styleId="xl532">
    <w:name w:val="xl532"/>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3">
    <w:name w:val="xl533"/>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4">
    <w:name w:val="xl534"/>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i/>
      <w:iCs/>
    </w:rPr>
  </w:style>
  <w:style w:type="paragraph" w:customStyle="1" w:styleId="xl535">
    <w:name w:val="xl535"/>
    <w:basedOn w:val="a8"/>
    <w:rsid w:val="009B5BA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top"/>
    </w:pPr>
    <w:rPr>
      <w:rFonts w:ascii="Arial" w:hAnsi="Arial" w:cs="Arial"/>
      <w:i/>
      <w:iCs/>
      <w:sz w:val="14"/>
      <w:szCs w:val="14"/>
    </w:rPr>
  </w:style>
  <w:style w:type="paragraph" w:customStyle="1" w:styleId="xl536">
    <w:name w:val="xl536"/>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rFonts w:ascii="Arial" w:hAnsi="Arial" w:cs="Arial"/>
      <w:i/>
      <w:iCs/>
    </w:rPr>
  </w:style>
  <w:style w:type="paragraph" w:customStyle="1" w:styleId="xl537">
    <w:name w:val="xl537"/>
    <w:basedOn w:val="a8"/>
    <w:rsid w:val="009B5BAD"/>
    <w:pPr>
      <w:pBdr>
        <w:top w:val="single" w:sz="4" w:space="0" w:color="auto"/>
        <w:left w:val="single" w:sz="4" w:space="0" w:color="auto"/>
        <w:bottom w:val="single" w:sz="4" w:space="0" w:color="auto"/>
      </w:pBdr>
      <w:shd w:val="clear" w:color="000000" w:fill="FFFF00"/>
      <w:spacing w:before="100" w:beforeAutospacing="1" w:after="100" w:afterAutospacing="1"/>
      <w:jc w:val="right"/>
      <w:textAlignment w:val="top"/>
    </w:pPr>
    <w:rPr>
      <w:i/>
      <w:iCs/>
    </w:rPr>
  </w:style>
  <w:style w:type="paragraph" w:customStyle="1" w:styleId="xl538">
    <w:name w:val="xl538"/>
    <w:basedOn w:val="a8"/>
    <w:rsid w:val="009B5BA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39">
    <w:name w:val="xl539"/>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0">
    <w:name w:val="xl540"/>
    <w:basedOn w:val="a8"/>
    <w:rsid w:val="009B5BAD"/>
    <w:pPr>
      <w:pBdr>
        <w:top w:val="single" w:sz="4" w:space="0" w:color="auto"/>
        <w:bottom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1">
    <w:name w:val="xl541"/>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sz w:val="16"/>
      <w:szCs w:val="16"/>
    </w:rPr>
  </w:style>
  <w:style w:type="paragraph" w:customStyle="1" w:styleId="xl542">
    <w:name w:val="xl542"/>
    <w:basedOn w:val="a8"/>
    <w:rsid w:val="009B5BAD"/>
    <w:pPr>
      <w:pBdr>
        <w:top w:val="single" w:sz="4" w:space="0" w:color="auto"/>
        <w:left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3">
    <w:name w:val="xl543"/>
    <w:basedOn w:val="a8"/>
    <w:rsid w:val="009B5BAD"/>
    <w:pPr>
      <w:pBdr>
        <w:top w:val="single" w:sz="4" w:space="0" w:color="auto"/>
        <w:bottom w:val="single" w:sz="4" w:space="0" w:color="auto"/>
      </w:pBdr>
      <w:shd w:val="clear" w:color="000000" w:fill="FCD5B4"/>
      <w:spacing w:before="100" w:beforeAutospacing="1" w:after="100" w:afterAutospacing="1"/>
      <w:jc w:val="center"/>
      <w:textAlignment w:val="top"/>
    </w:pPr>
    <w:rPr>
      <w:b/>
      <w:bCs/>
    </w:rPr>
  </w:style>
  <w:style w:type="paragraph" w:customStyle="1" w:styleId="xl544">
    <w:name w:val="xl544"/>
    <w:basedOn w:val="a8"/>
    <w:rsid w:val="009B5BAD"/>
    <w:pPr>
      <w:pBdr>
        <w:top w:val="single" w:sz="4" w:space="0" w:color="auto"/>
        <w:bottom w:val="single" w:sz="4" w:space="0" w:color="auto"/>
        <w:right w:val="single" w:sz="4" w:space="0" w:color="auto"/>
      </w:pBdr>
      <w:shd w:val="clear" w:color="000000" w:fill="FCD5B4"/>
      <w:spacing w:before="100" w:beforeAutospacing="1" w:after="100" w:afterAutospacing="1"/>
      <w:jc w:val="center"/>
      <w:textAlignment w:val="top"/>
    </w:pPr>
    <w:rPr>
      <w:b/>
      <w:bCs/>
    </w:rPr>
  </w:style>
  <w:style w:type="paragraph" w:customStyle="1" w:styleId="xl545">
    <w:name w:val="xl545"/>
    <w:basedOn w:val="a8"/>
    <w:rsid w:val="009B5BAD"/>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6">
    <w:name w:val="xl546"/>
    <w:basedOn w:val="a8"/>
    <w:rsid w:val="009B5BAD"/>
    <w:pPr>
      <w:pBdr>
        <w:top w:val="single" w:sz="4" w:space="0" w:color="auto"/>
        <w:bottom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7">
    <w:name w:val="xl547"/>
    <w:basedOn w:val="a8"/>
    <w:rsid w:val="009B5BAD"/>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i/>
      <w:iCs/>
      <w:sz w:val="18"/>
      <w:szCs w:val="18"/>
    </w:rPr>
  </w:style>
  <w:style w:type="paragraph" w:customStyle="1" w:styleId="xl548">
    <w:name w:val="xl548"/>
    <w:basedOn w:val="a8"/>
    <w:rsid w:val="009B5BAD"/>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49">
    <w:name w:val="xl549"/>
    <w:basedOn w:val="a8"/>
    <w:rsid w:val="009B5BAD"/>
    <w:pPr>
      <w:pBdr>
        <w:top w:val="single" w:sz="4" w:space="0" w:color="auto"/>
        <w:bottom w:val="single" w:sz="4" w:space="0" w:color="auto"/>
      </w:pBdr>
      <w:spacing w:before="100" w:beforeAutospacing="1" w:after="100" w:afterAutospacing="1"/>
      <w:textAlignment w:val="top"/>
    </w:pPr>
    <w:rPr>
      <w:rFonts w:ascii="Arial" w:hAnsi="Arial" w:cs="Arial"/>
      <w:b/>
      <w:bCs/>
    </w:rPr>
  </w:style>
  <w:style w:type="paragraph" w:customStyle="1" w:styleId="xl550">
    <w:name w:val="xl550"/>
    <w:basedOn w:val="a8"/>
    <w:rsid w:val="009B5BAD"/>
    <w:pPr>
      <w:pBdr>
        <w:top w:val="single" w:sz="4" w:space="0" w:color="auto"/>
        <w:bottom w:val="single" w:sz="4" w:space="0" w:color="auto"/>
        <w:right w:val="single" w:sz="4" w:space="0" w:color="auto"/>
      </w:pBdr>
      <w:spacing w:before="100" w:beforeAutospacing="1" w:after="100" w:afterAutospacing="1"/>
      <w:textAlignment w:val="top"/>
    </w:pPr>
    <w:rPr>
      <w:rFonts w:ascii="Arial" w:hAnsi="Arial" w:cs="Arial"/>
      <w:b/>
      <w:bCs/>
    </w:rPr>
  </w:style>
  <w:style w:type="paragraph" w:customStyle="1" w:styleId="affffffff9">
    <w:name w:val="для таблиц из договоров"/>
    <w:basedOn w:val="a8"/>
    <w:rsid w:val="00AC6097"/>
    <w:rPr>
      <w:szCs w:val="20"/>
    </w:rPr>
  </w:style>
  <w:style w:type="numbering" w:customStyle="1" w:styleId="3fb">
    <w:name w:val="Нет списка3"/>
    <w:next w:val="ab"/>
    <w:uiPriority w:val="99"/>
    <w:semiHidden/>
    <w:unhideWhenUsed/>
    <w:rsid w:val="007D027A"/>
  </w:style>
  <w:style w:type="table" w:customStyle="1" w:styleId="102">
    <w:name w:val="Сетка таблицы10"/>
    <w:basedOn w:val="aa"/>
    <w:next w:val="afa"/>
    <w:uiPriority w:val="39"/>
    <w:rsid w:val="007D027A"/>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semiHidden/>
    <w:unhideWhenUsed/>
    <w:qFormat/>
    <w:rsid w:val="007D027A"/>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25">
    <w:name w:val="Нет списка12"/>
    <w:next w:val="ab"/>
    <w:uiPriority w:val="99"/>
    <w:semiHidden/>
    <w:unhideWhenUsed/>
    <w:rsid w:val="007D027A"/>
  </w:style>
  <w:style w:type="table" w:customStyle="1" w:styleId="126">
    <w:name w:val="Сетка таблицы12"/>
    <w:basedOn w:val="aa"/>
    <w:next w:val="afa"/>
    <w:uiPriority w:val="39"/>
    <w:rsid w:val="007D027A"/>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1">
    <w:name w:val="Table Normal11"/>
    <w:uiPriority w:val="99"/>
    <w:semiHidden/>
    <w:rsid w:val="007D027A"/>
    <w:pPr>
      <w:widowControl w:val="0"/>
      <w:spacing w:after="0" w:line="240" w:lineRule="auto"/>
    </w:pPr>
    <w:rPr>
      <w:rFonts w:ascii="Calibri" w:eastAsia="Times New Roman" w:hAnsi="Calibri" w:cs="Times New Roman"/>
      <w:lang w:val="en-US"/>
    </w:rPr>
    <w:tblPr>
      <w:tblInd w:w="0" w:type="dxa"/>
      <w:tblCellMar>
        <w:top w:w="0" w:type="dxa"/>
        <w:left w:w="0" w:type="dxa"/>
        <w:bottom w:w="0" w:type="dxa"/>
        <w:right w:w="0" w:type="dxa"/>
      </w:tblCellMar>
    </w:tblPr>
  </w:style>
  <w:style w:type="numbering" w:customStyle="1" w:styleId="218">
    <w:name w:val="Нет списка21"/>
    <w:next w:val="ab"/>
    <w:uiPriority w:val="99"/>
    <w:semiHidden/>
    <w:unhideWhenUsed/>
    <w:rsid w:val="007D027A"/>
  </w:style>
  <w:style w:type="table" w:customStyle="1" w:styleId="219">
    <w:name w:val="Сетка таблицы2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0">
    <w:name w:val="Сетка таблицы1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
    <w:name w:val="Сетка таблицы3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
    <w:name w:val="Сетка таблицы3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a"/>
    <w:next w:val="afa"/>
    <w:uiPriority w:val="3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a"/>
    <w:next w:val="afa"/>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0">
    <w:name w:val="Сетка таблицы811"/>
    <w:basedOn w:val="aa"/>
    <w:next w:val="afa"/>
    <w:uiPriority w:val="59"/>
    <w:rsid w:val="007D027A"/>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6">
    <w:name w:val="Заголовок Знак1"/>
    <w:rsid w:val="001735D1"/>
    <w:rPr>
      <w:rFonts w:ascii="Times New Roman" w:eastAsia="Times New Roman" w:hAnsi="Times New Roman" w:cs="Times New Roman"/>
      <w:i/>
      <w:iCs/>
      <w:sz w:val="24"/>
      <w:lang w:eastAsia="ru-RU" w:bidi="ar-SA"/>
    </w:rPr>
  </w:style>
  <w:style w:type="paragraph" w:customStyle="1" w:styleId="5a">
    <w:name w:val="Текст5"/>
    <w:basedOn w:val="a8"/>
    <w:rsid w:val="001735D1"/>
    <w:pPr>
      <w:overflowPunct w:val="0"/>
      <w:autoSpaceDE w:val="0"/>
      <w:autoSpaceDN w:val="0"/>
      <w:adjustRightInd w:val="0"/>
      <w:jc w:val="both"/>
      <w:textAlignment w:val="baseline"/>
    </w:pPr>
    <w:rPr>
      <w:rFonts w:ascii="Courier New" w:hAnsi="Courier New"/>
      <w:sz w:val="20"/>
      <w:szCs w:val="20"/>
    </w:rPr>
  </w:style>
  <w:style w:type="character" w:customStyle="1" w:styleId="1ffff7">
    <w:name w:val="Обычный1 Знак"/>
    <w:locked/>
    <w:rsid w:val="001735D1"/>
    <w:rPr>
      <w:rFonts w:ascii="Times New Roman" w:hAnsi="Times New Roman"/>
      <w:kern w:val="1"/>
      <w:sz w:val="24"/>
      <w:lang w:eastAsia="zh-CN" w:bidi="ar-SA"/>
    </w:rPr>
  </w:style>
  <w:style w:type="character" w:customStyle="1" w:styleId="textspanview">
    <w:name w:val="textspanview"/>
    <w:rsid w:val="001735D1"/>
  </w:style>
  <w:style w:type="paragraph" w:customStyle="1" w:styleId="affffffffa">
    <w:name w:val="Абзац"/>
    <w:basedOn w:val="a8"/>
    <w:link w:val="affffffffb"/>
    <w:rsid w:val="001735D1"/>
    <w:pPr>
      <w:ind w:firstLine="720"/>
      <w:jc w:val="both"/>
    </w:pPr>
    <w:rPr>
      <w:lang w:eastAsia="en-US"/>
    </w:rPr>
  </w:style>
  <w:style w:type="character" w:customStyle="1" w:styleId="affffffffb">
    <w:name w:val="Абзац Знак"/>
    <w:link w:val="affffffffa"/>
    <w:rsid w:val="001735D1"/>
    <w:rPr>
      <w:rFonts w:ascii="Times New Roman" w:eastAsia="Times New Roman" w:hAnsi="Times New Roman" w:cs="Times New Roman"/>
      <w:sz w:val="24"/>
      <w:szCs w:val="24"/>
    </w:rPr>
  </w:style>
  <w:style w:type="paragraph" w:customStyle="1" w:styleId="uni">
    <w:name w:val="uni"/>
    <w:basedOn w:val="a8"/>
    <w:rsid w:val="001735D1"/>
    <w:pPr>
      <w:spacing w:before="100" w:beforeAutospacing="1" w:after="100" w:afterAutospacing="1"/>
    </w:pPr>
  </w:style>
  <w:style w:type="paragraph" w:customStyle="1" w:styleId="affffffffc">
    <w:name w:val="Разреженный"/>
    <w:basedOn w:val="afb"/>
    <w:qFormat/>
    <w:rsid w:val="001735D1"/>
    <w:pPr>
      <w:suppressAutoHyphens/>
    </w:pPr>
    <w:rPr>
      <w:sz w:val="20"/>
      <w:szCs w:val="20"/>
      <w:lang w:eastAsia="ar-SA"/>
    </w:rPr>
  </w:style>
  <w:style w:type="paragraph" w:styleId="affffffffd">
    <w:name w:val="TOC Heading"/>
    <w:basedOn w:val="11"/>
    <w:next w:val="a8"/>
    <w:uiPriority w:val="39"/>
    <w:qFormat/>
    <w:rsid w:val="001735D1"/>
    <w:pPr>
      <w:keepNext/>
      <w:keepLines/>
      <w:tabs>
        <w:tab w:val="clear" w:pos="720"/>
      </w:tabs>
      <w:spacing w:before="240" w:beforeAutospacing="0" w:after="0" w:afterAutospacing="0" w:line="259" w:lineRule="auto"/>
      <w:ind w:left="0" w:firstLine="0"/>
      <w:jc w:val="left"/>
      <w:outlineLvl w:val="9"/>
    </w:pPr>
    <w:rPr>
      <w:rFonts w:ascii="Calibri Light" w:hAnsi="Calibri Light"/>
      <w:b w:val="0"/>
      <w:bCs w:val="0"/>
      <w:color w:val="2E74B5"/>
      <w:kern w:val="0"/>
      <w:sz w:val="32"/>
      <w:szCs w:val="32"/>
      <w:lang w:eastAsia="en-US"/>
    </w:rPr>
  </w:style>
  <w:style w:type="paragraph" w:customStyle="1" w:styleId="Times12">
    <w:name w:val="Times 12"/>
    <w:basedOn w:val="a8"/>
    <w:uiPriority w:val="99"/>
    <w:rsid w:val="001735D1"/>
    <w:pPr>
      <w:overflowPunct w:val="0"/>
      <w:autoSpaceDE w:val="0"/>
      <w:autoSpaceDN w:val="0"/>
      <w:adjustRightInd w:val="0"/>
      <w:ind w:firstLine="567"/>
      <w:jc w:val="both"/>
    </w:pPr>
    <w:rPr>
      <w:bCs/>
      <w:szCs w:val="22"/>
    </w:rPr>
  </w:style>
  <w:style w:type="paragraph" w:customStyle="1" w:styleId="affffffffe">
    <w:name w:val="Термин"/>
    <w:basedOn w:val="a8"/>
    <w:next w:val="a8"/>
    <w:rsid w:val="001735D1"/>
    <w:rPr>
      <w:snapToGrid w:val="0"/>
      <w:szCs w:val="20"/>
    </w:rPr>
  </w:style>
  <w:style w:type="paragraph" w:customStyle="1" w:styleId="afffffffff">
    <w:name w:val="текст таблицы"/>
    <w:basedOn w:val="a8"/>
    <w:uiPriority w:val="99"/>
    <w:rsid w:val="001735D1"/>
    <w:rPr>
      <w:szCs w:val="22"/>
      <w:lang w:val="en-US" w:eastAsia="en-US"/>
    </w:rPr>
  </w:style>
  <w:style w:type="paragraph" w:customStyle="1" w:styleId="afffffffff0">
    <w:name w:val="Свободная форма"/>
    <w:rsid w:val="001735D1"/>
    <w:pPr>
      <w:spacing w:after="0" w:line="240" w:lineRule="auto"/>
    </w:pPr>
    <w:rPr>
      <w:rFonts w:ascii="Times New Roman" w:eastAsia="ヒラギノ角ゴ Pro W3" w:hAnsi="Times New Roman" w:cs="Times New Roman"/>
      <w:color w:val="000000"/>
      <w:sz w:val="20"/>
      <w:szCs w:val="20"/>
      <w:lang w:eastAsia="ru-RU"/>
    </w:rPr>
  </w:style>
  <w:style w:type="character" w:customStyle="1" w:styleId="afffffffff1">
    <w:name w:val="название формы"/>
    <w:rsid w:val="001735D1"/>
    <w:rPr>
      <w:rFonts w:ascii="Times New Roman" w:hAnsi="Times New Roman" w:cs="Times New Roman" w:hint="default"/>
      <w:b/>
      <w:bCs w:val="0"/>
      <w:sz w:val="24"/>
      <w:lang w:val="ru-RU" w:eastAsia="ar-SA" w:bidi="ar-SA"/>
    </w:rPr>
  </w:style>
  <w:style w:type="paragraph" w:customStyle="1" w:styleId="afffffffff2">
    <w:name w:val="шапка таблицы"/>
    <w:basedOn w:val="a8"/>
    <w:rsid w:val="001735D1"/>
    <w:pPr>
      <w:jc w:val="center"/>
    </w:pPr>
    <w:rPr>
      <w:rFonts w:cs="Courier New"/>
      <w:b/>
      <w:sz w:val="20"/>
      <w:szCs w:val="20"/>
      <w:lang w:val="en-US" w:eastAsia="en-US" w:bidi="en-US"/>
    </w:rPr>
  </w:style>
  <w:style w:type="paragraph" w:customStyle="1" w:styleId="Normal5">
    <w:name w:val="Normal5"/>
    <w:next w:val="a8"/>
    <w:rsid w:val="001735D1"/>
    <w:pPr>
      <w:widowControl w:val="0"/>
      <w:adjustRightInd w:val="0"/>
      <w:spacing w:after="0" w:line="320" w:lineRule="exact"/>
      <w:jc w:val="both"/>
    </w:pPr>
    <w:rPr>
      <w:rFonts w:ascii="Times New Roman" w:eastAsia="Times New Roman" w:hAnsi="Times New Roman" w:cs="Times New Roman"/>
      <w:sz w:val="28"/>
      <w:szCs w:val="20"/>
      <w:lang w:eastAsia="ru-RU"/>
    </w:rPr>
  </w:style>
  <w:style w:type="paragraph" w:customStyle="1" w:styleId="1ffff8">
    <w:name w:val="Список 1"/>
    <w:basedOn w:val="a8"/>
    <w:rsid w:val="001735D1"/>
    <w:pPr>
      <w:tabs>
        <w:tab w:val="num" w:pos="1780"/>
      </w:tabs>
      <w:ind w:left="1780" w:hanging="360"/>
    </w:pPr>
  </w:style>
  <w:style w:type="paragraph" w:customStyle="1" w:styleId="1ffff9">
    <w:name w:val="Текст концевой сноски1"/>
    <w:basedOn w:val="a8"/>
    <w:next w:val="afffffa"/>
    <w:uiPriority w:val="99"/>
    <w:rsid w:val="001735D1"/>
    <w:pPr>
      <w:autoSpaceDE w:val="0"/>
      <w:autoSpaceDN w:val="0"/>
    </w:pPr>
    <w:rPr>
      <w:sz w:val="20"/>
      <w:szCs w:val="20"/>
    </w:rPr>
  </w:style>
  <w:style w:type="paragraph" w:customStyle="1" w:styleId="afffffffff3">
    <w:name w:val="Стиль начало"/>
    <w:basedOn w:val="a8"/>
    <w:uiPriority w:val="99"/>
    <w:rsid w:val="001735D1"/>
    <w:pPr>
      <w:spacing w:line="264" w:lineRule="auto"/>
    </w:pPr>
    <w:rPr>
      <w:sz w:val="28"/>
      <w:szCs w:val="20"/>
    </w:rPr>
  </w:style>
  <w:style w:type="character" w:customStyle="1" w:styleId="afffffffff4">
    <w:name w:val="замена"/>
    <w:uiPriority w:val="99"/>
    <w:rsid w:val="001735D1"/>
    <w:rPr>
      <w:b/>
      <w:i/>
      <w:shd w:val="clear" w:color="auto" w:fill="FFCC99"/>
    </w:rPr>
  </w:style>
  <w:style w:type="character" w:customStyle="1" w:styleId="5b">
    <w:name w:val="Основной шрифт абзаца5"/>
    <w:rsid w:val="001735D1"/>
  </w:style>
  <w:style w:type="character" w:customStyle="1" w:styleId="Absatz-Standardschriftart">
    <w:name w:val="Absatz-Standardschriftart"/>
    <w:rsid w:val="001735D1"/>
  </w:style>
  <w:style w:type="character" w:customStyle="1" w:styleId="WW-Absatz-Standardschriftart">
    <w:name w:val="WW-Absatz-Standardschriftart"/>
    <w:rsid w:val="001735D1"/>
  </w:style>
  <w:style w:type="character" w:customStyle="1" w:styleId="WW-Absatz-Standardschriftart1">
    <w:name w:val="WW-Absatz-Standardschriftart1"/>
    <w:rsid w:val="001735D1"/>
  </w:style>
  <w:style w:type="character" w:customStyle="1" w:styleId="WW-Absatz-Standardschriftart11">
    <w:name w:val="WW-Absatz-Standardschriftart11"/>
    <w:rsid w:val="001735D1"/>
  </w:style>
  <w:style w:type="character" w:customStyle="1" w:styleId="WW-Absatz-Standardschriftart111">
    <w:name w:val="WW-Absatz-Standardschriftart111"/>
    <w:rsid w:val="001735D1"/>
  </w:style>
  <w:style w:type="character" w:customStyle="1" w:styleId="WW-Absatz-Standardschriftart1111">
    <w:name w:val="WW-Absatz-Standardschriftart1111"/>
    <w:rsid w:val="001735D1"/>
  </w:style>
  <w:style w:type="character" w:customStyle="1" w:styleId="WW-Absatz-Standardschriftart11111">
    <w:name w:val="WW-Absatz-Standardschriftart11111"/>
    <w:rsid w:val="001735D1"/>
  </w:style>
  <w:style w:type="character" w:customStyle="1" w:styleId="WW-Absatz-Standardschriftart111111">
    <w:name w:val="WW-Absatz-Standardschriftart111111"/>
    <w:rsid w:val="001735D1"/>
  </w:style>
  <w:style w:type="character" w:customStyle="1" w:styleId="WW-Absatz-Standardschriftart1111111">
    <w:name w:val="WW-Absatz-Standardschriftart1111111"/>
    <w:rsid w:val="001735D1"/>
  </w:style>
  <w:style w:type="character" w:customStyle="1" w:styleId="WW-Absatz-Standardschriftart11111111">
    <w:name w:val="WW-Absatz-Standardschriftart11111111"/>
    <w:rsid w:val="001735D1"/>
  </w:style>
  <w:style w:type="character" w:customStyle="1" w:styleId="WW-Absatz-Standardschriftart111111111">
    <w:name w:val="WW-Absatz-Standardschriftart111111111"/>
    <w:rsid w:val="001735D1"/>
  </w:style>
  <w:style w:type="character" w:customStyle="1" w:styleId="WW-Absatz-Standardschriftart1111111111">
    <w:name w:val="WW-Absatz-Standardschriftart1111111111"/>
    <w:rsid w:val="001735D1"/>
  </w:style>
  <w:style w:type="character" w:customStyle="1" w:styleId="WW-Absatz-Standardschriftart11111111111">
    <w:name w:val="WW-Absatz-Standardschriftart11111111111"/>
    <w:rsid w:val="001735D1"/>
  </w:style>
  <w:style w:type="character" w:customStyle="1" w:styleId="WW-Absatz-Standardschriftart111111111111">
    <w:name w:val="WW-Absatz-Standardschriftart111111111111"/>
    <w:rsid w:val="001735D1"/>
  </w:style>
  <w:style w:type="character" w:customStyle="1" w:styleId="WW-Absatz-Standardschriftart1111111111111">
    <w:name w:val="WW-Absatz-Standardschriftart1111111111111"/>
    <w:rsid w:val="001735D1"/>
  </w:style>
  <w:style w:type="character" w:customStyle="1" w:styleId="WW-Absatz-Standardschriftart11111111111111">
    <w:name w:val="WW-Absatz-Standardschriftart11111111111111"/>
    <w:rsid w:val="001735D1"/>
  </w:style>
  <w:style w:type="character" w:customStyle="1" w:styleId="WW-Absatz-Standardschriftart111111111111111">
    <w:name w:val="WW-Absatz-Standardschriftart111111111111111"/>
    <w:rsid w:val="001735D1"/>
  </w:style>
  <w:style w:type="character" w:customStyle="1" w:styleId="WW-Absatz-Standardschriftart1111111111111111">
    <w:name w:val="WW-Absatz-Standardschriftart1111111111111111"/>
    <w:rsid w:val="001735D1"/>
  </w:style>
  <w:style w:type="character" w:customStyle="1" w:styleId="WW-Absatz-Standardschriftart11111111111111111">
    <w:name w:val="WW-Absatz-Standardschriftart11111111111111111"/>
    <w:rsid w:val="001735D1"/>
  </w:style>
  <w:style w:type="character" w:customStyle="1" w:styleId="WW-Absatz-Standardschriftart111111111111111111">
    <w:name w:val="WW-Absatz-Standardschriftart111111111111111111"/>
    <w:rsid w:val="001735D1"/>
  </w:style>
  <w:style w:type="character" w:customStyle="1" w:styleId="WW-Absatz-Standardschriftart1111111111111111111">
    <w:name w:val="WW-Absatz-Standardschriftart1111111111111111111"/>
    <w:rsid w:val="001735D1"/>
  </w:style>
  <w:style w:type="character" w:customStyle="1" w:styleId="WW-Absatz-Standardschriftart11111111111111111111">
    <w:name w:val="WW-Absatz-Standardschriftart11111111111111111111"/>
    <w:rsid w:val="001735D1"/>
  </w:style>
  <w:style w:type="character" w:customStyle="1" w:styleId="WW-Absatz-Standardschriftart111111111111111111111">
    <w:name w:val="WW-Absatz-Standardschriftart111111111111111111111"/>
    <w:rsid w:val="001735D1"/>
  </w:style>
  <w:style w:type="character" w:customStyle="1" w:styleId="WW-Absatz-Standardschriftart1111111111111111111111">
    <w:name w:val="WW-Absatz-Standardschriftart1111111111111111111111"/>
    <w:rsid w:val="001735D1"/>
  </w:style>
  <w:style w:type="character" w:customStyle="1" w:styleId="WW-Absatz-Standardschriftart11111111111111111111111">
    <w:name w:val="WW-Absatz-Standardschriftart11111111111111111111111"/>
    <w:rsid w:val="001735D1"/>
  </w:style>
  <w:style w:type="character" w:customStyle="1" w:styleId="WW-Absatz-Standardschriftart111111111111111111111111">
    <w:name w:val="WW-Absatz-Standardschriftart111111111111111111111111"/>
    <w:rsid w:val="001735D1"/>
  </w:style>
  <w:style w:type="character" w:customStyle="1" w:styleId="WW-Absatz-Standardschriftart1111111111111111111111111">
    <w:name w:val="WW-Absatz-Standardschriftart1111111111111111111111111"/>
    <w:rsid w:val="001735D1"/>
  </w:style>
  <w:style w:type="character" w:customStyle="1" w:styleId="WW-Absatz-Standardschriftart11111111111111111111111111">
    <w:name w:val="WW-Absatz-Standardschriftart11111111111111111111111111"/>
    <w:rsid w:val="001735D1"/>
  </w:style>
  <w:style w:type="character" w:customStyle="1" w:styleId="WW-Absatz-Standardschriftart111111111111111111111111111">
    <w:name w:val="WW-Absatz-Standardschriftart111111111111111111111111111"/>
    <w:rsid w:val="001735D1"/>
  </w:style>
  <w:style w:type="character" w:customStyle="1" w:styleId="WW-Absatz-Standardschriftart1111111111111111111111111111">
    <w:name w:val="WW-Absatz-Standardschriftart1111111111111111111111111111"/>
    <w:rsid w:val="001735D1"/>
  </w:style>
  <w:style w:type="character" w:customStyle="1" w:styleId="WW-Absatz-Standardschriftart11111111111111111111111111111">
    <w:name w:val="WW-Absatz-Standardschriftart11111111111111111111111111111"/>
    <w:rsid w:val="001735D1"/>
  </w:style>
  <w:style w:type="character" w:customStyle="1" w:styleId="WW-Absatz-Standardschriftart111111111111111111111111111111">
    <w:name w:val="WW-Absatz-Standardschriftart111111111111111111111111111111"/>
    <w:rsid w:val="001735D1"/>
  </w:style>
  <w:style w:type="character" w:customStyle="1" w:styleId="WW-Absatz-Standardschriftart1111111111111111111111111111111">
    <w:name w:val="WW-Absatz-Standardschriftart1111111111111111111111111111111"/>
    <w:rsid w:val="001735D1"/>
  </w:style>
  <w:style w:type="character" w:customStyle="1" w:styleId="WW-Absatz-Standardschriftart11111111111111111111111111111111">
    <w:name w:val="WW-Absatz-Standardschriftart11111111111111111111111111111111"/>
    <w:rsid w:val="001735D1"/>
  </w:style>
  <w:style w:type="character" w:customStyle="1" w:styleId="WW-Absatz-Standardschriftart111111111111111111111111111111111">
    <w:name w:val="WW-Absatz-Standardschriftart111111111111111111111111111111111"/>
    <w:rsid w:val="001735D1"/>
  </w:style>
  <w:style w:type="character" w:customStyle="1" w:styleId="WW-Absatz-Standardschriftart1111111111111111111111111111111111">
    <w:name w:val="WW-Absatz-Standardschriftart1111111111111111111111111111111111"/>
    <w:rsid w:val="001735D1"/>
  </w:style>
  <w:style w:type="character" w:customStyle="1" w:styleId="WW-Absatz-Standardschriftart11111111111111111111111111111111111">
    <w:name w:val="WW-Absatz-Standardschriftart11111111111111111111111111111111111"/>
    <w:rsid w:val="001735D1"/>
  </w:style>
  <w:style w:type="character" w:customStyle="1" w:styleId="WW-Absatz-Standardschriftart111111111111111111111111111111111111">
    <w:name w:val="WW-Absatz-Standardschriftart111111111111111111111111111111111111"/>
    <w:rsid w:val="001735D1"/>
  </w:style>
  <w:style w:type="character" w:customStyle="1" w:styleId="WW-Absatz-Standardschriftart1111111111111111111111111111111111111">
    <w:name w:val="WW-Absatz-Standardschriftart1111111111111111111111111111111111111"/>
    <w:rsid w:val="001735D1"/>
  </w:style>
  <w:style w:type="character" w:customStyle="1" w:styleId="WW-Absatz-Standardschriftart11111111111111111111111111111111111111">
    <w:name w:val="WW-Absatz-Standardschriftart11111111111111111111111111111111111111"/>
    <w:rsid w:val="001735D1"/>
  </w:style>
  <w:style w:type="character" w:customStyle="1" w:styleId="WW-Absatz-Standardschriftart111111111111111111111111111111111111111">
    <w:name w:val="WW-Absatz-Standardschriftart111111111111111111111111111111111111111"/>
    <w:rsid w:val="001735D1"/>
  </w:style>
  <w:style w:type="character" w:customStyle="1" w:styleId="WW-Absatz-Standardschriftart1111111111111111111111111111111111111111">
    <w:name w:val="WW-Absatz-Standardschriftart1111111111111111111111111111111111111111"/>
    <w:rsid w:val="001735D1"/>
  </w:style>
  <w:style w:type="character" w:customStyle="1" w:styleId="WW-Absatz-Standardschriftart11111111111111111111111111111111111111111">
    <w:name w:val="WW-Absatz-Standardschriftart11111111111111111111111111111111111111111"/>
    <w:rsid w:val="001735D1"/>
  </w:style>
  <w:style w:type="character" w:customStyle="1" w:styleId="WW-Absatz-Standardschriftart111111111111111111111111111111111111111111">
    <w:name w:val="WW-Absatz-Standardschriftart111111111111111111111111111111111111111111"/>
    <w:rsid w:val="001735D1"/>
  </w:style>
  <w:style w:type="character" w:customStyle="1" w:styleId="WW-Absatz-Standardschriftart1111111111111111111111111111111111111111111">
    <w:name w:val="WW-Absatz-Standardschriftart1111111111111111111111111111111111111111111"/>
    <w:rsid w:val="001735D1"/>
  </w:style>
  <w:style w:type="character" w:customStyle="1" w:styleId="WW-Absatz-Standardschriftart11111111111111111111111111111111111111111111">
    <w:name w:val="WW-Absatz-Standardschriftart11111111111111111111111111111111111111111111"/>
    <w:rsid w:val="001735D1"/>
  </w:style>
  <w:style w:type="character" w:customStyle="1" w:styleId="WW-Absatz-Standardschriftart111111111111111111111111111111111111111111111">
    <w:name w:val="WW-Absatz-Standardschriftart111111111111111111111111111111111111111111111"/>
    <w:rsid w:val="001735D1"/>
  </w:style>
  <w:style w:type="character" w:customStyle="1" w:styleId="WW-Absatz-Standardschriftart1111111111111111111111111111111111111111111111">
    <w:name w:val="WW-Absatz-Standardschriftart1111111111111111111111111111111111111111111111"/>
    <w:rsid w:val="001735D1"/>
  </w:style>
  <w:style w:type="character" w:customStyle="1" w:styleId="WW-Absatz-Standardschriftart11111111111111111111111111111111111111111111111">
    <w:name w:val="WW-Absatz-Standardschriftart11111111111111111111111111111111111111111111111"/>
    <w:rsid w:val="001735D1"/>
  </w:style>
  <w:style w:type="character" w:customStyle="1" w:styleId="WW-Absatz-Standardschriftart111111111111111111111111111111111111111111111111">
    <w:name w:val="WW-Absatz-Standardschriftart111111111111111111111111111111111111111111111111"/>
    <w:rsid w:val="001735D1"/>
  </w:style>
  <w:style w:type="character" w:customStyle="1" w:styleId="WW-Absatz-Standardschriftart1111111111111111111111111111111111111111111111111">
    <w:name w:val="WW-Absatz-Standardschriftart1111111111111111111111111111111111111111111111111"/>
    <w:rsid w:val="001735D1"/>
  </w:style>
  <w:style w:type="character" w:customStyle="1" w:styleId="WW-Absatz-Standardschriftart11111111111111111111111111111111111111111111111111">
    <w:name w:val="WW-Absatz-Standardschriftart11111111111111111111111111111111111111111111111111"/>
    <w:rsid w:val="001735D1"/>
  </w:style>
  <w:style w:type="character" w:customStyle="1" w:styleId="WW-Absatz-Standardschriftart111111111111111111111111111111111111111111111111111">
    <w:name w:val="WW-Absatz-Standardschriftart111111111111111111111111111111111111111111111111111"/>
    <w:rsid w:val="001735D1"/>
  </w:style>
  <w:style w:type="character" w:customStyle="1" w:styleId="WW-Absatz-Standardschriftart1111111111111111111111111111111111111111111111111111">
    <w:name w:val="WW-Absatz-Standardschriftart1111111111111111111111111111111111111111111111111111"/>
    <w:rsid w:val="001735D1"/>
  </w:style>
  <w:style w:type="character" w:customStyle="1" w:styleId="WW-Absatz-Standardschriftart11111111111111111111111111111111111111111111111111111">
    <w:name w:val="WW-Absatz-Standardschriftart11111111111111111111111111111111111111111111111111111"/>
    <w:rsid w:val="001735D1"/>
  </w:style>
  <w:style w:type="character" w:customStyle="1" w:styleId="WW-Absatz-Standardschriftart111111111111111111111111111111111111111111111111111111">
    <w:name w:val="WW-Absatz-Standardschriftart111111111111111111111111111111111111111111111111111111"/>
    <w:rsid w:val="001735D1"/>
  </w:style>
  <w:style w:type="character" w:customStyle="1" w:styleId="WW-Absatz-Standardschriftart1111111111111111111111111111111111111111111111111111111">
    <w:name w:val="WW-Absatz-Standardschriftart1111111111111111111111111111111111111111111111111111111"/>
    <w:rsid w:val="001735D1"/>
  </w:style>
  <w:style w:type="character" w:customStyle="1" w:styleId="WW8Num4z1">
    <w:name w:val="WW8Num4z1"/>
    <w:rsid w:val="001735D1"/>
    <w:rPr>
      <w:rFonts w:ascii="Courier New" w:hAnsi="Courier New"/>
    </w:rPr>
  </w:style>
  <w:style w:type="character" w:customStyle="1" w:styleId="WW8Num4z2">
    <w:name w:val="WW8Num4z2"/>
    <w:rsid w:val="001735D1"/>
    <w:rPr>
      <w:rFonts w:ascii="Wingdings" w:hAnsi="Wingdings"/>
    </w:rPr>
  </w:style>
  <w:style w:type="character" w:customStyle="1" w:styleId="WW8Num4z3">
    <w:name w:val="WW8Num4z3"/>
    <w:rsid w:val="001735D1"/>
    <w:rPr>
      <w:rFonts w:ascii="Symbol" w:hAnsi="Symbol"/>
    </w:rPr>
  </w:style>
  <w:style w:type="character" w:customStyle="1" w:styleId="WW8Num6z1">
    <w:name w:val="WW8Num6z1"/>
    <w:rsid w:val="001735D1"/>
    <w:rPr>
      <w:rFonts w:ascii="Courier New" w:hAnsi="Courier New"/>
    </w:rPr>
  </w:style>
  <w:style w:type="character" w:customStyle="1" w:styleId="WW8Num6z2">
    <w:name w:val="WW8Num6z2"/>
    <w:rsid w:val="001735D1"/>
    <w:rPr>
      <w:rFonts w:ascii="Wingdings" w:hAnsi="Wingdings"/>
    </w:rPr>
  </w:style>
  <w:style w:type="character" w:customStyle="1" w:styleId="WW8Num15z1">
    <w:name w:val="WW8Num15z1"/>
    <w:rsid w:val="001735D1"/>
    <w:rPr>
      <w:rFonts w:ascii="Courier New" w:hAnsi="Courier New"/>
    </w:rPr>
  </w:style>
  <w:style w:type="character" w:customStyle="1" w:styleId="WW8Num17z0">
    <w:name w:val="WW8Num17z0"/>
    <w:rsid w:val="001735D1"/>
    <w:rPr>
      <w:rFonts w:ascii="Symbol" w:eastAsia="Times New Roman" w:hAnsi="Symbol" w:cs="Times New Roman"/>
    </w:rPr>
  </w:style>
  <w:style w:type="character" w:customStyle="1" w:styleId="WW8Num17z1">
    <w:name w:val="WW8Num17z1"/>
    <w:rsid w:val="001735D1"/>
    <w:rPr>
      <w:rFonts w:ascii="Courier New" w:hAnsi="Courier New" w:cs="Courier New"/>
    </w:rPr>
  </w:style>
  <w:style w:type="character" w:customStyle="1" w:styleId="WW8Num17z2">
    <w:name w:val="WW8Num17z2"/>
    <w:rsid w:val="001735D1"/>
    <w:rPr>
      <w:rFonts w:ascii="Wingdings" w:hAnsi="Wingdings"/>
    </w:rPr>
  </w:style>
  <w:style w:type="character" w:customStyle="1" w:styleId="WW8Num17z3">
    <w:name w:val="WW8Num17z3"/>
    <w:rsid w:val="001735D1"/>
    <w:rPr>
      <w:rFonts w:ascii="Symbol" w:hAnsi="Symbol"/>
    </w:rPr>
  </w:style>
  <w:style w:type="character" w:customStyle="1" w:styleId="WW8Num21z0">
    <w:name w:val="WW8Num21z0"/>
    <w:rsid w:val="001735D1"/>
    <w:rPr>
      <w:rFonts w:ascii="Times New Roman" w:eastAsia="Times New Roman" w:hAnsi="Times New Roman" w:cs="Times New Roman"/>
    </w:rPr>
  </w:style>
  <w:style w:type="character" w:customStyle="1" w:styleId="WW8Num21z1">
    <w:name w:val="WW8Num21z1"/>
    <w:rsid w:val="001735D1"/>
    <w:rPr>
      <w:rFonts w:ascii="Symbol" w:hAnsi="Symbol"/>
    </w:rPr>
  </w:style>
  <w:style w:type="character" w:customStyle="1" w:styleId="WW8Num21z2">
    <w:name w:val="WW8Num21z2"/>
    <w:rsid w:val="001735D1"/>
    <w:rPr>
      <w:rFonts w:ascii="Wingdings" w:hAnsi="Wingdings"/>
    </w:rPr>
  </w:style>
  <w:style w:type="character" w:customStyle="1" w:styleId="WW8Num21z4">
    <w:name w:val="WW8Num21z4"/>
    <w:rsid w:val="001735D1"/>
    <w:rPr>
      <w:rFonts w:ascii="Courier New" w:hAnsi="Courier New" w:cs="Courier New"/>
    </w:rPr>
  </w:style>
  <w:style w:type="character" w:customStyle="1" w:styleId="WW8Num22z0">
    <w:name w:val="WW8Num22z0"/>
    <w:rsid w:val="001735D1"/>
    <w:rPr>
      <w:rFonts w:ascii="Symbol" w:hAnsi="Symbol"/>
    </w:rPr>
  </w:style>
  <w:style w:type="character" w:customStyle="1" w:styleId="WW8Num22z1">
    <w:name w:val="WW8Num22z1"/>
    <w:rsid w:val="001735D1"/>
    <w:rPr>
      <w:rFonts w:ascii="Courier New" w:hAnsi="Courier New" w:cs="Courier New"/>
    </w:rPr>
  </w:style>
  <w:style w:type="character" w:customStyle="1" w:styleId="WW8Num22z2">
    <w:name w:val="WW8Num22z2"/>
    <w:rsid w:val="001735D1"/>
    <w:rPr>
      <w:rFonts w:ascii="Wingdings" w:hAnsi="Wingdings"/>
    </w:rPr>
  </w:style>
  <w:style w:type="character" w:customStyle="1" w:styleId="WW8Num24z0">
    <w:name w:val="WW8Num24z0"/>
    <w:rsid w:val="001735D1"/>
    <w:rPr>
      <w:rFonts w:ascii="Times New Roman" w:eastAsia="Times New Roman" w:hAnsi="Times New Roman" w:cs="Times New Roman"/>
    </w:rPr>
  </w:style>
  <w:style w:type="character" w:customStyle="1" w:styleId="WW8Num24z1">
    <w:name w:val="WW8Num24z1"/>
    <w:rsid w:val="001735D1"/>
    <w:rPr>
      <w:rFonts w:ascii="Courier New" w:hAnsi="Courier New"/>
    </w:rPr>
  </w:style>
  <w:style w:type="character" w:customStyle="1" w:styleId="WW8Num24z2">
    <w:name w:val="WW8Num24z2"/>
    <w:rsid w:val="001735D1"/>
    <w:rPr>
      <w:rFonts w:ascii="Wingdings" w:hAnsi="Wingdings"/>
    </w:rPr>
  </w:style>
  <w:style w:type="character" w:customStyle="1" w:styleId="WW8Num24z3">
    <w:name w:val="WW8Num24z3"/>
    <w:rsid w:val="001735D1"/>
    <w:rPr>
      <w:rFonts w:ascii="Symbol" w:hAnsi="Symbol"/>
    </w:rPr>
  </w:style>
  <w:style w:type="character" w:customStyle="1" w:styleId="WW8Num25z0">
    <w:name w:val="WW8Num25z0"/>
    <w:rsid w:val="001735D1"/>
    <w:rPr>
      <w:rFonts w:ascii="Symbol" w:eastAsia="Times New Roman" w:hAnsi="Symbol" w:cs="Times New Roman"/>
    </w:rPr>
  </w:style>
  <w:style w:type="character" w:customStyle="1" w:styleId="WW8Num25z1">
    <w:name w:val="WW8Num25z1"/>
    <w:rsid w:val="001735D1"/>
    <w:rPr>
      <w:rFonts w:ascii="Courier New" w:hAnsi="Courier New" w:cs="Courier New"/>
    </w:rPr>
  </w:style>
  <w:style w:type="character" w:customStyle="1" w:styleId="WW8Num25z2">
    <w:name w:val="WW8Num25z2"/>
    <w:rsid w:val="001735D1"/>
    <w:rPr>
      <w:rFonts w:ascii="Wingdings" w:hAnsi="Wingdings"/>
    </w:rPr>
  </w:style>
  <w:style w:type="character" w:customStyle="1" w:styleId="WW8Num25z3">
    <w:name w:val="WW8Num25z3"/>
    <w:rsid w:val="001735D1"/>
    <w:rPr>
      <w:rFonts w:ascii="Symbol" w:hAnsi="Symbol"/>
    </w:rPr>
  </w:style>
  <w:style w:type="character" w:customStyle="1" w:styleId="WW8Num26z0">
    <w:name w:val="WW8Num26z0"/>
    <w:rsid w:val="001735D1"/>
    <w:rPr>
      <w:rFonts w:ascii="Times New Roman" w:eastAsia="Times New Roman" w:hAnsi="Times New Roman" w:cs="Times New Roman"/>
    </w:rPr>
  </w:style>
  <w:style w:type="character" w:customStyle="1" w:styleId="WW8Num27z0">
    <w:name w:val="WW8Num27z0"/>
    <w:rsid w:val="001735D1"/>
    <w:rPr>
      <w:b w:val="0"/>
      <w:i w:val="0"/>
      <w:sz w:val="28"/>
    </w:rPr>
  </w:style>
  <w:style w:type="character" w:customStyle="1" w:styleId="WW8Num30z0">
    <w:name w:val="WW8Num30z0"/>
    <w:rsid w:val="001735D1"/>
    <w:rPr>
      <w:rFonts w:ascii="Symbol" w:eastAsia="Times New Roman" w:hAnsi="Symbol" w:cs="Times New Roman"/>
    </w:rPr>
  </w:style>
  <w:style w:type="character" w:customStyle="1" w:styleId="WW8Num30z1">
    <w:name w:val="WW8Num30z1"/>
    <w:rsid w:val="001735D1"/>
    <w:rPr>
      <w:rFonts w:ascii="Courier New" w:hAnsi="Courier New" w:cs="Courier New"/>
    </w:rPr>
  </w:style>
  <w:style w:type="character" w:customStyle="1" w:styleId="WW8Num30z2">
    <w:name w:val="WW8Num30z2"/>
    <w:rsid w:val="001735D1"/>
    <w:rPr>
      <w:rFonts w:ascii="Wingdings" w:hAnsi="Wingdings"/>
    </w:rPr>
  </w:style>
  <w:style w:type="character" w:customStyle="1" w:styleId="WW8Num30z3">
    <w:name w:val="WW8Num30z3"/>
    <w:rsid w:val="001735D1"/>
    <w:rPr>
      <w:rFonts w:ascii="Symbol" w:hAnsi="Symbol"/>
    </w:rPr>
  </w:style>
  <w:style w:type="character" w:customStyle="1" w:styleId="WW8Num31z0">
    <w:name w:val="WW8Num31z0"/>
    <w:rsid w:val="001735D1"/>
    <w:rPr>
      <w:rFonts w:ascii="Symbol" w:eastAsia="Times New Roman" w:hAnsi="Symbol" w:cs="Times New Roman"/>
    </w:rPr>
  </w:style>
  <w:style w:type="character" w:customStyle="1" w:styleId="WW8Num31z1">
    <w:name w:val="WW8Num31z1"/>
    <w:rsid w:val="001735D1"/>
    <w:rPr>
      <w:rFonts w:ascii="Courier New" w:hAnsi="Courier New" w:cs="Courier New"/>
    </w:rPr>
  </w:style>
  <w:style w:type="character" w:customStyle="1" w:styleId="WW8Num31z2">
    <w:name w:val="WW8Num31z2"/>
    <w:rsid w:val="001735D1"/>
    <w:rPr>
      <w:rFonts w:ascii="Wingdings" w:hAnsi="Wingdings"/>
    </w:rPr>
  </w:style>
  <w:style w:type="character" w:customStyle="1" w:styleId="WW8Num31z3">
    <w:name w:val="WW8Num31z3"/>
    <w:rsid w:val="001735D1"/>
    <w:rPr>
      <w:rFonts w:ascii="Symbol" w:hAnsi="Symbol"/>
    </w:rPr>
  </w:style>
  <w:style w:type="character" w:customStyle="1" w:styleId="WW8Num32z0">
    <w:name w:val="WW8Num32z0"/>
    <w:rsid w:val="001735D1"/>
    <w:rPr>
      <w:rFonts w:ascii="Symbol" w:eastAsia="Times New Roman" w:hAnsi="Symbol" w:cs="Times New Roman"/>
    </w:rPr>
  </w:style>
  <w:style w:type="character" w:customStyle="1" w:styleId="WW8Num32z1">
    <w:name w:val="WW8Num32z1"/>
    <w:rsid w:val="001735D1"/>
    <w:rPr>
      <w:rFonts w:ascii="Courier New" w:hAnsi="Courier New" w:cs="Courier New"/>
    </w:rPr>
  </w:style>
  <w:style w:type="character" w:customStyle="1" w:styleId="WW8Num32z2">
    <w:name w:val="WW8Num32z2"/>
    <w:rsid w:val="001735D1"/>
    <w:rPr>
      <w:rFonts w:ascii="Wingdings" w:hAnsi="Wingdings"/>
    </w:rPr>
  </w:style>
  <w:style w:type="character" w:customStyle="1" w:styleId="WW8Num32z3">
    <w:name w:val="WW8Num32z3"/>
    <w:rsid w:val="001735D1"/>
    <w:rPr>
      <w:rFonts w:ascii="Symbol" w:hAnsi="Symbol"/>
    </w:rPr>
  </w:style>
  <w:style w:type="character" w:customStyle="1" w:styleId="WW8Num33z0">
    <w:name w:val="WW8Num33z0"/>
    <w:rsid w:val="001735D1"/>
    <w:rPr>
      <w:rFonts w:ascii="Times New Roman" w:eastAsia="Times New Roman" w:hAnsi="Times New Roman" w:cs="Times New Roman"/>
    </w:rPr>
  </w:style>
  <w:style w:type="character" w:customStyle="1" w:styleId="WW8Num33z1">
    <w:name w:val="WW8Num33z1"/>
    <w:rsid w:val="001735D1"/>
    <w:rPr>
      <w:rFonts w:ascii="Courier New" w:hAnsi="Courier New"/>
    </w:rPr>
  </w:style>
  <w:style w:type="character" w:customStyle="1" w:styleId="WW8Num33z2">
    <w:name w:val="WW8Num33z2"/>
    <w:rsid w:val="001735D1"/>
    <w:rPr>
      <w:rFonts w:ascii="Wingdings" w:hAnsi="Wingdings"/>
    </w:rPr>
  </w:style>
  <w:style w:type="character" w:customStyle="1" w:styleId="WW8Num33z3">
    <w:name w:val="WW8Num33z3"/>
    <w:rsid w:val="001735D1"/>
    <w:rPr>
      <w:rFonts w:ascii="Symbol" w:hAnsi="Symbol"/>
    </w:rPr>
  </w:style>
  <w:style w:type="character" w:customStyle="1" w:styleId="WW8Num34z0">
    <w:name w:val="WW8Num34z0"/>
    <w:rsid w:val="001735D1"/>
    <w:rPr>
      <w:rFonts w:ascii="Symbol" w:hAnsi="Symbol"/>
    </w:rPr>
  </w:style>
  <w:style w:type="character" w:customStyle="1" w:styleId="WW8Num34z1">
    <w:name w:val="WW8Num34z1"/>
    <w:rsid w:val="001735D1"/>
    <w:rPr>
      <w:rFonts w:ascii="Courier New" w:hAnsi="Courier New" w:cs="Courier New"/>
    </w:rPr>
  </w:style>
  <w:style w:type="character" w:customStyle="1" w:styleId="WW8Num34z2">
    <w:name w:val="WW8Num34z2"/>
    <w:rsid w:val="001735D1"/>
    <w:rPr>
      <w:rFonts w:ascii="Wingdings" w:hAnsi="Wingdings"/>
    </w:rPr>
  </w:style>
  <w:style w:type="character" w:customStyle="1" w:styleId="WW8Num35z0">
    <w:name w:val="WW8Num35z0"/>
    <w:rsid w:val="001735D1"/>
    <w:rPr>
      <w:rFonts w:ascii="Symbol" w:hAnsi="Symbol"/>
    </w:rPr>
  </w:style>
  <w:style w:type="character" w:customStyle="1" w:styleId="WW8Num35z1">
    <w:name w:val="WW8Num35z1"/>
    <w:rsid w:val="001735D1"/>
    <w:rPr>
      <w:rFonts w:ascii="Courier New" w:hAnsi="Courier New"/>
    </w:rPr>
  </w:style>
  <w:style w:type="character" w:customStyle="1" w:styleId="WW8Num35z2">
    <w:name w:val="WW8Num35z2"/>
    <w:rsid w:val="001735D1"/>
    <w:rPr>
      <w:rFonts w:ascii="Wingdings" w:hAnsi="Wingdings"/>
    </w:rPr>
  </w:style>
  <w:style w:type="character" w:customStyle="1" w:styleId="WW8Num36z0">
    <w:name w:val="WW8Num36z0"/>
    <w:rsid w:val="001735D1"/>
    <w:rPr>
      <w:rFonts w:ascii="Symbol" w:eastAsia="Times New Roman" w:hAnsi="Symbol" w:cs="Times New Roman"/>
    </w:rPr>
  </w:style>
  <w:style w:type="character" w:customStyle="1" w:styleId="WW8Num36z1">
    <w:name w:val="WW8Num36z1"/>
    <w:rsid w:val="001735D1"/>
    <w:rPr>
      <w:rFonts w:ascii="Courier New" w:hAnsi="Courier New" w:cs="Courier New"/>
    </w:rPr>
  </w:style>
  <w:style w:type="character" w:customStyle="1" w:styleId="WW8Num36z2">
    <w:name w:val="WW8Num36z2"/>
    <w:rsid w:val="001735D1"/>
    <w:rPr>
      <w:rFonts w:ascii="Wingdings" w:hAnsi="Wingdings"/>
    </w:rPr>
  </w:style>
  <w:style w:type="character" w:customStyle="1" w:styleId="WW8Num36z3">
    <w:name w:val="WW8Num36z3"/>
    <w:rsid w:val="001735D1"/>
    <w:rPr>
      <w:rFonts w:ascii="Symbol" w:hAnsi="Symbol"/>
    </w:rPr>
  </w:style>
  <w:style w:type="character" w:customStyle="1" w:styleId="WW8Num37z0">
    <w:name w:val="WW8Num37z0"/>
    <w:rsid w:val="001735D1"/>
    <w:rPr>
      <w:rFonts w:ascii="Symbol" w:eastAsia="Times New Roman" w:hAnsi="Symbol" w:cs="Times New Roman"/>
    </w:rPr>
  </w:style>
  <w:style w:type="character" w:customStyle="1" w:styleId="WW8Num37z1">
    <w:name w:val="WW8Num37z1"/>
    <w:rsid w:val="001735D1"/>
    <w:rPr>
      <w:rFonts w:ascii="Courier New" w:hAnsi="Courier New" w:cs="Courier New"/>
    </w:rPr>
  </w:style>
  <w:style w:type="character" w:customStyle="1" w:styleId="WW8Num37z2">
    <w:name w:val="WW8Num37z2"/>
    <w:rsid w:val="001735D1"/>
    <w:rPr>
      <w:rFonts w:ascii="Wingdings" w:hAnsi="Wingdings"/>
    </w:rPr>
  </w:style>
  <w:style w:type="character" w:customStyle="1" w:styleId="WW8Num37z3">
    <w:name w:val="WW8Num37z3"/>
    <w:rsid w:val="001735D1"/>
    <w:rPr>
      <w:rFonts w:ascii="Symbol" w:hAnsi="Symbol"/>
    </w:rPr>
  </w:style>
  <w:style w:type="character" w:customStyle="1" w:styleId="WW8Num39z1">
    <w:name w:val="WW8Num39z1"/>
    <w:rsid w:val="001735D1"/>
    <w:rPr>
      <w:rFonts w:ascii="Courier New" w:hAnsi="Courier New"/>
    </w:rPr>
  </w:style>
  <w:style w:type="character" w:customStyle="1" w:styleId="WW8Num39z2">
    <w:name w:val="WW8Num39z2"/>
    <w:rsid w:val="001735D1"/>
    <w:rPr>
      <w:rFonts w:ascii="Wingdings" w:hAnsi="Wingdings"/>
    </w:rPr>
  </w:style>
  <w:style w:type="character" w:customStyle="1" w:styleId="WW8Num39z3">
    <w:name w:val="WW8Num39z3"/>
    <w:rsid w:val="001735D1"/>
    <w:rPr>
      <w:rFonts w:ascii="Symbol" w:hAnsi="Symbol"/>
    </w:rPr>
  </w:style>
  <w:style w:type="paragraph" w:customStyle="1" w:styleId="5c">
    <w:name w:val="Название5"/>
    <w:basedOn w:val="a8"/>
    <w:rsid w:val="001735D1"/>
    <w:pPr>
      <w:suppressLineNumbers/>
      <w:suppressAutoHyphens/>
      <w:spacing w:before="120" w:after="120"/>
    </w:pPr>
    <w:rPr>
      <w:rFonts w:cs="Mangal"/>
      <w:i/>
      <w:iCs/>
      <w:lang w:eastAsia="ar-SA"/>
    </w:rPr>
  </w:style>
  <w:style w:type="paragraph" w:customStyle="1" w:styleId="5d">
    <w:name w:val="Указатель5"/>
    <w:basedOn w:val="a8"/>
    <w:qFormat/>
    <w:rsid w:val="001735D1"/>
    <w:pPr>
      <w:suppressLineNumbers/>
      <w:suppressAutoHyphens/>
    </w:pPr>
    <w:rPr>
      <w:rFonts w:cs="Mangal"/>
      <w:lang w:eastAsia="ar-SA"/>
    </w:rPr>
  </w:style>
  <w:style w:type="paragraph" w:customStyle="1" w:styleId="4f2">
    <w:name w:val="Название4"/>
    <w:basedOn w:val="a8"/>
    <w:rsid w:val="001735D1"/>
    <w:pPr>
      <w:suppressLineNumbers/>
      <w:suppressAutoHyphens/>
      <w:spacing w:before="120" w:after="120"/>
    </w:pPr>
    <w:rPr>
      <w:rFonts w:ascii="Arial" w:hAnsi="Arial" w:cs="Tahoma"/>
      <w:i/>
      <w:iCs/>
      <w:sz w:val="20"/>
      <w:lang w:eastAsia="ar-SA"/>
    </w:rPr>
  </w:style>
  <w:style w:type="paragraph" w:customStyle="1" w:styleId="3fc">
    <w:name w:val="Название3"/>
    <w:basedOn w:val="a8"/>
    <w:rsid w:val="001735D1"/>
    <w:pPr>
      <w:suppressLineNumbers/>
      <w:suppressAutoHyphens/>
      <w:spacing w:before="120" w:after="120"/>
    </w:pPr>
    <w:rPr>
      <w:rFonts w:ascii="Arial" w:hAnsi="Arial" w:cs="Tahoma"/>
      <w:i/>
      <w:iCs/>
      <w:sz w:val="20"/>
      <w:lang w:eastAsia="ar-SA"/>
    </w:rPr>
  </w:style>
  <w:style w:type="paragraph" w:customStyle="1" w:styleId="Preformat">
    <w:name w:val="Preformat"/>
    <w:rsid w:val="001735D1"/>
    <w:pPr>
      <w:suppressAutoHyphens/>
      <w:overflowPunct w:val="0"/>
      <w:autoSpaceDE w:val="0"/>
      <w:spacing w:after="0" w:line="240" w:lineRule="auto"/>
      <w:textAlignment w:val="baseline"/>
    </w:pPr>
    <w:rPr>
      <w:rFonts w:ascii="Courier New" w:eastAsia="Arial" w:hAnsi="Courier New" w:cs="Times New Roman"/>
      <w:sz w:val="20"/>
      <w:szCs w:val="20"/>
      <w:lang w:eastAsia="ar-SA"/>
    </w:rPr>
  </w:style>
  <w:style w:type="paragraph" w:customStyle="1" w:styleId="1ffffa">
    <w:name w:val="çàãîëîâîê 1"/>
    <w:basedOn w:val="a8"/>
    <w:next w:val="a8"/>
    <w:rsid w:val="001735D1"/>
    <w:pPr>
      <w:keepNext/>
      <w:suppressAutoHyphens/>
      <w:jc w:val="both"/>
    </w:pPr>
    <w:rPr>
      <w:lang w:eastAsia="ar-SA"/>
    </w:rPr>
  </w:style>
  <w:style w:type="paragraph" w:customStyle="1" w:styleId="AOFPTxt">
    <w:name w:val="AOFPTxt"/>
    <w:basedOn w:val="a8"/>
    <w:rsid w:val="001735D1"/>
    <w:pPr>
      <w:spacing w:line="260" w:lineRule="atLeast"/>
      <w:jc w:val="center"/>
    </w:pPr>
    <w:rPr>
      <w:rFonts w:eastAsia="Calibri"/>
      <w:b/>
      <w:sz w:val="22"/>
      <w:szCs w:val="22"/>
      <w:lang w:val="en-GB" w:eastAsia="en-US"/>
    </w:rPr>
  </w:style>
  <w:style w:type="paragraph" w:customStyle="1" w:styleId="AOFPTitle">
    <w:name w:val="AOFPTitle"/>
    <w:basedOn w:val="AOFPTxt"/>
    <w:rsid w:val="001735D1"/>
    <w:rPr>
      <w:caps/>
      <w:sz w:val="32"/>
    </w:rPr>
  </w:style>
  <w:style w:type="paragraph" w:customStyle="1" w:styleId="AOFPDate">
    <w:name w:val="AOFPDate"/>
    <w:basedOn w:val="AOFPTxt"/>
    <w:rsid w:val="001735D1"/>
    <w:rPr>
      <w:caps/>
    </w:rPr>
  </w:style>
  <w:style w:type="paragraph" w:customStyle="1" w:styleId="AOFPCopyright">
    <w:name w:val="AOFPCopyright"/>
    <w:basedOn w:val="AOFPTxt"/>
    <w:rsid w:val="001735D1"/>
    <w:pPr>
      <w:jc w:val="left"/>
    </w:pPr>
    <w:rPr>
      <w:caps/>
    </w:rPr>
  </w:style>
  <w:style w:type="paragraph" w:customStyle="1" w:styleId="AOTOCTitle">
    <w:name w:val="AOTOCTitle"/>
    <w:basedOn w:val="a8"/>
    <w:next w:val="a8"/>
    <w:rsid w:val="001735D1"/>
    <w:pPr>
      <w:spacing w:before="240" w:line="260" w:lineRule="atLeast"/>
      <w:jc w:val="center"/>
    </w:pPr>
    <w:rPr>
      <w:rFonts w:eastAsia="Calibri"/>
      <w:b/>
      <w:caps/>
      <w:sz w:val="22"/>
      <w:szCs w:val="22"/>
      <w:lang w:val="en-GB" w:eastAsia="en-US"/>
    </w:rPr>
  </w:style>
  <w:style w:type="paragraph" w:customStyle="1" w:styleId="Address">
    <w:name w:val="Address"/>
    <w:basedOn w:val="afd"/>
    <w:uiPriority w:val="7"/>
    <w:unhideWhenUsed/>
    <w:rsid w:val="001735D1"/>
    <w:pPr>
      <w:spacing w:after="0"/>
      <w:jc w:val="left"/>
    </w:pPr>
    <w:rPr>
      <w:szCs w:val="24"/>
      <w:lang w:eastAsia="ar-SA"/>
    </w:rPr>
  </w:style>
  <w:style w:type="paragraph" w:customStyle="1" w:styleId="FootNoteSeparator">
    <w:name w:val="FootNote Separator"/>
    <w:basedOn w:val="a8"/>
    <w:uiPriority w:val="7"/>
    <w:unhideWhenUsed/>
    <w:rsid w:val="001735D1"/>
    <w:pPr>
      <w:pBdr>
        <w:top w:val="single" w:sz="4" w:space="1" w:color="auto"/>
      </w:pBdr>
    </w:pPr>
    <w:rPr>
      <w:rFonts w:eastAsia="Calibri"/>
      <w:sz w:val="22"/>
      <w:szCs w:val="22"/>
      <w:lang w:val="en-GB" w:eastAsia="en-US"/>
    </w:rPr>
  </w:style>
  <w:style w:type="paragraph" w:customStyle="1" w:styleId="FsTable">
    <w:name w:val="FsTable"/>
    <w:basedOn w:val="afd"/>
    <w:uiPriority w:val="1"/>
    <w:qFormat/>
    <w:rsid w:val="001735D1"/>
    <w:pPr>
      <w:spacing w:after="0"/>
      <w:jc w:val="left"/>
    </w:pPr>
    <w:rPr>
      <w:szCs w:val="24"/>
      <w:lang w:eastAsia="ar-SA"/>
    </w:rPr>
  </w:style>
  <w:style w:type="paragraph" w:customStyle="1" w:styleId="FsTableHeading">
    <w:name w:val="FsTableHeading"/>
    <w:basedOn w:val="afd"/>
    <w:next w:val="FsTable"/>
    <w:uiPriority w:val="1"/>
    <w:qFormat/>
    <w:rsid w:val="001735D1"/>
    <w:pPr>
      <w:spacing w:after="0"/>
      <w:jc w:val="left"/>
    </w:pPr>
    <w:rPr>
      <w:szCs w:val="24"/>
      <w:lang w:eastAsia="ar-SA"/>
    </w:rPr>
  </w:style>
  <w:style w:type="paragraph" w:customStyle="1" w:styleId="FWRecitals">
    <w:name w:val="FWRecitals"/>
    <w:basedOn w:val="a8"/>
    <w:link w:val="FWRecitalsChar"/>
    <w:qFormat/>
    <w:rsid w:val="001735D1"/>
    <w:pPr>
      <w:numPr>
        <w:numId w:val="14"/>
      </w:numPr>
      <w:spacing w:after="180" w:line="280" w:lineRule="atLeast"/>
      <w:jc w:val="both"/>
    </w:pPr>
    <w:rPr>
      <w:rFonts w:eastAsia="SimSun"/>
      <w:sz w:val="22"/>
      <w:szCs w:val="20"/>
      <w:lang w:val="en-GB" w:eastAsia="en-US"/>
    </w:rPr>
  </w:style>
  <w:style w:type="paragraph" w:customStyle="1" w:styleId="HeaderFPCSLogo">
    <w:name w:val="HeaderFPCSLogo"/>
    <w:basedOn w:val="affa"/>
    <w:semiHidden/>
    <w:rsid w:val="001735D1"/>
    <w:pPr>
      <w:tabs>
        <w:tab w:val="clear" w:pos="4513"/>
        <w:tab w:val="clear" w:pos="9026"/>
      </w:tabs>
      <w:spacing w:line="280" w:lineRule="atLeast"/>
      <w:jc w:val="center"/>
    </w:pPr>
    <w:rPr>
      <w:rFonts w:eastAsia="Calibri"/>
      <w:sz w:val="16"/>
      <w:szCs w:val="22"/>
      <w:lang w:val="en-GB" w:eastAsia="en-US"/>
    </w:rPr>
  </w:style>
  <w:style w:type="paragraph" w:customStyle="1" w:styleId="HeaderCPCSLogo">
    <w:name w:val="HeaderCPCSLogo"/>
    <w:basedOn w:val="HeaderFPCSLogo"/>
    <w:semiHidden/>
    <w:rsid w:val="001735D1"/>
    <w:pPr>
      <w:spacing w:before="360"/>
    </w:pPr>
  </w:style>
  <w:style w:type="paragraph" w:customStyle="1" w:styleId="HeaderCPN">
    <w:name w:val="HeaderCPN"/>
    <w:basedOn w:val="afd"/>
    <w:semiHidden/>
    <w:rsid w:val="001735D1"/>
    <w:pPr>
      <w:spacing w:after="0"/>
      <w:jc w:val="left"/>
    </w:pPr>
    <w:rPr>
      <w:szCs w:val="24"/>
      <w:lang w:eastAsia="ar-SA"/>
    </w:rPr>
  </w:style>
  <w:style w:type="paragraph" w:customStyle="1" w:styleId="HeaderFPN">
    <w:name w:val="HeaderFPN"/>
    <w:basedOn w:val="HeaderCPN"/>
    <w:semiHidden/>
    <w:rsid w:val="001735D1"/>
    <w:pPr>
      <w:suppressAutoHyphens w:val="0"/>
      <w:spacing w:line="280" w:lineRule="atLeast"/>
      <w:jc w:val="right"/>
    </w:pPr>
    <w:rPr>
      <w:rFonts w:eastAsia="Calibri"/>
      <w:sz w:val="22"/>
      <w:szCs w:val="22"/>
      <w:lang w:val="en-GB" w:eastAsia="en-US"/>
    </w:rPr>
  </w:style>
  <w:style w:type="paragraph" w:customStyle="1" w:styleId="MarginalNote">
    <w:name w:val="Marginal Note"/>
    <w:basedOn w:val="afd"/>
    <w:next w:val="afd"/>
    <w:uiPriority w:val="2"/>
    <w:rsid w:val="001735D1"/>
    <w:pPr>
      <w:spacing w:after="0"/>
      <w:jc w:val="left"/>
    </w:pPr>
    <w:rPr>
      <w:szCs w:val="24"/>
      <w:lang w:eastAsia="ar-SA"/>
    </w:rPr>
  </w:style>
  <w:style w:type="paragraph" w:customStyle="1" w:styleId="ParaHeading">
    <w:name w:val="ParaHeading"/>
    <w:basedOn w:val="afd"/>
    <w:next w:val="afd"/>
    <w:qFormat/>
    <w:rsid w:val="001735D1"/>
    <w:pPr>
      <w:spacing w:after="0"/>
      <w:jc w:val="left"/>
    </w:pPr>
    <w:rPr>
      <w:szCs w:val="24"/>
      <w:lang w:eastAsia="ar-SA"/>
    </w:rPr>
  </w:style>
  <w:style w:type="paragraph" w:customStyle="1" w:styleId="Sealing">
    <w:name w:val="Sealing"/>
    <w:basedOn w:val="afd"/>
    <w:uiPriority w:val="2"/>
    <w:rsid w:val="001735D1"/>
    <w:pPr>
      <w:spacing w:after="0"/>
      <w:jc w:val="left"/>
    </w:pPr>
    <w:rPr>
      <w:szCs w:val="24"/>
      <w:lang w:eastAsia="ar-SA"/>
    </w:rPr>
  </w:style>
  <w:style w:type="paragraph" w:styleId="afffffffff5">
    <w:name w:val="toa heading"/>
    <w:basedOn w:val="a8"/>
    <w:next w:val="a8"/>
    <w:rsid w:val="001735D1"/>
    <w:pPr>
      <w:spacing w:before="120"/>
    </w:pPr>
    <w:rPr>
      <w:rFonts w:ascii="Arial" w:eastAsia="Calibri" w:hAnsi="Arial" w:cs="Arial"/>
      <w:b/>
      <w:bCs/>
      <w:sz w:val="22"/>
      <w:szCs w:val="22"/>
      <w:lang w:val="en-GB" w:eastAsia="en-US"/>
    </w:rPr>
  </w:style>
  <w:style w:type="character" w:customStyle="1" w:styleId="FsHidden">
    <w:name w:val="FsHidden"/>
    <w:uiPriority w:val="1"/>
    <w:rsid w:val="001735D1"/>
    <w:rPr>
      <w:vanish/>
      <w:color w:val="FFC000"/>
      <w:lang w:val="en-GB"/>
    </w:rPr>
  </w:style>
  <w:style w:type="character" w:customStyle="1" w:styleId="FWRecitalsChar">
    <w:name w:val="FWRecitals Char"/>
    <w:link w:val="FWRecitals"/>
    <w:rsid w:val="001735D1"/>
    <w:rPr>
      <w:rFonts w:ascii="Times New Roman" w:eastAsia="SimSun" w:hAnsi="Times New Roman" w:cs="Times New Roman"/>
      <w:szCs w:val="20"/>
      <w:lang w:val="en-GB"/>
    </w:rPr>
  </w:style>
  <w:style w:type="numbering" w:styleId="111111">
    <w:name w:val="Outline List 2"/>
    <w:basedOn w:val="ab"/>
    <w:uiPriority w:val="99"/>
    <w:unhideWhenUsed/>
    <w:rsid w:val="001735D1"/>
  </w:style>
  <w:style w:type="numbering" w:styleId="1ai">
    <w:name w:val="Outline List 1"/>
    <w:basedOn w:val="ab"/>
    <w:uiPriority w:val="99"/>
    <w:unhideWhenUsed/>
    <w:rsid w:val="001735D1"/>
  </w:style>
  <w:style w:type="numbering" w:styleId="afffffffff6">
    <w:name w:val="Outline List 3"/>
    <w:basedOn w:val="ab"/>
    <w:uiPriority w:val="99"/>
    <w:unhideWhenUsed/>
    <w:rsid w:val="001735D1"/>
  </w:style>
  <w:style w:type="paragraph" w:styleId="afffffffff7">
    <w:name w:val="Bibliography"/>
    <w:basedOn w:val="a8"/>
    <w:next w:val="a8"/>
    <w:uiPriority w:val="37"/>
    <w:semiHidden/>
    <w:rsid w:val="001735D1"/>
    <w:rPr>
      <w:rFonts w:eastAsia="Calibri"/>
      <w:sz w:val="22"/>
      <w:szCs w:val="22"/>
      <w:lang w:val="en-GB" w:eastAsia="en-US"/>
    </w:rPr>
  </w:style>
  <w:style w:type="character" w:styleId="afffffffff8">
    <w:name w:val="Book Title"/>
    <w:uiPriority w:val="33"/>
    <w:rsid w:val="001735D1"/>
    <w:rPr>
      <w:b/>
      <w:bCs/>
      <w:smallCaps/>
      <w:spacing w:val="5"/>
      <w:lang w:val="en-GB"/>
    </w:rPr>
  </w:style>
  <w:style w:type="table" w:customStyle="1" w:styleId="1ffffb">
    <w:name w:val="Цветная сетка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1">
    <w:name w:val="Colorful Grid Accent 1"/>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styleId="-2">
    <w:name w:val="Colorful Grid Accent 2"/>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BE4D5"/>
    </w:tcPr>
    <w:tblStylePr w:type="firstRow">
      <w:rPr>
        <w:b/>
        <w:bCs/>
      </w:rPr>
      <w:tblPr/>
      <w:tcPr>
        <w:shd w:val="clear" w:color="auto" w:fill="F7CAAC"/>
      </w:tcPr>
    </w:tblStylePr>
    <w:tblStylePr w:type="lastRow">
      <w:rPr>
        <w:b/>
        <w:bCs/>
        <w:color w:val="000000"/>
      </w:rPr>
      <w:tblPr/>
      <w:tcPr>
        <w:shd w:val="clear" w:color="auto" w:fill="F7CAAC"/>
      </w:tcPr>
    </w:tblStylePr>
    <w:tblStylePr w:type="firstCol">
      <w:rPr>
        <w:color w:val="FFFFFF"/>
      </w:rPr>
      <w:tblPr/>
      <w:tcPr>
        <w:shd w:val="clear" w:color="auto" w:fill="C45911"/>
      </w:tcPr>
    </w:tblStylePr>
    <w:tblStylePr w:type="lastCol">
      <w:rPr>
        <w:color w:val="FFFFFF"/>
      </w:rPr>
      <w:tblPr/>
      <w:tcPr>
        <w:shd w:val="clear" w:color="auto" w:fill="C45911"/>
      </w:tcPr>
    </w:tblStylePr>
    <w:tblStylePr w:type="band1Vert">
      <w:tblPr/>
      <w:tcPr>
        <w:shd w:val="clear" w:color="auto" w:fill="F6BE98"/>
      </w:tcPr>
    </w:tblStylePr>
    <w:tblStylePr w:type="band1Horz">
      <w:tblPr/>
      <w:tcPr>
        <w:shd w:val="clear" w:color="auto" w:fill="F6BE98"/>
      </w:tcPr>
    </w:tblStylePr>
  </w:style>
  <w:style w:type="table" w:styleId="-3">
    <w:name w:val="Colorful Grid Accent 3"/>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DEDED"/>
    </w:tcPr>
    <w:tblStylePr w:type="firstRow">
      <w:rPr>
        <w:b/>
        <w:bCs/>
      </w:rPr>
      <w:tblPr/>
      <w:tcPr>
        <w:shd w:val="clear" w:color="auto" w:fill="DBDBDB"/>
      </w:tcPr>
    </w:tblStylePr>
    <w:tblStylePr w:type="lastRow">
      <w:rPr>
        <w:b/>
        <w:bCs/>
        <w:color w:val="000000"/>
      </w:rPr>
      <w:tblPr/>
      <w:tcPr>
        <w:shd w:val="clear" w:color="auto" w:fill="DBDBDB"/>
      </w:tcPr>
    </w:tblStylePr>
    <w:tblStylePr w:type="firstCol">
      <w:rPr>
        <w:color w:val="FFFFFF"/>
      </w:rPr>
      <w:tblPr/>
      <w:tcPr>
        <w:shd w:val="clear" w:color="auto" w:fill="7B7B7B"/>
      </w:tcPr>
    </w:tblStylePr>
    <w:tblStylePr w:type="lastCol">
      <w:rPr>
        <w:color w:val="FFFFFF"/>
      </w:rPr>
      <w:tblPr/>
      <w:tcPr>
        <w:shd w:val="clear" w:color="auto" w:fill="7B7B7B"/>
      </w:tcPr>
    </w:tblStylePr>
    <w:tblStylePr w:type="band1Vert">
      <w:tblPr/>
      <w:tcPr>
        <w:shd w:val="clear" w:color="auto" w:fill="D2D2D2"/>
      </w:tcPr>
    </w:tblStylePr>
    <w:tblStylePr w:type="band1Horz">
      <w:tblPr/>
      <w:tcPr>
        <w:shd w:val="clear" w:color="auto" w:fill="D2D2D2"/>
      </w:tcPr>
    </w:tblStylePr>
  </w:style>
  <w:style w:type="table" w:styleId="-4">
    <w:name w:val="Colorful Grid Accent 4"/>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FFF2CC"/>
    </w:tcPr>
    <w:tblStylePr w:type="firstRow">
      <w:rPr>
        <w:b/>
        <w:bCs/>
      </w:rPr>
      <w:tblPr/>
      <w:tcPr>
        <w:shd w:val="clear" w:color="auto" w:fill="FFE599"/>
      </w:tcPr>
    </w:tblStylePr>
    <w:tblStylePr w:type="lastRow">
      <w:rPr>
        <w:b/>
        <w:bCs/>
        <w:color w:val="000000"/>
      </w:rPr>
      <w:tblPr/>
      <w:tcPr>
        <w:shd w:val="clear" w:color="auto" w:fill="FFE599"/>
      </w:tcPr>
    </w:tblStylePr>
    <w:tblStylePr w:type="firstCol">
      <w:rPr>
        <w:color w:val="FFFFFF"/>
      </w:rPr>
      <w:tblPr/>
      <w:tcPr>
        <w:shd w:val="clear" w:color="auto" w:fill="BF8F00"/>
      </w:tcPr>
    </w:tblStylePr>
    <w:tblStylePr w:type="lastCol">
      <w:rPr>
        <w:color w:val="FFFFFF"/>
      </w:rPr>
      <w:tblPr/>
      <w:tcPr>
        <w:shd w:val="clear" w:color="auto" w:fill="BF8F00"/>
      </w:tcPr>
    </w:tblStylePr>
    <w:tblStylePr w:type="band1Vert">
      <w:tblPr/>
      <w:tcPr>
        <w:shd w:val="clear" w:color="auto" w:fill="FFDF80"/>
      </w:tcPr>
    </w:tblStylePr>
    <w:tblStylePr w:type="band1Horz">
      <w:tblPr/>
      <w:tcPr>
        <w:shd w:val="clear" w:color="auto" w:fill="FFDF80"/>
      </w:tcPr>
    </w:tblStylePr>
  </w:style>
  <w:style w:type="table" w:styleId="-5">
    <w:name w:val="Colorful Grid Accent 5"/>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D9E2F3"/>
    </w:tcPr>
    <w:tblStylePr w:type="firstRow">
      <w:rPr>
        <w:b/>
        <w:bCs/>
      </w:rPr>
      <w:tblPr/>
      <w:tcPr>
        <w:shd w:val="clear" w:color="auto" w:fill="B4C6E7"/>
      </w:tcPr>
    </w:tblStylePr>
    <w:tblStylePr w:type="lastRow">
      <w:rPr>
        <w:b/>
        <w:bCs/>
        <w:color w:val="000000"/>
      </w:rPr>
      <w:tblPr/>
      <w:tcPr>
        <w:shd w:val="clear" w:color="auto" w:fill="B4C6E7"/>
      </w:tcPr>
    </w:tblStylePr>
    <w:tblStylePr w:type="firstCol">
      <w:rPr>
        <w:color w:val="FFFFFF"/>
      </w:rPr>
      <w:tblPr/>
      <w:tcPr>
        <w:shd w:val="clear" w:color="auto" w:fill="2F5496"/>
      </w:tcPr>
    </w:tblStylePr>
    <w:tblStylePr w:type="lastCol">
      <w:rPr>
        <w:color w:val="FFFFFF"/>
      </w:rPr>
      <w:tblPr/>
      <w:tcPr>
        <w:shd w:val="clear" w:color="auto" w:fill="2F5496"/>
      </w:tcPr>
    </w:tblStylePr>
    <w:tblStylePr w:type="band1Vert">
      <w:tblPr/>
      <w:tcPr>
        <w:shd w:val="clear" w:color="auto" w:fill="A1B8E1"/>
      </w:tcPr>
    </w:tblStylePr>
    <w:tblStylePr w:type="band1Horz">
      <w:tblPr/>
      <w:tcPr>
        <w:shd w:val="clear" w:color="auto" w:fill="A1B8E1"/>
      </w:tcPr>
    </w:tblStylePr>
  </w:style>
  <w:style w:type="table" w:styleId="-6">
    <w:name w:val="Colorful Grid Accent 6"/>
    <w:basedOn w:val="aa"/>
    <w:uiPriority w:val="73"/>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insideH w:val="single" w:sz="4" w:space="0" w:color="FFFFFF"/>
      </w:tblBorders>
    </w:tblPr>
    <w:tcPr>
      <w:shd w:val="clear" w:color="auto" w:fill="E2EFD9"/>
    </w:tcPr>
    <w:tblStylePr w:type="firstRow">
      <w:rPr>
        <w:b/>
        <w:bCs/>
      </w:rPr>
      <w:tblPr/>
      <w:tcPr>
        <w:shd w:val="clear" w:color="auto" w:fill="C5E0B3"/>
      </w:tcPr>
    </w:tblStylePr>
    <w:tblStylePr w:type="lastRow">
      <w:rPr>
        <w:b/>
        <w:bCs/>
        <w:color w:val="000000"/>
      </w:rPr>
      <w:tblPr/>
      <w:tcPr>
        <w:shd w:val="clear" w:color="auto" w:fill="C5E0B3"/>
      </w:tcPr>
    </w:tblStylePr>
    <w:tblStylePr w:type="firstCol">
      <w:rPr>
        <w:color w:val="FFFFFF"/>
      </w:rPr>
      <w:tblPr/>
      <w:tcPr>
        <w:shd w:val="clear" w:color="auto" w:fill="538135"/>
      </w:tcPr>
    </w:tblStylePr>
    <w:tblStylePr w:type="lastCol">
      <w:rPr>
        <w:color w:val="FFFFFF"/>
      </w:rPr>
      <w:tblPr/>
      <w:tcPr>
        <w:shd w:val="clear" w:color="auto" w:fill="538135"/>
      </w:tcPr>
    </w:tblStylePr>
    <w:tblStylePr w:type="band1Vert">
      <w:tblPr/>
      <w:tcPr>
        <w:shd w:val="clear" w:color="auto" w:fill="B7D8A0"/>
      </w:tcPr>
    </w:tblStylePr>
    <w:tblStylePr w:type="band1Horz">
      <w:tblPr/>
      <w:tcPr>
        <w:shd w:val="clear" w:color="auto" w:fill="B7D8A0"/>
      </w:tcPr>
    </w:tblStylePr>
  </w:style>
  <w:style w:type="table" w:customStyle="1" w:styleId="1ffffc">
    <w:name w:val="Цветной список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10">
    <w:name w:val="Colorful List Accent 1"/>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EF5FB"/>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cPr>
    </w:tblStylePr>
    <w:tblStylePr w:type="band1Horz">
      <w:tblPr/>
      <w:tcPr>
        <w:shd w:val="clear" w:color="auto" w:fill="DEEAF6"/>
      </w:tcPr>
    </w:tblStylePr>
  </w:style>
  <w:style w:type="table" w:styleId="-20">
    <w:name w:val="Colorful List Accent 2"/>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DF2EA"/>
    </w:tcPr>
    <w:tblStylePr w:type="firstRow">
      <w:rPr>
        <w:b/>
        <w:bCs/>
        <w:color w:val="FFFFFF"/>
      </w:rPr>
      <w:tblPr/>
      <w:tcPr>
        <w:tcBorders>
          <w:bottom w:val="single" w:sz="12" w:space="0" w:color="FFFFFF"/>
        </w:tcBorders>
        <w:shd w:val="clear" w:color="auto" w:fill="D25F12"/>
      </w:tcPr>
    </w:tblStylePr>
    <w:tblStylePr w:type="lastRow">
      <w:rPr>
        <w:b/>
        <w:bCs/>
        <w:color w:val="D25F1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cPr>
    </w:tblStylePr>
    <w:tblStylePr w:type="band1Horz">
      <w:tblPr/>
      <w:tcPr>
        <w:shd w:val="clear" w:color="auto" w:fill="FBE4D5"/>
      </w:tcPr>
    </w:tblStylePr>
  </w:style>
  <w:style w:type="table" w:styleId="-30">
    <w:name w:val="Colorful List Accent 3"/>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6F6F6"/>
    </w:tcPr>
    <w:tblStylePr w:type="firstRow">
      <w:rPr>
        <w:b/>
        <w:bCs/>
        <w:color w:val="FFFFFF"/>
      </w:rPr>
      <w:tblPr/>
      <w:tcPr>
        <w:tcBorders>
          <w:bottom w:val="single" w:sz="12" w:space="0" w:color="FFFFFF"/>
        </w:tcBorders>
        <w:shd w:val="clear" w:color="auto" w:fill="CC9900"/>
      </w:tcPr>
    </w:tblStylePr>
    <w:tblStylePr w:type="lastRow">
      <w:rPr>
        <w:b/>
        <w:bCs/>
        <w:color w:val="CC990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cPr>
    </w:tblStylePr>
    <w:tblStylePr w:type="band1Horz">
      <w:tblPr/>
      <w:tcPr>
        <w:shd w:val="clear" w:color="auto" w:fill="EDEDED"/>
      </w:tcPr>
    </w:tblStylePr>
  </w:style>
  <w:style w:type="table" w:styleId="-40">
    <w:name w:val="Colorful List Accent 4"/>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FF8E6"/>
    </w:tcPr>
    <w:tblStylePr w:type="firstRow">
      <w:rPr>
        <w:b/>
        <w:bCs/>
        <w:color w:val="FFFFFF"/>
      </w:rPr>
      <w:tblPr/>
      <w:tcPr>
        <w:tcBorders>
          <w:bottom w:val="single" w:sz="12" w:space="0" w:color="FFFFFF"/>
        </w:tcBorders>
        <w:shd w:val="clear" w:color="auto" w:fill="848484"/>
      </w:tcPr>
    </w:tblStylePr>
    <w:tblStylePr w:type="lastRow">
      <w:rPr>
        <w:b/>
        <w:bCs/>
        <w:color w:val="848484"/>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cPr>
    </w:tblStylePr>
    <w:tblStylePr w:type="band1Horz">
      <w:tblPr/>
      <w:tcPr>
        <w:shd w:val="clear" w:color="auto" w:fill="FFF2CC"/>
      </w:tcPr>
    </w:tblStylePr>
  </w:style>
  <w:style w:type="table" w:styleId="-50">
    <w:name w:val="Colorful List Accent 5"/>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ECF1F9"/>
    </w:tcPr>
    <w:tblStylePr w:type="firstRow">
      <w:rPr>
        <w:b/>
        <w:bCs/>
        <w:color w:val="FFFFFF"/>
      </w:rPr>
      <w:tblPr/>
      <w:tcPr>
        <w:tcBorders>
          <w:bottom w:val="single" w:sz="12" w:space="0" w:color="FFFFFF"/>
        </w:tcBorders>
        <w:shd w:val="clear" w:color="auto" w:fill="598A38"/>
      </w:tcPr>
    </w:tblStylePr>
    <w:tblStylePr w:type="lastRow">
      <w:rPr>
        <w:b/>
        <w:bCs/>
        <w:color w:val="598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cPr>
    </w:tblStylePr>
    <w:tblStylePr w:type="band1Horz">
      <w:tblPr/>
      <w:tcPr>
        <w:shd w:val="clear" w:color="auto" w:fill="D9E2F3"/>
      </w:tcPr>
    </w:tblStylePr>
  </w:style>
  <w:style w:type="table" w:styleId="-60">
    <w:name w:val="Colorful List Accent 6"/>
    <w:basedOn w:val="aa"/>
    <w:uiPriority w:val="72"/>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Pr>
    <w:tcPr>
      <w:shd w:val="clear" w:color="auto" w:fill="F0F7EC"/>
    </w:tcPr>
    <w:tblStylePr w:type="firstRow">
      <w:rPr>
        <w:b/>
        <w:bCs/>
        <w:color w:val="FFFFFF"/>
      </w:rPr>
      <w:tblPr/>
      <w:tcPr>
        <w:tcBorders>
          <w:bottom w:val="single" w:sz="12" w:space="0" w:color="FFFFFF"/>
        </w:tcBorders>
        <w:shd w:val="clear" w:color="auto" w:fill="3259A0"/>
      </w:tcPr>
    </w:tblStylePr>
    <w:tblStylePr w:type="lastRow">
      <w:rPr>
        <w:b/>
        <w:bCs/>
        <w:color w:val="3259A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cPr>
    </w:tblStylePr>
    <w:tblStylePr w:type="band1Horz">
      <w:tblPr/>
      <w:tcPr>
        <w:shd w:val="clear" w:color="auto" w:fill="E2EFD9"/>
      </w:tcPr>
    </w:tblStylePr>
  </w:style>
  <w:style w:type="table" w:customStyle="1" w:styleId="1ffffd">
    <w:name w:val="Цветная заливка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11">
    <w:name w:val="Colorful Shading Accent 1"/>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styleId="-21">
    <w:name w:val="Colorful Shading Accent 2"/>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ED7D31"/>
        <w:left w:val="single" w:sz="4" w:space="0" w:color="ED7D31"/>
        <w:bottom w:val="single" w:sz="4" w:space="0" w:color="ED7D31"/>
        <w:right w:val="single" w:sz="4" w:space="0" w:color="ED7D31"/>
        <w:insideH w:val="single" w:sz="4" w:space="0" w:color="FFFFFF"/>
        <w:insideV w:val="single" w:sz="4" w:space="0" w:color="FFFFFF"/>
      </w:tblBorders>
    </w:tblPr>
    <w:tcPr>
      <w:shd w:val="clear" w:color="auto" w:fill="FDF2EA"/>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D470D"/>
      </w:tcPr>
    </w:tblStylePr>
    <w:tblStylePr w:type="firstCol">
      <w:rPr>
        <w:color w:val="FFFFFF"/>
      </w:rPr>
      <w:tblPr/>
      <w:tcPr>
        <w:tcBorders>
          <w:top w:val="nil"/>
          <w:left w:val="nil"/>
          <w:bottom w:val="nil"/>
          <w:right w:val="nil"/>
          <w:insideH w:val="single" w:sz="4" w:space="0" w:color="9D470D"/>
          <w:insideV w:val="nil"/>
        </w:tcBorders>
        <w:shd w:val="clear" w:color="auto" w:fill="9D470D"/>
      </w:tcPr>
    </w:tblStylePr>
    <w:tblStylePr w:type="lastCol">
      <w:rPr>
        <w:color w:val="FFFFFF"/>
      </w:rPr>
      <w:tblPr/>
      <w:tcPr>
        <w:tcBorders>
          <w:top w:val="nil"/>
          <w:left w:val="nil"/>
          <w:bottom w:val="nil"/>
          <w:right w:val="nil"/>
          <w:insideH w:val="nil"/>
          <w:insideV w:val="nil"/>
        </w:tcBorders>
        <w:shd w:val="clear" w:color="auto" w:fill="9D470D"/>
      </w:tcPr>
    </w:tblStylePr>
    <w:tblStylePr w:type="band1Vert">
      <w:tblPr/>
      <w:tcPr>
        <w:shd w:val="clear" w:color="auto" w:fill="F7CAAC"/>
      </w:tcPr>
    </w:tblStylePr>
    <w:tblStylePr w:type="band1Horz">
      <w:tblPr/>
      <w:tcPr>
        <w:shd w:val="clear" w:color="auto" w:fill="F6BE98"/>
      </w:tcPr>
    </w:tblStylePr>
    <w:tblStylePr w:type="neCell">
      <w:rPr>
        <w:color w:val="000000"/>
      </w:rPr>
    </w:tblStylePr>
    <w:tblStylePr w:type="nwCell">
      <w:rPr>
        <w:color w:val="000000"/>
      </w:rPr>
    </w:tblStylePr>
  </w:style>
  <w:style w:type="table" w:styleId="-31">
    <w:name w:val="Colorful Shading Accent 3"/>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FFC000"/>
        <w:left w:val="single" w:sz="4" w:space="0" w:color="A5A5A5"/>
        <w:bottom w:val="single" w:sz="4" w:space="0" w:color="A5A5A5"/>
        <w:right w:val="single" w:sz="4" w:space="0" w:color="A5A5A5"/>
        <w:insideH w:val="single" w:sz="4" w:space="0" w:color="FFFFFF"/>
        <w:insideV w:val="single" w:sz="4" w:space="0" w:color="FFFFFF"/>
      </w:tblBorders>
    </w:tblPr>
    <w:tcPr>
      <w:shd w:val="clear" w:color="auto" w:fill="F6F6F6"/>
    </w:tcPr>
    <w:tblStylePr w:type="firstRow">
      <w:rPr>
        <w:b/>
        <w:bCs/>
      </w:rPr>
      <w:tblPr/>
      <w:tcPr>
        <w:tcBorders>
          <w:top w:val="nil"/>
          <w:left w:val="nil"/>
          <w:bottom w:val="single" w:sz="24" w:space="0" w:color="FFC000"/>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636363"/>
      </w:tcPr>
    </w:tblStylePr>
    <w:tblStylePr w:type="firstCol">
      <w:rPr>
        <w:color w:val="FFFFFF"/>
      </w:rPr>
      <w:tblPr/>
      <w:tcPr>
        <w:tcBorders>
          <w:top w:val="nil"/>
          <w:left w:val="nil"/>
          <w:bottom w:val="nil"/>
          <w:right w:val="nil"/>
          <w:insideH w:val="single" w:sz="4" w:space="0" w:color="636363"/>
          <w:insideV w:val="nil"/>
        </w:tcBorders>
        <w:shd w:val="clear" w:color="auto" w:fill="636363"/>
      </w:tcPr>
    </w:tblStylePr>
    <w:tblStylePr w:type="lastCol">
      <w:rPr>
        <w:color w:val="FFFFFF"/>
      </w:rPr>
      <w:tblPr/>
      <w:tcPr>
        <w:tcBorders>
          <w:top w:val="nil"/>
          <w:left w:val="nil"/>
          <w:bottom w:val="nil"/>
          <w:right w:val="nil"/>
          <w:insideH w:val="nil"/>
          <w:insideV w:val="nil"/>
        </w:tcBorders>
        <w:shd w:val="clear" w:color="auto" w:fill="636363"/>
      </w:tcPr>
    </w:tblStylePr>
    <w:tblStylePr w:type="band1Vert">
      <w:tblPr/>
      <w:tcPr>
        <w:shd w:val="clear" w:color="auto" w:fill="DBDBDB"/>
      </w:tcPr>
    </w:tblStylePr>
    <w:tblStylePr w:type="band1Horz">
      <w:tblPr/>
      <w:tcPr>
        <w:shd w:val="clear" w:color="auto" w:fill="D2D2D2"/>
      </w:tcPr>
    </w:tblStylePr>
  </w:style>
  <w:style w:type="table" w:styleId="-41">
    <w:name w:val="Colorful Shading Accent 4"/>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A5A5A5"/>
        <w:left w:val="single" w:sz="4" w:space="0" w:color="FFC000"/>
        <w:bottom w:val="single" w:sz="4" w:space="0" w:color="FFC000"/>
        <w:right w:val="single" w:sz="4" w:space="0" w:color="FFC000"/>
        <w:insideH w:val="single" w:sz="4" w:space="0" w:color="FFFFFF"/>
        <w:insideV w:val="single" w:sz="4" w:space="0" w:color="FFFFFF"/>
      </w:tblBorders>
    </w:tblPr>
    <w:tcPr>
      <w:shd w:val="clear" w:color="auto" w:fill="FFF8E6"/>
    </w:tcPr>
    <w:tblStylePr w:type="firstRow">
      <w:rPr>
        <w:b/>
        <w:bCs/>
      </w:rPr>
      <w:tblPr/>
      <w:tcPr>
        <w:tcBorders>
          <w:top w:val="nil"/>
          <w:left w:val="nil"/>
          <w:bottom w:val="single" w:sz="24" w:space="0" w:color="A5A5A5"/>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997300"/>
      </w:tcPr>
    </w:tblStylePr>
    <w:tblStylePr w:type="firstCol">
      <w:rPr>
        <w:color w:val="FFFFFF"/>
      </w:rPr>
      <w:tblPr/>
      <w:tcPr>
        <w:tcBorders>
          <w:top w:val="nil"/>
          <w:left w:val="nil"/>
          <w:bottom w:val="nil"/>
          <w:right w:val="nil"/>
          <w:insideH w:val="single" w:sz="4" w:space="0" w:color="997300"/>
          <w:insideV w:val="nil"/>
        </w:tcBorders>
        <w:shd w:val="clear" w:color="auto" w:fill="997300"/>
      </w:tcPr>
    </w:tblStylePr>
    <w:tblStylePr w:type="lastCol">
      <w:rPr>
        <w:color w:val="FFFFFF"/>
      </w:rPr>
      <w:tblPr/>
      <w:tcPr>
        <w:tcBorders>
          <w:top w:val="nil"/>
          <w:left w:val="nil"/>
          <w:bottom w:val="nil"/>
          <w:right w:val="nil"/>
          <w:insideH w:val="nil"/>
          <w:insideV w:val="nil"/>
        </w:tcBorders>
        <w:shd w:val="clear" w:color="auto" w:fill="997300"/>
      </w:tcPr>
    </w:tblStylePr>
    <w:tblStylePr w:type="band1Vert">
      <w:tblPr/>
      <w:tcPr>
        <w:shd w:val="clear" w:color="auto" w:fill="FFE599"/>
      </w:tcPr>
    </w:tblStylePr>
    <w:tblStylePr w:type="band1Horz">
      <w:tblPr/>
      <w:tcPr>
        <w:shd w:val="clear" w:color="auto" w:fill="FFDF80"/>
      </w:tcPr>
    </w:tblStylePr>
    <w:tblStylePr w:type="neCell">
      <w:rPr>
        <w:color w:val="000000"/>
      </w:rPr>
    </w:tblStylePr>
    <w:tblStylePr w:type="nwCell">
      <w:rPr>
        <w:color w:val="000000"/>
      </w:rPr>
    </w:tblStylePr>
  </w:style>
  <w:style w:type="table" w:styleId="-51">
    <w:name w:val="Colorful Shading Accent 5"/>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70AD47"/>
        <w:left w:val="single" w:sz="4" w:space="0" w:color="4472C4"/>
        <w:bottom w:val="single" w:sz="4" w:space="0" w:color="4472C4"/>
        <w:right w:val="single" w:sz="4" w:space="0" w:color="4472C4"/>
        <w:insideH w:val="single" w:sz="4" w:space="0" w:color="FFFFFF"/>
        <w:insideV w:val="single" w:sz="4" w:space="0" w:color="FFFFFF"/>
      </w:tblBorders>
    </w:tblPr>
    <w:tcPr>
      <w:shd w:val="clear" w:color="auto" w:fill="ECF1F9"/>
    </w:tcPr>
    <w:tblStylePr w:type="firstRow">
      <w:rPr>
        <w:b/>
        <w:bCs/>
      </w:rPr>
      <w:tblPr/>
      <w:tcPr>
        <w:tcBorders>
          <w:top w:val="nil"/>
          <w:left w:val="nil"/>
          <w:bottom w:val="single" w:sz="24" w:space="0" w:color="70AD47"/>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64378"/>
      </w:tcPr>
    </w:tblStylePr>
    <w:tblStylePr w:type="firstCol">
      <w:rPr>
        <w:color w:val="FFFFFF"/>
      </w:rPr>
      <w:tblPr/>
      <w:tcPr>
        <w:tcBorders>
          <w:top w:val="nil"/>
          <w:left w:val="nil"/>
          <w:bottom w:val="nil"/>
          <w:right w:val="nil"/>
          <w:insideH w:val="single" w:sz="4" w:space="0" w:color="264378"/>
          <w:insideV w:val="nil"/>
        </w:tcBorders>
        <w:shd w:val="clear" w:color="auto" w:fill="264378"/>
      </w:tcPr>
    </w:tblStylePr>
    <w:tblStylePr w:type="lastCol">
      <w:rPr>
        <w:color w:val="FFFFFF"/>
      </w:rPr>
      <w:tblPr/>
      <w:tcPr>
        <w:tcBorders>
          <w:top w:val="nil"/>
          <w:left w:val="nil"/>
          <w:bottom w:val="nil"/>
          <w:right w:val="nil"/>
          <w:insideH w:val="nil"/>
          <w:insideV w:val="nil"/>
        </w:tcBorders>
        <w:shd w:val="clear" w:color="auto" w:fill="264378"/>
      </w:tcPr>
    </w:tblStylePr>
    <w:tblStylePr w:type="band1Vert">
      <w:tblPr/>
      <w:tcPr>
        <w:shd w:val="clear" w:color="auto" w:fill="B4C6E7"/>
      </w:tcPr>
    </w:tblStylePr>
    <w:tblStylePr w:type="band1Horz">
      <w:tblPr/>
      <w:tcPr>
        <w:shd w:val="clear" w:color="auto" w:fill="A1B8E1"/>
      </w:tcPr>
    </w:tblStylePr>
    <w:tblStylePr w:type="neCell">
      <w:rPr>
        <w:color w:val="000000"/>
      </w:rPr>
    </w:tblStylePr>
    <w:tblStylePr w:type="nwCell">
      <w:rPr>
        <w:color w:val="000000"/>
      </w:rPr>
    </w:tblStylePr>
  </w:style>
  <w:style w:type="table" w:styleId="-61">
    <w:name w:val="Colorful Shading Accent 6"/>
    <w:basedOn w:val="aa"/>
    <w:uiPriority w:val="71"/>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24" w:space="0" w:color="4472C4"/>
        <w:left w:val="single" w:sz="4" w:space="0" w:color="70AD47"/>
        <w:bottom w:val="single" w:sz="4" w:space="0" w:color="70AD47"/>
        <w:right w:val="single" w:sz="4" w:space="0" w:color="70AD47"/>
        <w:insideH w:val="single" w:sz="4" w:space="0" w:color="FFFFFF"/>
        <w:insideV w:val="single" w:sz="4" w:space="0" w:color="FFFFFF"/>
      </w:tblBorders>
    </w:tblPr>
    <w:tcPr>
      <w:shd w:val="clear" w:color="auto" w:fill="F0F7EC"/>
    </w:tcPr>
    <w:tblStylePr w:type="firstRow">
      <w:rPr>
        <w:b/>
        <w:bCs/>
      </w:rPr>
      <w:tblPr/>
      <w:tcPr>
        <w:tcBorders>
          <w:top w:val="nil"/>
          <w:left w:val="nil"/>
          <w:bottom w:val="single" w:sz="24" w:space="0" w:color="4472C4"/>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3672A"/>
      </w:tcPr>
    </w:tblStylePr>
    <w:tblStylePr w:type="firstCol">
      <w:rPr>
        <w:color w:val="FFFFFF"/>
      </w:rPr>
      <w:tblPr/>
      <w:tcPr>
        <w:tcBorders>
          <w:top w:val="nil"/>
          <w:left w:val="nil"/>
          <w:bottom w:val="nil"/>
          <w:right w:val="nil"/>
          <w:insideH w:val="single" w:sz="4" w:space="0" w:color="43672A"/>
          <w:insideV w:val="nil"/>
        </w:tcBorders>
        <w:shd w:val="clear" w:color="auto" w:fill="43672A"/>
      </w:tcPr>
    </w:tblStylePr>
    <w:tblStylePr w:type="lastCol">
      <w:rPr>
        <w:color w:val="FFFFFF"/>
      </w:rPr>
      <w:tblPr/>
      <w:tcPr>
        <w:tcBorders>
          <w:top w:val="nil"/>
          <w:left w:val="nil"/>
          <w:bottom w:val="nil"/>
          <w:right w:val="nil"/>
          <w:insideH w:val="nil"/>
          <w:insideV w:val="nil"/>
        </w:tcBorders>
        <w:shd w:val="clear" w:color="auto" w:fill="43672A"/>
      </w:tcPr>
    </w:tblStylePr>
    <w:tblStylePr w:type="band1Vert">
      <w:tblPr/>
      <w:tcPr>
        <w:shd w:val="clear" w:color="auto" w:fill="C5E0B3"/>
      </w:tcPr>
    </w:tblStylePr>
    <w:tblStylePr w:type="band1Horz">
      <w:tblPr/>
      <w:tcPr>
        <w:shd w:val="clear" w:color="auto" w:fill="B7D8A0"/>
      </w:tcPr>
    </w:tblStylePr>
    <w:tblStylePr w:type="neCell">
      <w:rPr>
        <w:color w:val="000000"/>
      </w:rPr>
    </w:tblStylePr>
    <w:tblStylePr w:type="nwCell">
      <w:rPr>
        <w:color w:val="000000"/>
      </w:rPr>
    </w:tblStylePr>
  </w:style>
  <w:style w:type="table" w:customStyle="1" w:styleId="1ffffe">
    <w:name w:val="Темный список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12">
    <w:name w:val="Dark List Accent 1"/>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styleId="-22">
    <w:name w:val="Dark List Accent 2"/>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styleId="-32">
    <w:name w:val="Dark List Accent 3"/>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styleId="-42">
    <w:name w:val="Dark List Accent 4"/>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styleId="-52">
    <w:name w:val="Dark List Accent 5"/>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styleId="-62">
    <w:name w:val="Dark List Accent 6"/>
    <w:basedOn w:val="aa"/>
    <w:uiPriority w:val="70"/>
    <w:rsid w:val="001735D1"/>
    <w:pPr>
      <w:spacing w:after="0" w:line="240" w:lineRule="auto"/>
    </w:pPr>
    <w:rPr>
      <w:rFonts w:ascii="Times New Roman" w:eastAsia="Calibri" w:hAnsi="Times New Roman" w:cs="Times New Roman"/>
      <w:color w:val="FFFFFF"/>
      <w:sz w:val="24"/>
      <w:szCs w:val="24"/>
      <w:lang w:val="en-GB"/>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character" w:styleId="HTML3">
    <w:name w:val="HTML Acronym"/>
    <w:uiPriority w:val="99"/>
    <w:rsid w:val="001735D1"/>
    <w:rPr>
      <w:lang w:val="en-GB"/>
    </w:rPr>
  </w:style>
  <w:style w:type="character" w:styleId="HTML4">
    <w:name w:val="HTML Cite"/>
    <w:uiPriority w:val="99"/>
    <w:rsid w:val="001735D1"/>
    <w:rPr>
      <w:i/>
      <w:iCs/>
      <w:lang w:val="en-GB"/>
    </w:rPr>
  </w:style>
  <w:style w:type="character" w:styleId="HTML5">
    <w:name w:val="HTML Code"/>
    <w:uiPriority w:val="99"/>
    <w:rsid w:val="001735D1"/>
    <w:rPr>
      <w:rFonts w:ascii="Consolas" w:hAnsi="Consolas" w:cs="Consolas"/>
      <w:sz w:val="20"/>
      <w:szCs w:val="20"/>
      <w:lang w:val="en-GB"/>
    </w:rPr>
  </w:style>
  <w:style w:type="character" w:styleId="HTML6">
    <w:name w:val="HTML Definition"/>
    <w:uiPriority w:val="99"/>
    <w:rsid w:val="001735D1"/>
    <w:rPr>
      <w:i/>
      <w:iCs/>
      <w:lang w:val="en-GB"/>
    </w:rPr>
  </w:style>
  <w:style w:type="character" w:styleId="HTML7">
    <w:name w:val="HTML Keyboard"/>
    <w:uiPriority w:val="99"/>
    <w:rsid w:val="001735D1"/>
    <w:rPr>
      <w:rFonts w:ascii="Consolas" w:hAnsi="Consolas" w:cs="Consolas"/>
      <w:sz w:val="20"/>
      <w:szCs w:val="20"/>
      <w:lang w:val="en-GB"/>
    </w:rPr>
  </w:style>
  <w:style w:type="character" w:styleId="HTML8">
    <w:name w:val="HTML Sample"/>
    <w:uiPriority w:val="99"/>
    <w:rsid w:val="001735D1"/>
    <w:rPr>
      <w:rFonts w:ascii="Consolas" w:hAnsi="Consolas" w:cs="Consolas"/>
      <w:sz w:val="24"/>
      <w:szCs w:val="24"/>
      <w:lang w:val="en-GB"/>
    </w:rPr>
  </w:style>
  <w:style w:type="character" w:styleId="HTML9">
    <w:name w:val="HTML Typewriter"/>
    <w:uiPriority w:val="99"/>
    <w:rsid w:val="001735D1"/>
    <w:rPr>
      <w:rFonts w:ascii="Consolas" w:hAnsi="Consolas" w:cs="Consolas"/>
      <w:sz w:val="20"/>
      <w:szCs w:val="20"/>
      <w:lang w:val="en-GB"/>
    </w:rPr>
  </w:style>
  <w:style w:type="character" w:styleId="HTMLa">
    <w:name w:val="HTML Variable"/>
    <w:uiPriority w:val="99"/>
    <w:rsid w:val="001735D1"/>
    <w:rPr>
      <w:i/>
      <w:iCs/>
      <w:lang w:val="en-GB"/>
    </w:rPr>
  </w:style>
  <w:style w:type="paragraph" w:styleId="afffffffff9">
    <w:name w:val="Intense Quote"/>
    <w:basedOn w:val="a8"/>
    <w:next w:val="a8"/>
    <w:link w:val="afffffffffa"/>
    <w:uiPriority w:val="30"/>
    <w:rsid w:val="001735D1"/>
    <w:pPr>
      <w:pBdr>
        <w:bottom w:val="single" w:sz="4" w:space="4" w:color="5B9BD5"/>
      </w:pBdr>
      <w:spacing w:before="200" w:after="280"/>
      <w:ind w:left="936" w:right="936"/>
    </w:pPr>
    <w:rPr>
      <w:rFonts w:eastAsia="Calibri"/>
      <w:b/>
      <w:bCs/>
      <w:i/>
      <w:iCs/>
      <w:color w:val="5B9BD5"/>
      <w:sz w:val="22"/>
      <w:szCs w:val="22"/>
      <w:lang w:val="en-GB" w:eastAsia="en-US"/>
    </w:rPr>
  </w:style>
  <w:style w:type="character" w:customStyle="1" w:styleId="afffffffffa">
    <w:name w:val="Выделенная цитата Знак"/>
    <w:basedOn w:val="a9"/>
    <w:link w:val="afffffffff9"/>
    <w:uiPriority w:val="30"/>
    <w:rsid w:val="001735D1"/>
    <w:rPr>
      <w:rFonts w:ascii="Times New Roman" w:eastAsia="Calibri" w:hAnsi="Times New Roman" w:cs="Times New Roman"/>
      <w:b/>
      <w:bCs/>
      <w:i/>
      <w:iCs/>
      <w:color w:val="5B9BD5"/>
      <w:lang w:val="en-GB"/>
    </w:rPr>
  </w:style>
  <w:style w:type="character" w:styleId="afffffffffb">
    <w:name w:val="Intense Reference"/>
    <w:uiPriority w:val="32"/>
    <w:rsid w:val="001735D1"/>
    <w:rPr>
      <w:b/>
      <w:bCs/>
      <w:smallCaps/>
      <w:color w:val="ED7D31"/>
      <w:spacing w:val="5"/>
      <w:u w:val="single"/>
      <w:lang w:val="en-GB"/>
    </w:rPr>
  </w:style>
  <w:style w:type="table" w:customStyle="1" w:styleId="1fffff">
    <w:name w:val="Светлая сетка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SimSu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SimSu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0">
    <w:name w:val="Светлая сетка - Акцент 11"/>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blStylePr w:type="firstRow">
      <w:pPr>
        <w:spacing w:before="0" w:after="0" w:line="240" w:lineRule="auto"/>
      </w:pPr>
      <w:rPr>
        <w:rFonts w:ascii="Cambria" w:eastAsia="SimSun" w:hAnsi="Cambria" w:cs="Times New Roman"/>
        <w:b/>
        <w:bCs/>
      </w:rPr>
      <w:tblPr/>
      <w:tcPr>
        <w:tcBorders>
          <w:top w:val="single" w:sz="8" w:space="0" w:color="5B9BD5"/>
          <w:left w:val="single" w:sz="8" w:space="0" w:color="5B9BD5"/>
          <w:bottom w:val="single" w:sz="18" w:space="0" w:color="5B9BD5"/>
          <w:right w:val="single" w:sz="8" w:space="0" w:color="5B9BD5"/>
          <w:insideH w:val="nil"/>
          <w:insideV w:val="single" w:sz="8" w:space="0" w:color="5B9BD5"/>
        </w:tcBorders>
      </w:tcPr>
    </w:tblStylePr>
    <w:tblStylePr w:type="lastRow">
      <w:pPr>
        <w:spacing w:before="0" w:after="0" w:line="240" w:lineRule="auto"/>
      </w:pPr>
      <w:rPr>
        <w:rFonts w:ascii="Cambria" w:eastAsia="SimSun" w:hAnsi="Cambria" w:cs="Times New Roman"/>
        <w:b/>
        <w:bCs/>
      </w:rPr>
      <w:tblPr/>
      <w:tcPr>
        <w:tcBorders>
          <w:top w:val="double" w:sz="6" w:space="0" w:color="5B9BD5"/>
          <w:left w:val="single" w:sz="8" w:space="0" w:color="5B9BD5"/>
          <w:bottom w:val="single" w:sz="8" w:space="0" w:color="5B9BD5"/>
          <w:right w:val="single" w:sz="8" w:space="0" w:color="5B9BD5"/>
          <w:insideH w:val="nil"/>
          <w:insideV w:val="single" w:sz="8" w:space="0" w:color="5B9BD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5B9BD5"/>
          <w:left w:val="single" w:sz="8" w:space="0" w:color="5B9BD5"/>
          <w:bottom w:val="single" w:sz="8" w:space="0" w:color="5B9BD5"/>
          <w:right w:val="single" w:sz="8" w:space="0" w:color="5B9BD5"/>
        </w:tcBorders>
      </w:tcPr>
    </w:tblStylePr>
    <w:tblStylePr w:type="band1Vert">
      <w:tblPr/>
      <w:tcPr>
        <w:tcBorders>
          <w:top w:val="single" w:sz="8" w:space="0" w:color="5B9BD5"/>
          <w:left w:val="single" w:sz="8" w:space="0" w:color="5B9BD5"/>
          <w:bottom w:val="single" w:sz="8" w:space="0" w:color="5B9BD5"/>
          <w:right w:val="single" w:sz="8" w:space="0" w:color="5B9BD5"/>
        </w:tcBorders>
        <w:shd w:val="clear" w:color="auto" w:fill="D6E6F4"/>
      </w:tcPr>
    </w:tblStylePr>
    <w:tblStylePr w:type="band1Horz">
      <w:tblPr/>
      <w:tcPr>
        <w:tcBorders>
          <w:top w:val="single" w:sz="8" w:space="0" w:color="5B9BD5"/>
          <w:left w:val="single" w:sz="8" w:space="0" w:color="5B9BD5"/>
          <w:bottom w:val="single" w:sz="8" w:space="0" w:color="5B9BD5"/>
          <w:right w:val="single" w:sz="8" w:space="0" w:color="5B9BD5"/>
          <w:insideV w:val="single" w:sz="8" w:space="0" w:color="5B9BD5"/>
        </w:tcBorders>
        <w:shd w:val="clear" w:color="auto" w:fill="D6E6F4"/>
      </w:tcPr>
    </w:tblStylePr>
    <w:tblStylePr w:type="band2Horz">
      <w:tblPr/>
      <w:tcPr>
        <w:tcBorders>
          <w:top w:val="single" w:sz="8" w:space="0" w:color="5B9BD5"/>
          <w:left w:val="single" w:sz="8" w:space="0" w:color="5B9BD5"/>
          <w:bottom w:val="single" w:sz="8" w:space="0" w:color="5B9BD5"/>
          <w:right w:val="single" w:sz="8" w:space="0" w:color="5B9BD5"/>
          <w:insideV w:val="single" w:sz="8" w:space="0" w:color="5B9BD5"/>
        </w:tcBorders>
      </w:tcPr>
    </w:tblStylePr>
  </w:style>
  <w:style w:type="table" w:styleId="-23">
    <w:name w:val="Light Grid Accent 2"/>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0" w:after="0" w:line="240" w:lineRule="auto"/>
      </w:pPr>
      <w:rPr>
        <w:rFonts w:ascii="Cambria" w:eastAsia="SimSun" w:hAnsi="Cambria" w:cs="Times New Roman"/>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0" w:after="0" w:line="240" w:lineRule="auto"/>
      </w:pPr>
      <w:rPr>
        <w:rFonts w:ascii="Cambria" w:eastAsia="SimSun" w:hAnsi="Cambria" w:cs="Times New Roman"/>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styleId="-33">
    <w:name w:val="Light Grid Accent 3"/>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blStylePr w:type="firstRow">
      <w:pPr>
        <w:spacing w:before="0" w:after="0" w:line="240" w:lineRule="auto"/>
      </w:pPr>
      <w:rPr>
        <w:rFonts w:ascii="Cambria" w:eastAsia="SimSun" w:hAnsi="Cambria" w:cs="Times New Roman"/>
        <w:b/>
        <w:bCs/>
      </w:rPr>
      <w:tblPr/>
      <w:tcPr>
        <w:tcBorders>
          <w:top w:val="single" w:sz="8" w:space="0" w:color="A5A5A5"/>
          <w:left w:val="single" w:sz="8" w:space="0" w:color="A5A5A5"/>
          <w:bottom w:val="single" w:sz="18" w:space="0" w:color="A5A5A5"/>
          <w:right w:val="single" w:sz="8" w:space="0" w:color="A5A5A5"/>
          <w:insideH w:val="nil"/>
          <w:insideV w:val="single" w:sz="8" w:space="0" w:color="A5A5A5"/>
        </w:tcBorders>
      </w:tcPr>
    </w:tblStylePr>
    <w:tblStylePr w:type="lastRow">
      <w:pPr>
        <w:spacing w:before="0" w:after="0" w:line="240" w:lineRule="auto"/>
      </w:pPr>
      <w:rPr>
        <w:rFonts w:ascii="Cambria" w:eastAsia="SimSun" w:hAnsi="Cambria" w:cs="Times New Roman"/>
        <w:b/>
        <w:bCs/>
      </w:rPr>
      <w:tblPr/>
      <w:tcPr>
        <w:tcBorders>
          <w:top w:val="double" w:sz="6" w:space="0" w:color="A5A5A5"/>
          <w:left w:val="single" w:sz="8" w:space="0" w:color="A5A5A5"/>
          <w:bottom w:val="single" w:sz="8" w:space="0" w:color="A5A5A5"/>
          <w:right w:val="single" w:sz="8" w:space="0" w:color="A5A5A5"/>
          <w:insideH w:val="nil"/>
          <w:insideV w:val="single" w:sz="8" w:space="0" w:color="A5A5A5"/>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A5A5A5"/>
          <w:left w:val="single" w:sz="8" w:space="0" w:color="A5A5A5"/>
          <w:bottom w:val="single" w:sz="8" w:space="0" w:color="A5A5A5"/>
          <w:right w:val="single" w:sz="8" w:space="0" w:color="A5A5A5"/>
        </w:tcBorders>
      </w:tcPr>
    </w:tblStylePr>
    <w:tblStylePr w:type="band1Vert">
      <w:tblPr/>
      <w:tcPr>
        <w:tcBorders>
          <w:top w:val="single" w:sz="8" w:space="0" w:color="A5A5A5"/>
          <w:left w:val="single" w:sz="8" w:space="0" w:color="A5A5A5"/>
          <w:bottom w:val="single" w:sz="8" w:space="0" w:color="A5A5A5"/>
          <w:right w:val="single" w:sz="8" w:space="0" w:color="A5A5A5"/>
        </w:tcBorders>
        <w:shd w:val="clear" w:color="auto" w:fill="E8E8E8"/>
      </w:tcPr>
    </w:tblStylePr>
    <w:tblStylePr w:type="band1Horz">
      <w:tblPr/>
      <w:tcPr>
        <w:tcBorders>
          <w:top w:val="single" w:sz="8" w:space="0" w:color="A5A5A5"/>
          <w:left w:val="single" w:sz="8" w:space="0" w:color="A5A5A5"/>
          <w:bottom w:val="single" w:sz="8" w:space="0" w:color="A5A5A5"/>
          <w:right w:val="single" w:sz="8" w:space="0" w:color="A5A5A5"/>
          <w:insideV w:val="single" w:sz="8" w:space="0" w:color="A5A5A5"/>
        </w:tcBorders>
        <w:shd w:val="clear" w:color="auto" w:fill="E8E8E8"/>
      </w:tcPr>
    </w:tblStylePr>
    <w:tblStylePr w:type="band2Horz">
      <w:tblPr/>
      <w:tcPr>
        <w:tcBorders>
          <w:top w:val="single" w:sz="8" w:space="0" w:color="A5A5A5"/>
          <w:left w:val="single" w:sz="8" w:space="0" w:color="A5A5A5"/>
          <w:bottom w:val="single" w:sz="8" w:space="0" w:color="A5A5A5"/>
          <w:right w:val="single" w:sz="8" w:space="0" w:color="A5A5A5"/>
          <w:insideV w:val="single" w:sz="8" w:space="0" w:color="A5A5A5"/>
        </w:tcBorders>
      </w:tcPr>
    </w:tblStylePr>
  </w:style>
  <w:style w:type="table" w:styleId="-43">
    <w:name w:val="Light Grid Accent 4"/>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blStylePr w:type="firstRow">
      <w:pPr>
        <w:spacing w:before="0" w:after="0" w:line="240" w:lineRule="auto"/>
      </w:pPr>
      <w:rPr>
        <w:rFonts w:ascii="Cambria" w:eastAsia="SimSun" w:hAnsi="Cambria" w:cs="Times New Roman"/>
        <w:b/>
        <w:bCs/>
      </w:rPr>
      <w:tblPr/>
      <w:tcPr>
        <w:tcBorders>
          <w:top w:val="single" w:sz="8" w:space="0" w:color="FFC000"/>
          <w:left w:val="single" w:sz="8" w:space="0" w:color="FFC000"/>
          <w:bottom w:val="single" w:sz="18" w:space="0" w:color="FFC000"/>
          <w:right w:val="single" w:sz="8" w:space="0" w:color="FFC000"/>
          <w:insideH w:val="nil"/>
          <w:insideV w:val="single" w:sz="8" w:space="0" w:color="FFC000"/>
        </w:tcBorders>
      </w:tcPr>
    </w:tblStylePr>
    <w:tblStylePr w:type="lastRow">
      <w:pPr>
        <w:spacing w:before="0" w:after="0" w:line="240" w:lineRule="auto"/>
      </w:pPr>
      <w:rPr>
        <w:rFonts w:ascii="Cambria" w:eastAsia="SimSun" w:hAnsi="Cambria" w:cs="Times New Roman"/>
        <w:b/>
        <w:bCs/>
      </w:rPr>
      <w:tblPr/>
      <w:tcPr>
        <w:tcBorders>
          <w:top w:val="double" w:sz="6" w:space="0" w:color="FFC000"/>
          <w:left w:val="single" w:sz="8" w:space="0" w:color="FFC000"/>
          <w:bottom w:val="single" w:sz="8" w:space="0" w:color="FFC000"/>
          <w:right w:val="single" w:sz="8" w:space="0" w:color="FFC000"/>
          <w:insideH w:val="nil"/>
          <w:insideV w:val="single" w:sz="8" w:space="0" w:color="FFC000"/>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FFC000"/>
          <w:left w:val="single" w:sz="8" w:space="0" w:color="FFC000"/>
          <w:bottom w:val="single" w:sz="8" w:space="0" w:color="FFC000"/>
          <w:right w:val="single" w:sz="8" w:space="0" w:color="FFC000"/>
        </w:tcBorders>
      </w:tcPr>
    </w:tblStylePr>
    <w:tblStylePr w:type="band1Vert">
      <w:tblPr/>
      <w:tcPr>
        <w:tcBorders>
          <w:top w:val="single" w:sz="8" w:space="0" w:color="FFC000"/>
          <w:left w:val="single" w:sz="8" w:space="0" w:color="FFC000"/>
          <w:bottom w:val="single" w:sz="8" w:space="0" w:color="FFC000"/>
          <w:right w:val="single" w:sz="8" w:space="0" w:color="FFC000"/>
        </w:tcBorders>
        <w:shd w:val="clear" w:color="auto" w:fill="FFEFC0"/>
      </w:tcPr>
    </w:tblStylePr>
    <w:tblStylePr w:type="band1Horz">
      <w:tblPr/>
      <w:tcPr>
        <w:tcBorders>
          <w:top w:val="single" w:sz="8" w:space="0" w:color="FFC000"/>
          <w:left w:val="single" w:sz="8" w:space="0" w:color="FFC000"/>
          <w:bottom w:val="single" w:sz="8" w:space="0" w:color="FFC000"/>
          <w:right w:val="single" w:sz="8" w:space="0" w:color="FFC000"/>
          <w:insideV w:val="single" w:sz="8" w:space="0" w:color="FFC000"/>
        </w:tcBorders>
        <w:shd w:val="clear" w:color="auto" w:fill="FFEFC0"/>
      </w:tcPr>
    </w:tblStylePr>
    <w:tblStylePr w:type="band2Horz">
      <w:tblPr/>
      <w:tcPr>
        <w:tcBorders>
          <w:top w:val="single" w:sz="8" w:space="0" w:color="FFC000"/>
          <w:left w:val="single" w:sz="8" w:space="0" w:color="FFC000"/>
          <w:bottom w:val="single" w:sz="8" w:space="0" w:color="FFC000"/>
          <w:right w:val="single" w:sz="8" w:space="0" w:color="FFC000"/>
          <w:insideV w:val="single" w:sz="8" w:space="0" w:color="FFC000"/>
        </w:tcBorders>
      </w:tcPr>
    </w:tblStylePr>
  </w:style>
  <w:style w:type="table" w:styleId="-53">
    <w:name w:val="Light Grid Accent 5"/>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blStylePr w:type="firstRow">
      <w:pPr>
        <w:spacing w:before="0" w:after="0" w:line="240" w:lineRule="auto"/>
      </w:pPr>
      <w:rPr>
        <w:rFonts w:ascii="Cambria" w:eastAsia="SimSun" w:hAnsi="Cambria" w:cs="Times New Roman"/>
        <w:b/>
        <w:bCs/>
      </w:rPr>
      <w:tblPr/>
      <w:tcPr>
        <w:tcBorders>
          <w:top w:val="single" w:sz="8" w:space="0" w:color="4472C4"/>
          <w:left w:val="single" w:sz="8" w:space="0" w:color="4472C4"/>
          <w:bottom w:val="single" w:sz="18" w:space="0" w:color="4472C4"/>
          <w:right w:val="single" w:sz="8" w:space="0" w:color="4472C4"/>
          <w:insideH w:val="nil"/>
          <w:insideV w:val="single" w:sz="8" w:space="0" w:color="4472C4"/>
        </w:tcBorders>
      </w:tcPr>
    </w:tblStylePr>
    <w:tblStylePr w:type="lastRow">
      <w:pPr>
        <w:spacing w:before="0" w:after="0" w:line="240" w:lineRule="auto"/>
      </w:pPr>
      <w:rPr>
        <w:rFonts w:ascii="Cambria" w:eastAsia="SimSun" w:hAnsi="Cambria" w:cs="Times New Roman"/>
        <w:b/>
        <w:bCs/>
      </w:rPr>
      <w:tblPr/>
      <w:tcPr>
        <w:tcBorders>
          <w:top w:val="double" w:sz="6" w:space="0" w:color="4472C4"/>
          <w:left w:val="single" w:sz="8" w:space="0" w:color="4472C4"/>
          <w:bottom w:val="single" w:sz="8" w:space="0" w:color="4472C4"/>
          <w:right w:val="single" w:sz="8" w:space="0" w:color="4472C4"/>
          <w:insideH w:val="nil"/>
          <w:insideV w:val="single" w:sz="8" w:space="0" w:color="4472C4"/>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4472C4"/>
          <w:left w:val="single" w:sz="8" w:space="0" w:color="4472C4"/>
          <w:bottom w:val="single" w:sz="8" w:space="0" w:color="4472C4"/>
          <w:right w:val="single" w:sz="8" w:space="0" w:color="4472C4"/>
        </w:tcBorders>
      </w:tcPr>
    </w:tblStylePr>
    <w:tblStylePr w:type="band1Vert">
      <w:tblPr/>
      <w:tcPr>
        <w:tcBorders>
          <w:top w:val="single" w:sz="8" w:space="0" w:color="4472C4"/>
          <w:left w:val="single" w:sz="8" w:space="0" w:color="4472C4"/>
          <w:bottom w:val="single" w:sz="8" w:space="0" w:color="4472C4"/>
          <w:right w:val="single" w:sz="8" w:space="0" w:color="4472C4"/>
        </w:tcBorders>
        <w:shd w:val="clear" w:color="auto" w:fill="D0DBF0"/>
      </w:tcPr>
    </w:tblStylePr>
    <w:tblStylePr w:type="band1Horz">
      <w:tblPr/>
      <w:tcPr>
        <w:tcBorders>
          <w:top w:val="single" w:sz="8" w:space="0" w:color="4472C4"/>
          <w:left w:val="single" w:sz="8" w:space="0" w:color="4472C4"/>
          <w:bottom w:val="single" w:sz="8" w:space="0" w:color="4472C4"/>
          <w:right w:val="single" w:sz="8" w:space="0" w:color="4472C4"/>
          <w:insideV w:val="single" w:sz="8" w:space="0" w:color="4472C4"/>
        </w:tcBorders>
        <w:shd w:val="clear" w:color="auto" w:fill="D0DBF0"/>
      </w:tcPr>
    </w:tblStylePr>
    <w:tblStylePr w:type="band2Horz">
      <w:tblPr/>
      <w:tcPr>
        <w:tcBorders>
          <w:top w:val="single" w:sz="8" w:space="0" w:color="4472C4"/>
          <w:left w:val="single" w:sz="8" w:space="0" w:color="4472C4"/>
          <w:bottom w:val="single" w:sz="8" w:space="0" w:color="4472C4"/>
          <w:right w:val="single" w:sz="8" w:space="0" w:color="4472C4"/>
          <w:insideV w:val="single" w:sz="8" w:space="0" w:color="4472C4"/>
        </w:tcBorders>
      </w:tcPr>
    </w:tblStylePr>
  </w:style>
  <w:style w:type="table" w:styleId="-63">
    <w:name w:val="Light Grid Accent 6"/>
    <w:basedOn w:val="aa"/>
    <w:uiPriority w:val="62"/>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blStylePr w:type="firstRow">
      <w:pPr>
        <w:spacing w:before="0" w:after="0" w:line="240" w:lineRule="auto"/>
      </w:pPr>
      <w:rPr>
        <w:rFonts w:ascii="Cambria" w:eastAsia="SimSun" w:hAnsi="Cambria" w:cs="Times New Roman"/>
        <w:b/>
        <w:bCs/>
      </w:rPr>
      <w:tblPr/>
      <w:tcPr>
        <w:tcBorders>
          <w:top w:val="single" w:sz="8" w:space="0" w:color="70AD47"/>
          <w:left w:val="single" w:sz="8" w:space="0" w:color="70AD47"/>
          <w:bottom w:val="single" w:sz="18" w:space="0" w:color="70AD47"/>
          <w:right w:val="single" w:sz="8" w:space="0" w:color="70AD47"/>
          <w:insideH w:val="nil"/>
          <w:insideV w:val="single" w:sz="8" w:space="0" w:color="70AD47"/>
        </w:tcBorders>
      </w:tcPr>
    </w:tblStylePr>
    <w:tblStylePr w:type="lastRow">
      <w:pPr>
        <w:spacing w:before="0" w:after="0" w:line="240" w:lineRule="auto"/>
      </w:pPr>
      <w:rPr>
        <w:rFonts w:ascii="Cambria" w:eastAsia="SimSun" w:hAnsi="Cambria" w:cs="Times New Roman"/>
        <w:b/>
        <w:bCs/>
      </w:rPr>
      <w:tblPr/>
      <w:tcPr>
        <w:tcBorders>
          <w:top w:val="double" w:sz="6" w:space="0" w:color="70AD47"/>
          <w:left w:val="single" w:sz="8" w:space="0" w:color="70AD47"/>
          <w:bottom w:val="single" w:sz="8" w:space="0" w:color="70AD47"/>
          <w:right w:val="single" w:sz="8" w:space="0" w:color="70AD47"/>
          <w:insideH w:val="nil"/>
          <w:insideV w:val="single" w:sz="8" w:space="0" w:color="70AD47"/>
        </w:tcBorders>
      </w:tcPr>
    </w:tblStylePr>
    <w:tblStylePr w:type="firstCol">
      <w:rPr>
        <w:rFonts w:ascii="Cambria" w:eastAsia="SimSun" w:hAnsi="Cambria" w:cs="Times New Roman"/>
        <w:b/>
        <w:bCs/>
      </w:rPr>
    </w:tblStylePr>
    <w:tblStylePr w:type="lastCol">
      <w:rPr>
        <w:rFonts w:ascii="Cambria" w:eastAsia="SimSun" w:hAnsi="Cambria" w:cs="Times New Roman"/>
        <w:b/>
        <w:bCs/>
      </w:rPr>
      <w:tblPr/>
      <w:tcPr>
        <w:tcBorders>
          <w:top w:val="single" w:sz="8" w:space="0" w:color="70AD47"/>
          <w:left w:val="single" w:sz="8" w:space="0" w:color="70AD47"/>
          <w:bottom w:val="single" w:sz="8" w:space="0" w:color="70AD47"/>
          <w:right w:val="single" w:sz="8" w:space="0" w:color="70AD47"/>
        </w:tcBorders>
      </w:tcPr>
    </w:tblStylePr>
    <w:tblStylePr w:type="band1Vert">
      <w:tblPr/>
      <w:tcPr>
        <w:tcBorders>
          <w:top w:val="single" w:sz="8" w:space="0" w:color="70AD47"/>
          <w:left w:val="single" w:sz="8" w:space="0" w:color="70AD47"/>
          <w:bottom w:val="single" w:sz="8" w:space="0" w:color="70AD47"/>
          <w:right w:val="single" w:sz="8" w:space="0" w:color="70AD47"/>
        </w:tcBorders>
        <w:shd w:val="clear" w:color="auto" w:fill="DBEBD0"/>
      </w:tcPr>
    </w:tblStylePr>
    <w:tblStylePr w:type="band1Horz">
      <w:tblPr/>
      <w:tcPr>
        <w:tcBorders>
          <w:top w:val="single" w:sz="8" w:space="0" w:color="70AD47"/>
          <w:left w:val="single" w:sz="8" w:space="0" w:color="70AD47"/>
          <w:bottom w:val="single" w:sz="8" w:space="0" w:color="70AD47"/>
          <w:right w:val="single" w:sz="8" w:space="0" w:color="70AD47"/>
          <w:insideV w:val="single" w:sz="8" w:space="0" w:color="70AD47"/>
        </w:tcBorders>
        <w:shd w:val="clear" w:color="auto" w:fill="DBEBD0"/>
      </w:tcPr>
    </w:tblStylePr>
    <w:tblStylePr w:type="band2Horz">
      <w:tblPr/>
      <w:tcPr>
        <w:tcBorders>
          <w:top w:val="single" w:sz="8" w:space="0" w:color="70AD47"/>
          <w:left w:val="single" w:sz="8" w:space="0" w:color="70AD47"/>
          <w:bottom w:val="single" w:sz="8" w:space="0" w:color="70AD47"/>
          <w:right w:val="single" w:sz="8" w:space="0" w:color="70AD47"/>
          <w:insideV w:val="single" w:sz="8" w:space="0" w:color="70AD47"/>
        </w:tcBorders>
      </w:tcPr>
    </w:tblStylePr>
  </w:style>
  <w:style w:type="table" w:customStyle="1" w:styleId="1fffff0">
    <w:name w:val="Светлый список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
    <w:name w:val="Светлый список - Акцент 11"/>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pPr>
        <w:spacing w:before="0" w:after="0" w:line="240" w:lineRule="auto"/>
      </w:pPr>
      <w:rPr>
        <w:b/>
        <w:bCs/>
        <w:color w:val="FFFFFF"/>
      </w:rPr>
      <w:tblPr/>
      <w:tcPr>
        <w:shd w:val="clear" w:color="auto" w:fill="5B9BD5"/>
      </w:tcPr>
    </w:tblStylePr>
    <w:tblStylePr w:type="lastRow">
      <w:pPr>
        <w:spacing w:before="0" w:after="0" w:line="240" w:lineRule="auto"/>
      </w:pPr>
      <w:rPr>
        <w:b/>
        <w:bCs/>
      </w:rPr>
      <w:tblPr/>
      <w:tcPr>
        <w:tcBorders>
          <w:top w:val="double" w:sz="6" w:space="0" w:color="5B9BD5"/>
          <w:left w:val="single" w:sz="8" w:space="0" w:color="5B9BD5"/>
          <w:bottom w:val="single" w:sz="8" w:space="0" w:color="5B9BD5"/>
          <w:right w:val="single" w:sz="8" w:space="0" w:color="5B9BD5"/>
        </w:tcBorders>
      </w:tcPr>
    </w:tblStylePr>
    <w:tblStylePr w:type="firstCol">
      <w:rPr>
        <w:b/>
        <w:bCs/>
      </w:rPr>
    </w:tblStylePr>
    <w:tblStylePr w:type="lastCol">
      <w:rPr>
        <w:b/>
        <w:bCs/>
      </w:rPr>
    </w:tblStylePr>
    <w:tblStylePr w:type="band1Vert">
      <w:tblPr/>
      <w:tcPr>
        <w:tcBorders>
          <w:top w:val="single" w:sz="8" w:space="0" w:color="5B9BD5"/>
          <w:left w:val="single" w:sz="8" w:space="0" w:color="5B9BD5"/>
          <w:bottom w:val="single" w:sz="8" w:space="0" w:color="5B9BD5"/>
          <w:right w:val="single" w:sz="8" w:space="0" w:color="5B9BD5"/>
        </w:tcBorders>
      </w:tcPr>
    </w:tblStylePr>
    <w:tblStylePr w:type="band1Horz">
      <w:tblPr/>
      <w:tcPr>
        <w:tcBorders>
          <w:top w:val="single" w:sz="8" w:space="0" w:color="5B9BD5"/>
          <w:left w:val="single" w:sz="8" w:space="0" w:color="5B9BD5"/>
          <w:bottom w:val="single" w:sz="8" w:space="0" w:color="5B9BD5"/>
          <w:right w:val="single" w:sz="8" w:space="0" w:color="5B9BD5"/>
        </w:tcBorders>
      </w:tcPr>
    </w:tblStylePr>
  </w:style>
  <w:style w:type="table" w:styleId="-24">
    <w:name w:val="Light List Accent 2"/>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pPr>
        <w:spacing w:before="0" w:after="0" w:line="240" w:lineRule="auto"/>
      </w:pPr>
      <w:rPr>
        <w:b/>
        <w:bCs/>
        <w:color w:val="FFFFFF"/>
      </w:rPr>
      <w:tblPr/>
      <w:tcPr>
        <w:shd w:val="clear" w:color="auto" w:fill="ED7D31"/>
      </w:tcPr>
    </w:tblStylePr>
    <w:tblStylePr w:type="lastRow">
      <w:pPr>
        <w:spacing w:before="0" w:after="0" w:line="240" w:lineRule="auto"/>
      </w:pPr>
      <w:rPr>
        <w:b/>
        <w:bCs/>
      </w:rPr>
      <w:tblPr/>
      <w:tcPr>
        <w:tcBorders>
          <w:top w:val="double" w:sz="6" w:space="0" w:color="ED7D31"/>
          <w:left w:val="single" w:sz="8" w:space="0" w:color="ED7D31"/>
          <w:bottom w:val="single" w:sz="8" w:space="0" w:color="ED7D31"/>
          <w:right w:val="single" w:sz="8" w:space="0" w:color="ED7D31"/>
        </w:tcBorders>
      </w:tcPr>
    </w:tblStylePr>
    <w:tblStylePr w:type="firstCol">
      <w:rPr>
        <w:b/>
        <w:bCs/>
      </w:rPr>
    </w:tblStylePr>
    <w:tblStylePr w:type="lastCol">
      <w:rPr>
        <w:b/>
        <w:bCs/>
      </w:rPr>
    </w:tblStylePr>
    <w:tblStylePr w:type="band1Vert">
      <w:tblPr/>
      <w:tcPr>
        <w:tcBorders>
          <w:top w:val="single" w:sz="8" w:space="0" w:color="ED7D31"/>
          <w:left w:val="single" w:sz="8" w:space="0" w:color="ED7D31"/>
          <w:bottom w:val="single" w:sz="8" w:space="0" w:color="ED7D31"/>
          <w:right w:val="single" w:sz="8" w:space="0" w:color="ED7D31"/>
        </w:tcBorders>
      </w:tcPr>
    </w:tblStylePr>
    <w:tblStylePr w:type="band1Horz">
      <w:tblPr/>
      <w:tcPr>
        <w:tcBorders>
          <w:top w:val="single" w:sz="8" w:space="0" w:color="ED7D31"/>
          <w:left w:val="single" w:sz="8" w:space="0" w:color="ED7D31"/>
          <w:bottom w:val="single" w:sz="8" w:space="0" w:color="ED7D31"/>
          <w:right w:val="single" w:sz="8" w:space="0" w:color="ED7D31"/>
        </w:tcBorders>
      </w:tcPr>
    </w:tblStylePr>
  </w:style>
  <w:style w:type="table" w:styleId="-34">
    <w:name w:val="Light List Accent 3"/>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pPr>
        <w:spacing w:before="0" w:after="0" w:line="240" w:lineRule="auto"/>
      </w:pPr>
      <w:rPr>
        <w:b/>
        <w:bCs/>
        <w:color w:val="FFFFFF"/>
      </w:rPr>
      <w:tblPr/>
      <w:tcPr>
        <w:shd w:val="clear" w:color="auto" w:fill="A5A5A5"/>
      </w:tcPr>
    </w:tblStylePr>
    <w:tblStylePr w:type="lastRow">
      <w:pPr>
        <w:spacing w:before="0" w:after="0" w:line="240" w:lineRule="auto"/>
      </w:pPr>
      <w:rPr>
        <w:b/>
        <w:bCs/>
      </w:rPr>
      <w:tblPr/>
      <w:tcPr>
        <w:tcBorders>
          <w:top w:val="double" w:sz="6" w:space="0" w:color="A5A5A5"/>
          <w:left w:val="single" w:sz="8" w:space="0" w:color="A5A5A5"/>
          <w:bottom w:val="single" w:sz="8" w:space="0" w:color="A5A5A5"/>
          <w:right w:val="single" w:sz="8" w:space="0" w:color="A5A5A5"/>
        </w:tcBorders>
      </w:tcPr>
    </w:tblStylePr>
    <w:tblStylePr w:type="firstCol">
      <w:rPr>
        <w:b/>
        <w:bCs/>
      </w:rPr>
    </w:tblStylePr>
    <w:tblStylePr w:type="lastCol">
      <w:rPr>
        <w:b/>
        <w:bCs/>
      </w:rPr>
    </w:tblStylePr>
    <w:tblStylePr w:type="band1Vert">
      <w:tblPr/>
      <w:tcPr>
        <w:tcBorders>
          <w:top w:val="single" w:sz="8" w:space="0" w:color="A5A5A5"/>
          <w:left w:val="single" w:sz="8" w:space="0" w:color="A5A5A5"/>
          <w:bottom w:val="single" w:sz="8" w:space="0" w:color="A5A5A5"/>
          <w:right w:val="single" w:sz="8" w:space="0" w:color="A5A5A5"/>
        </w:tcBorders>
      </w:tcPr>
    </w:tblStylePr>
    <w:tblStylePr w:type="band1Horz">
      <w:tblPr/>
      <w:tcPr>
        <w:tcBorders>
          <w:top w:val="single" w:sz="8" w:space="0" w:color="A5A5A5"/>
          <w:left w:val="single" w:sz="8" w:space="0" w:color="A5A5A5"/>
          <w:bottom w:val="single" w:sz="8" w:space="0" w:color="A5A5A5"/>
          <w:right w:val="single" w:sz="8" w:space="0" w:color="A5A5A5"/>
        </w:tcBorders>
      </w:tcPr>
    </w:tblStylePr>
  </w:style>
  <w:style w:type="table" w:styleId="-44">
    <w:name w:val="Light List Accent 4"/>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pPr>
        <w:spacing w:before="0" w:after="0" w:line="240" w:lineRule="auto"/>
      </w:pPr>
      <w:rPr>
        <w:b/>
        <w:bCs/>
        <w:color w:val="FFFFFF"/>
      </w:rPr>
      <w:tblPr/>
      <w:tcPr>
        <w:shd w:val="clear" w:color="auto" w:fill="FFC000"/>
      </w:tcPr>
    </w:tblStylePr>
    <w:tblStylePr w:type="lastRow">
      <w:pPr>
        <w:spacing w:before="0" w:after="0" w:line="240" w:lineRule="auto"/>
      </w:pPr>
      <w:rPr>
        <w:b/>
        <w:bCs/>
      </w:rPr>
      <w:tblPr/>
      <w:tcPr>
        <w:tcBorders>
          <w:top w:val="double" w:sz="6" w:space="0" w:color="FFC000"/>
          <w:left w:val="single" w:sz="8" w:space="0" w:color="FFC000"/>
          <w:bottom w:val="single" w:sz="8" w:space="0" w:color="FFC000"/>
          <w:right w:val="single" w:sz="8" w:space="0" w:color="FFC000"/>
        </w:tcBorders>
      </w:tcPr>
    </w:tblStylePr>
    <w:tblStylePr w:type="firstCol">
      <w:rPr>
        <w:b/>
        <w:bCs/>
      </w:rPr>
    </w:tblStylePr>
    <w:tblStylePr w:type="lastCol">
      <w:rPr>
        <w:b/>
        <w:bCs/>
      </w:rPr>
    </w:tblStylePr>
    <w:tblStylePr w:type="band1Vert">
      <w:tblPr/>
      <w:tcPr>
        <w:tcBorders>
          <w:top w:val="single" w:sz="8" w:space="0" w:color="FFC000"/>
          <w:left w:val="single" w:sz="8" w:space="0" w:color="FFC000"/>
          <w:bottom w:val="single" w:sz="8" w:space="0" w:color="FFC000"/>
          <w:right w:val="single" w:sz="8" w:space="0" w:color="FFC000"/>
        </w:tcBorders>
      </w:tcPr>
    </w:tblStylePr>
    <w:tblStylePr w:type="band1Horz">
      <w:tblPr/>
      <w:tcPr>
        <w:tcBorders>
          <w:top w:val="single" w:sz="8" w:space="0" w:color="FFC000"/>
          <w:left w:val="single" w:sz="8" w:space="0" w:color="FFC000"/>
          <w:bottom w:val="single" w:sz="8" w:space="0" w:color="FFC000"/>
          <w:right w:val="single" w:sz="8" w:space="0" w:color="FFC000"/>
        </w:tcBorders>
      </w:tcPr>
    </w:tblStylePr>
  </w:style>
  <w:style w:type="table" w:styleId="-54">
    <w:name w:val="Light List Accent 5"/>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pPr>
        <w:spacing w:before="0" w:after="0" w:line="240" w:lineRule="auto"/>
      </w:pPr>
      <w:rPr>
        <w:b/>
        <w:bCs/>
        <w:color w:val="FFFFFF"/>
      </w:rPr>
      <w:tblPr/>
      <w:tcPr>
        <w:shd w:val="clear" w:color="auto" w:fill="4472C4"/>
      </w:tcPr>
    </w:tblStylePr>
    <w:tblStylePr w:type="lastRow">
      <w:pPr>
        <w:spacing w:before="0" w:after="0" w:line="240" w:lineRule="auto"/>
      </w:pPr>
      <w:rPr>
        <w:b/>
        <w:bCs/>
      </w:rPr>
      <w:tblPr/>
      <w:tcPr>
        <w:tcBorders>
          <w:top w:val="double" w:sz="6" w:space="0" w:color="4472C4"/>
          <w:left w:val="single" w:sz="8" w:space="0" w:color="4472C4"/>
          <w:bottom w:val="single" w:sz="8" w:space="0" w:color="4472C4"/>
          <w:right w:val="single" w:sz="8" w:space="0" w:color="4472C4"/>
        </w:tcBorders>
      </w:tcPr>
    </w:tblStylePr>
    <w:tblStylePr w:type="firstCol">
      <w:rPr>
        <w:b/>
        <w:bCs/>
      </w:rPr>
    </w:tblStylePr>
    <w:tblStylePr w:type="lastCol">
      <w:rPr>
        <w:b/>
        <w:bCs/>
      </w:rPr>
    </w:tblStylePr>
    <w:tblStylePr w:type="band1Vert">
      <w:tblPr/>
      <w:tcPr>
        <w:tcBorders>
          <w:top w:val="single" w:sz="8" w:space="0" w:color="4472C4"/>
          <w:left w:val="single" w:sz="8" w:space="0" w:color="4472C4"/>
          <w:bottom w:val="single" w:sz="8" w:space="0" w:color="4472C4"/>
          <w:right w:val="single" w:sz="8" w:space="0" w:color="4472C4"/>
        </w:tcBorders>
      </w:tcPr>
    </w:tblStylePr>
    <w:tblStylePr w:type="band1Horz">
      <w:tblPr/>
      <w:tcPr>
        <w:tcBorders>
          <w:top w:val="single" w:sz="8" w:space="0" w:color="4472C4"/>
          <w:left w:val="single" w:sz="8" w:space="0" w:color="4472C4"/>
          <w:bottom w:val="single" w:sz="8" w:space="0" w:color="4472C4"/>
          <w:right w:val="single" w:sz="8" w:space="0" w:color="4472C4"/>
        </w:tcBorders>
      </w:tcPr>
    </w:tblStylePr>
  </w:style>
  <w:style w:type="table" w:styleId="-64">
    <w:name w:val="Light List Accent 6"/>
    <w:basedOn w:val="aa"/>
    <w:uiPriority w:val="61"/>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pPr>
        <w:spacing w:before="0" w:after="0" w:line="240" w:lineRule="auto"/>
      </w:pPr>
      <w:rPr>
        <w:b/>
        <w:bCs/>
        <w:color w:val="FFFFFF"/>
      </w:rPr>
      <w:tblPr/>
      <w:tcPr>
        <w:shd w:val="clear" w:color="auto" w:fill="70AD47"/>
      </w:tcPr>
    </w:tblStylePr>
    <w:tblStylePr w:type="lastRow">
      <w:pPr>
        <w:spacing w:before="0" w:after="0" w:line="240" w:lineRule="auto"/>
      </w:pPr>
      <w:rPr>
        <w:b/>
        <w:bCs/>
      </w:rPr>
      <w:tblPr/>
      <w:tcPr>
        <w:tcBorders>
          <w:top w:val="double" w:sz="6" w:space="0" w:color="70AD47"/>
          <w:left w:val="single" w:sz="8" w:space="0" w:color="70AD47"/>
          <w:bottom w:val="single" w:sz="8" w:space="0" w:color="70AD47"/>
          <w:right w:val="single" w:sz="8" w:space="0" w:color="70AD47"/>
        </w:tcBorders>
      </w:tcPr>
    </w:tblStylePr>
    <w:tblStylePr w:type="firstCol">
      <w:rPr>
        <w:b/>
        <w:bCs/>
      </w:rPr>
    </w:tblStylePr>
    <w:tblStylePr w:type="lastCol">
      <w:rPr>
        <w:b/>
        <w:bCs/>
      </w:rPr>
    </w:tblStylePr>
    <w:tblStylePr w:type="band1Vert">
      <w:tblPr/>
      <w:tcPr>
        <w:tcBorders>
          <w:top w:val="single" w:sz="8" w:space="0" w:color="70AD47"/>
          <w:left w:val="single" w:sz="8" w:space="0" w:color="70AD47"/>
          <w:bottom w:val="single" w:sz="8" w:space="0" w:color="70AD47"/>
          <w:right w:val="single" w:sz="8" w:space="0" w:color="70AD47"/>
        </w:tcBorders>
      </w:tcPr>
    </w:tblStylePr>
    <w:tblStylePr w:type="band1Horz">
      <w:tblPr/>
      <w:tcPr>
        <w:tcBorders>
          <w:top w:val="single" w:sz="8" w:space="0" w:color="70AD47"/>
          <w:left w:val="single" w:sz="8" w:space="0" w:color="70AD47"/>
          <w:bottom w:val="single" w:sz="8" w:space="0" w:color="70AD47"/>
          <w:right w:val="single" w:sz="8" w:space="0" w:color="70AD47"/>
        </w:tcBorders>
      </w:tcPr>
    </w:tblStylePr>
  </w:style>
  <w:style w:type="table" w:customStyle="1" w:styleId="1fffff1">
    <w:name w:val="Светлая заливка1"/>
    <w:basedOn w:val="aa"/>
    <w:uiPriority w:val="60"/>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
    <w:basedOn w:val="aa"/>
    <w:uiPriority w:val="60"/>
    <w:rsid w:val="001735D1"/>
    <w:pPr>
      <w:spacing w:after="0" w:line="240" w:lineRule="auto"/>
    </w:pPr>
    <w:rPr>
      <w:rFonts w:ascii="Times New Roman" w:eastAsia="Calibri" w:hAnsi="Times New Roman" w:cs="Times New Roman"/>
      <w:color w:val="2E74B5"/>
      <w:sz w:val="24"/>
      <w:szCs w:val="24"/>
      <w:lang w:val="en-GB"/>
    </w:rPr>
    <w:tblPr>
      <w:tblStyleRowBandSize w:val="1"/>
      <w:tblStyleColBandSize w:val="1"/>
      <w:tblBorders>
        <w:top w:val="single" w:sz="8" w:space="0" w:color="5B9BD5"/>
        <w:bottom w:val="single" w:sz="8" w:space="0" w:color="5B9BD5"/>
      </w:tblBorders>
    </w:tblPr>
    <w:tblStylePr w:type="fir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lastRow">
      <w:pPr>
        <w:spacing w:before="0" w:after="0" w:line="240" w:lineRule="auto"/>
      </w:pPr>
      <w:rPr>
        <w:b/>
        <w:bCs/>
      </w:rPr>
      <w:tblPr/>
      <w:tcPr>
        <w:tcBorders>
          <w:top w:val="single" w:sz="8" w:space="0" w:color="5B9BD5"/>
          <w:left w:val="nil"/>
          <w:bottom w:val="single" w:sz="8" w:space="0" w:color="5B9BD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cPr>
    </w:tblStylePr>
    <w:tblStylePr w:type="band1Horz">
      <w:tblPr/>
      <w:tcPr>
        <w:tcBorders>
          <w:left w:val="nil"/>
          <w:right w:val="nil"/>
          <w:insideH w:val="nil"/>
          <w:insideV w:val="nil"/>
        </w:tcBorders>
        <w:shd w:val="clear" w:color="auto" w:fill="D6E6F4"/>
      </w:tcPr>
    </w:tblStylePr>
  </w:style>
  <w:style w:type="table" w:styleId="-25">
    <w:name w:val="Light Shading Accent 2"/>
    <w:basedOn w:val="aa"/>
    <w:uiPriority w:val="60"/>
    <w:rsid w:val="001735D1"/>
    <w:pPr>
      <w:spacing w:after="0" w:line="240" w:lineRule="auto"/>
    </w:pPr>
    <w:rPr>
      <w:rFonts w:ascii="Times New Roman" w:eastAsia="Calibri" w:hAnsi="Times New Roman" w:cs="Times New Roman"/>
      <w:color w:val="C45911"/>
      <w:sz w:val="24"/>
      <w:szCs w:val="24"/>
      <w:lang w:val="en-GB"/>
    </w:rPr>
    <w:tblPr>
      <w:tblStyleRowBandSize w:val="1"/>
      <w:tblStyleColBandSize w:val="1"/>
      <w:tblBorders>
        <w:top w:val="single" w:sz="8" w:space="0" w:color="ED7D31"/>
        <w:bottom w:val="single" w:sz="8" w:space="0" w:color="ED7D31"/>
      </w:tblBorders>
    </w:tblPr>
    <w:tblStylePr w:type="fir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lastRow">
      <w:pPr>
        <w:spacing w:before="0" w:after="0" w:line="240" w:lineRule="auto"/>
      </w:pPr>
      <w:rPr>
        <w:b/>
        <w:bCs/>
      </w:rPr>
      <w:tblPr/>
      <w:tcPr>
        <w:tcBorders>
          <w:top w:val="single" w:sz="8" w:space="0" w:color="ED7D31"/>
          <w:left w:val="nil"/>
          <w:bottom w:val="single" w:sz="8" w:space="0" w:color="ED7D3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cPr>
    </w:tblStylePr>
    <w:tblStylePr w:type="band1Horz">
      <w:tblPr/>
      <w:tcPr>
        <w:tcBorders>
          <w:left w:val="nil"/>
          <w:right w:val="nil"/>
          <w:insideH w:val="nil"/>
          <w:insideV w:val="nil"/>
        </w:tcBorders>
        <w:shd w:val="clear" w:color="auto" w:fill="FADECB"/>
      </w:tcPr>
    </w:tblStylePr>
  </w:style>
  <w:style w:type="table" w:styleId="-35">
    <w:name w:val="Light Shading Accent 3"/>
    <w:basedOn w:val="aa"/>
    <w:uiPriority w:val="60"/>
    <w:rsid w:val="001735D1"/>
    <w:pPr>
      <w:spacing w:after="0" w:line="240" w:lineRule="auto"/>
    </w:pPr>
    <w:rPr>
      <w:rFonts w:ascii="Times New Roman" w:eastAsia="Calibri" w:hAnsi="Times New Roman" w:cs="Times New Roman"/>
      <w:color w:val="7B7B7B"/>
      <w:sz w:val="24"/>
      <w:szCs w:val="24"/>
      <w:lang w:val="en-GB"/>
    </w:rPr>
    <w:tblPr>
      <w:tblStyleRowBandSize w:val="1"/>
      <w:tblStyleColBandSize w:val="1"/>
      <w:tblBorders>
        <w:top w:val="single" w:sz="8" w:space="0" w:color="A5A5A5"/>
        <w:bottom w:val="single" w:sz="8" w:space="0" w:color="A5A5A5"/>
      </w:tblBorders>
    </w:tblPr>
    <w:tblStylePr w:type="fir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lastRow">
      <w:pPr>
        <w:spacing w:before="0" w:after="0" w:line="240" w:lineRule="auto"/>
      </w:pPr>
      <w:rPr>
        <w:b/>
        <w:bCs/>
      </w:rPr>
      <w:tblPr/>
      <w:tcPr>
        <w:tcBorders>
          <w:top w:val="single" w:sz="8" w:space="0" w:color="A5A5A5"/>
          <w:left w:val="nil"/>
          <w:bottom w:val="single" w:sz="8" w:space="0" w:color="A5A5A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cPr>
    </w:tblStylePr>
    <w:tblStylePr w:type="band1Horz">
      <w:tblPr/>
      <w:tcPr>
        <w:tcBorders>
          <w:left w:val="nil"/>
          <w:right w:val="nil"/>
          <w:insideH w:val="nil"/>
          <w:insideV w:val="nil"/>
        </w:tcBorders>
        <w:shd w:val="clear" w:color="auto" w:fill="E8E8E8"/>
      </w:tcPr>
    </w:tblStylePr>
  </w:style>
  <w:style w:type="table" w:styleId="-45">
    <w:name w:val="Light Shading Accent 4"/>
    <w:basedOn w:val="aa"/>
    <w:uiPriority w:val="60"/>
    <w:rsid w:val="001735D1"/>
    <w:pPr>
      <w:spacing w:after="0" w:line="240" w:lineRule="auto"/>
    </w:pPr>
    <w:rPr>
      <w:rFonts w:ascii="Times New Roman" w:eastAsia="Calibri" w:hAnsi="Times New Roman" w:cs="Times New Roman"/>
      <w:color w:val="BF8F00"/>
      <w:sz w:val="24"/>
      <w:szCs w:val="24"/>
      <w:lang w:val="en-GB"/>
    </w:rPr>
    <w:tblPr>
      <w:tblStyleRowBandSize w:val="1"/>
      <w:tblStyleColBandSize w:val="1"/>
      <w:tblBorders>
        <w:top w:val="single" w:sz="8" w:space="0" w:color="FFC000"/>
        <w:bottom w:val="single" w:sz="8" w:space="0" w:color="FFC000"/>
      </w:tblBorders>
    </w:tblPr>
    <w:tblStylePr w:type="fir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lastRow">
      <w:pPr>
        <w:spacing w:before="0" w:after="0" w:line="240" w:lineRule="auto"/>
      </w:pPr>
      <w:rPr>
        <w:b/>
        <w:bCs/>
      </w:rPr>
      <w:tblPr/>
      <w:tcPr>
        <w:tcBorders>
          <w:top w:val="single" w:sz="8" w:space="0" w:color="FFC000"/>
          <w:left w:val="nil"/>
          <w:bottom w:val="single" w:sz="8" w:space="0" w:color="FFC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cPr>
    </w:tblStylePr>
    <w:tblStylePr w:type="band1Horz">
      <w:tblPr/>
      <w:tcPr>
        <w:tcBorders>
          <w:left w:val="nil"/>
          <w:right w:val="nil"/>
          <w:insideH w:val="nil"/>
          <w:insideV w:val="nil"/>
        </w:tcBorders>
        <w:shd w:val="clear" w:color="auto" w:fill="FFEFC0"/>
      </w:tcPr>
    </w:tblStylePr>
  </w:style>
  <w:style w:type="table" w:styleId="-55">
    <w:name w:val="Light Shading Accent 5"/>
    <w:basedOn w:val="aa"/>
    <w:uiPriority w:val="60"/>
    <w:rsid w:val="001735D1"/>
    <w:pPr>
      <w:spacing w:after="0" w:line="240" w:lineRule="auto"/>
    </w:pPr>
    <w:rPr>
      <w:rFonts w:ascii="Times New Roman" w:eastAsia="Calibri" w:hAnsi="Times New Roman" w:cs="Times New Roman"/>
      <w:color w:val="2F5496"/>
      <w:sz w:val="24"/>
      <w:szCs w:val="24"/>
      <w:lang w:val="en-GB"/>
    </w:rPr>
    <w:tblPr>
      <w:tblStyleRowBandSize w:val="1"/>
      <w:tblStyleColBandSize w:val="1"/>
      <w:tblBorders>
        <w:top w:val="single" w:sz="8" w:space="0" w:color="4472C4"/>
        <w:bottom w:val="single" w:sz="8" w:space="0" w:color="4472C4"/>
      </w:tblBorders>
    </w:tblPr>
    <w:tblStylePr w:type="fir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lastRow">
      <w:pPr>
        <w:spacing w:before="0" w:after="0" w:line="240" w:lineRule="auto"/>
      </w:pPr>
      <w:rPr>
        <w:b/>
        <w:bCs/>
      </w:rPr>
      <w:tblPr/>
      <w:tcPr>
        <w:tcBorders>
          <w:top w:val="single" w:sz="8" w:space="0" w:color="4472C4"/>
          <w:left w:val="nil"/>
          <w:bottom w:val="single" w:sz="8" w:space="0" w:color="4472C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cPr>
    </w:tblStylePr>
    <w:tblStylePr w:type="band1Horz">
      <w:tblPr/>
      <w:tcPr>
        <w:tcBorders>
          <w:left w:val="nil"/>
          <w:right w:val="nil"/>
          <w:insideH w:val="nil"/>
          <w:insideV w:val="nil"/>
        </w:tcBorders>
        <w:shd w:val="clear" w:color="auto" w:fill="D0DBF0"/>
      </w:tcPr>
    </w:tblStylePr>
  </w:style>
  <w:style w:type="table" w:styleId="-65">
    <w:name w:val="Light Shading Accent 6"/>
    <w:basedOn w:val="aa"/>
    <w:uiPriority w:val="60"/>
    <w:rsid w:val="001735D1"/>
    <w:pPr>
      <w:spacing w:after="0" w:line="240" w:lineRule="auto"/>
    </w:pPr>
    <w:rPr>
      <w:rFonts w:ascii="Times New Roman" w:eastAsia="Calibri" w:hAnsi="Times New Roman" w:cs="Times New Roman"/>
      <w:color w:val="538135"/>
      <w:sz w:val="24"/>
      <w:szCs w:val="24"/>
      <w:lang w:val="en-GB"/>
    </w:rPr>
    <w:tblPr>
      <w:tblStyleRowBandSize w:val="1"/>
      <w:tblStyleColBandSize w:val="1"/>
      <w:tblBorders>
        <w:top w:val="single" w:sz="8" w:space="0" w:color="70AD47"/>
        <w:bottom w:val="single" w:sz="8" w:space="0" w:color="70AD47"/>
      </w:tblBorders>
    </w:tblPr>
    <w:tblStylePr w:type="fir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lastRow">
      <w:pPr>
        <w:spacing w:before="0" w:after="0" w:line="240" w:lineRule="auto"/>
      </w:pPr>
      <w:rPr>
        <w:b/>
        <w:bCs/>
      </w:rPr>
      <w:tblPr/>
      <w:tcPr>
        <w:tcBorders>
          <w:top w:val="single" w:sz="8" w:space="0" w:color="70AD47"/>
          <w:left w:val="nil"/>
          <w:bottom w:val="single" w:sz="8" w:space="0" w:color="70AD47"/>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cPr>
    </w:tblStylePr>
    <w:tblStylePr w:type="band1Horz">
      <w:tblPr/>
      <w:tcPr>
        <w:tcBorders>
          <w:left w:val="nil"/>
          <w:right w:val="nil"/>
          <w:insideH w:val="nil"/>
          <w:insideV w:val="nil"/>
        </w:tcBorders>
        <w:shd w:val="clear" w:color="auto" w:fill="DBEBD0"/>
      </w:tcPr>
    </w:tblStylePr>
  </w:style>
  <w:style w:type="paragraph" w:styleId="afffffffffc">
    <w:name w:val="macro"/>
    <w:link w:val="afffffffffd"/>
    <w:rsid w:val="001735D1"/>
    <w:pPr>
      <w:tabs>
        <w:tab w:val="left" w:pos="480"/>
        <w:tab w:val="left" w:pos="960"/>
        <w:tab w:val="left" w:pos="1440"/>
        <w:tab w:val="left" w:pos="1920"/>
        <w:tab w:val="left" w:pos="2400"/>
        <w:tab w:val="left" w:pos="2880"/>
        <w:tab w:val="left" w:pos="3360"/>
        <w:tab w:val="left" w:pos="3840"/>
        <w:tab w:val="left" w:pos="4320"/>
      </w:tabs>
      <w:spacing w:after="0" w:line="240" w:lineRule="auto"/>
    </w:pPr>
    <w:rPr>
      <w:rFonts w:ascii="Consolas" w:eastAsia="Times New Roman" w:hAnsi="Consolas" w:cs="Consolas"/>
      <w:sz w:val="20"/>
      <w:szCs w:val="20"/>
      <w:lang w:val="en-GB"/>
    </w:rPr>
  </w:style>
  <w:style w:type="character" w:customStyle="1" w:styleId="afffffffffd">
    <w:name w:val="Текст макроса Знак"/>
    <w:basedOn w:val="a9"/>
    <w:link w:val="afffffffffc"/>
    <w:rsid w:val="001735D1"/>
    <w:rPr>
      <w:rFonts w:ascii="Consolas" w:eastAsia="Times New Roman" w:hAnsi="Consolas" w:cs="Consolas"/>
      <w:sz w:val="20"/>
      <w:szCs w:val="20"/>
      <w:lang w:val="en-GB"/>
    </w:rPr>
  </w:style>
  <w:style w:type="table" w:customStyle="1" w:styleId="116">
    <w:name w:val="Средняя сетка 1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1-1">
    <w:name w:val="Medium Grid 1 Accent 1"/>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insideV w:val="single" w:sz="8" w:space="0" w:color="84B3DF"/>
      </w:tblBorders>
    </w:tblPr>
    <w:tcPr>
      <w:shd w:val="clear" w:color="auto" w:fill="D6E6F4"/>
    </w:tcPr>
    <w:tblStylePr w:type="firstRow">
      <w:rPr>
        <w:b/>
        <w:bCs/>
      </w:rPr>
    </w:tblStylePr>
    <w:tblStylePr w:type="lastRow">
      <w:rPr>
        <w:b/>
        <w:bCs/>
      </w:rPr>
      <w:tblPr/>
      <w:tcPr>
        <w:tcBorders>
          <w:top w:val="single" w:sz="18" w:space="0" w:color="84B3DF"/>
        </w:tcBorders>
      </w:tcPr>
    </w:tblStylePr>
    <w:tblStylePr w:type="firstCol">
      <w:rPr>
        <w:b/>
        <w:bCs/>
      </w:rPr>
    </w:tblStylePr>
    <w:tblStylePr w:type="lastCol">
      <w:rPr>
        <w:b/>
        <w:bCs/>
      </w:rPr>
    </w:tblStylePr>
    <w:tblStylePr w:type="band1Vert">
      <w:tblPr/>
      <w:tcPr>
        <w:shd w:val="clear" w:color="auto" w:fill="ADCCEA"/>
      </w:tcPr>
    </w:tblStylePr>
    <w:tblStylePr w:type="band1Horz">
      <w:tblPr/>
      <w:tcPr>
        <w:shd w:val="clear" w:color="auto" w:fill="ADCCEA"/>
      </w:tcPr>
    </w:tblStylePr>
  </w:style>
  <w:style w:type="table" w:styleId="1-2">
    <w:name w:val="Medium Grid 1 Accent 2"/>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insideV w:val="single" w:sz="8" w:space="0" w:color="F19D64"/>
      </w:tblBorders>
    </w:tblPr>
    <w:tcPr>
      <w:shd w:val="clear" w:color="auto" w:fill="FADECB"/>
    </w:tcPr>
    <w:tblStylePr w:type="firstRow">
      <w:rPr>
        <w:b/>
        <w:bCs/>
      </w:rPr>
    </w:tblStylePr>
    <w:tblStylePr w:type="lastRow">
      <w:rPr>
        <w:b/>
        <w:bCs/>
      </w:rPr>
      <w:tblPr/>
      <w:tcPr>
        <w:tcBorders>
          <w:top w:val="single" w:sz="18" w:space="0" w:color="F19D64"/>
        </w:tcBorders>
      </w:tcPr>
    </w:tblStylePr>
    <w:tblStylePr w:type="firstCol">
      <w:rPr>
        <w:b/>
        <w:bCs/>
      </w:rPr>
    </w:tblStylePr>
    <w:tblStylePr w:type="lastCol">
      <w:rPr>
        <w:b/>
        <w:bCs/>
      </w:rPr>
    </w:tblStylePr>
    <w:tblStylePr w:type="band1Vert">
      <w:tblPr/>
      <w:tcPr>
        <w:shd w:val="clear" w:color="auto" w:fill="F6BE98"/>
      </w:tcPr>
    </w:tblStylePr>
    <w:tblStylePr w:type="band1Horz">
      <w:tblPr/>
      <w:tcPr>
        <w:shd w:val="clear" w:color="auto" w:fill="F6BE98"/>
      </w:tcPr>
    </w:tblStylePr>
  </w:style>
  <w:style w:type="table" w:styleId="1-3">
    <w:name w:val="Medium Grid 1 Accent 3"/>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insideV w:val="single" w:sz="8" w:space="0" w:color="BBBBBB"/>
      </w:tblBorders>
    </w:tblPr>
    <w:tcPr>
      <w:shd w:val="clear" w:color="auto" w:fill="E8E8E8"/>
    </w:tcPr>
    <w:tblStylePr w:type="firstRow">
      <w:rPr>
        <w:b/>
        <w:bCs/>
      </w:rPr>
    </w:tblStylePr>
    <w:tblStylePr w:type="lastRow">
      <w:rPr>
        <w:b/>
        <w:bCs/>
      </w:rPr>
      <w:tblPr/>
      <w:tcPr>
        <w:tcBorders>
          <w:top w:val="single" w:sz="18" w:space="0" w:color="BBBBBB"/>
        </w:tcBorders>
      </w:tcPr>
    </w:tblStylePr>
    <w:tblStylePr w:type="firstCol">
      <w:rPr>
        <w:b/>
        <w:bCs/>
      </w:rPr>
    </w:tblStylePr>
    <w:tblStylePr w:type="lastCol">
      <w:rPr>
        <w:b/>
        <w:bCs/>
      </w:rPr>
    </w:tblStylePr>
    <w:tblStylePr w:type="band1Vert">
      <w:tblPr/>
      <w:tcPr>
        <w:shd w:val="clear" w:color="auto" w:fill="D2D2D2"/>
      </w:tcPr>
    </w:tblStylePr>
    <w:tblStylePr w:type="band1Horz">
      <w:tblPr/>
      <w:tcPr>
        <w:shd w:val="clear" w:color="auto" w:fill="D2D2D2"/>
      </w:tcPr>
    </w:tblStylePr>
  </w:style>
  <w:style w:type="table" w:styleId="1-4">
    <w:name w:val="Medium Grid 1 Accent 4"/>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insideV w:val="single" w:sz="8" w:space="0" w:color="FFCF40"/>
      </w:tblBorders>
    </w:tblPr>
    <w:tcPr>
      <w:shd w:val="clear" w:color="auto" w:fill="FFEFC0"/>
    </w:tcPr>
    <w:tblStylePr w:type="firstRow">
      <w:rPr>
        <w:b/>
        <w:bCs/>
      </w:rPr>
    </w:tblStylePr>
    <w:tblStylePr w:type="lastRow">
      <w:rPr>
        <w:b/>
        <w:bCs/>
      </w:rPr>
      <w:tblPr/>
      <w:tcPr>
        <w:tcBorders>
          <w:top w:val="single" w:sz="18" w:space="0" w:color="FFCF40"/>
        </w:tcBorders>
      </w:tcPr>
    </w:tblStylePr>
    <w:tblStylePr w:type="firstCol">
      <w:rPr>
        <w:b/>
        <w:bCs/>
      </w:rPr>
    </w:tblStylePr>
    <w:tblStylePr w:type="lastCol">
      <w:rPr>
        <w:b/>
        <w:bCs/>
      </w:rPr>
    </w:tblStylePr>
    <w:tblStylePr w:type="band1Vert">
      <w:tblPr/>
      <w:tcPr>
        <w:shd w:val="clear" w:color="auto" w:fill="FFDF80"/>
      </w:tcPr>
    </w:tblStylePr>
    <w:tblStylePr w:type="band1Horz">
      <w:tblPr/>
      <w:tcPr>
        <w:shd w:val="clear" w:color="auto" w:fill="FFDF80"/>
      </w:tcPr>
    </w:tblStylePr>
  </w:style>
  <w:style w:type="table" w:styleId="1-5">
    <w:name w:val="Medium Grid 1 Accent 5"/>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insideV w:val="single" w:sz="8" w:space="0" w:color="7295D2"/>
      </w:tblBorders>
    </w:tblPr>
    <w:tcPr>
      <w:shd w:val="clear" w:color="auto" w:fill="D0DBF0"/>
    </w:tcPr>
    <w:tblStylePr w:type="firstRow">
      <w:rPr>
        <w:b/>
        <w:bCs/>
      </w:rPr>
    </w:tblStylePr>
    <w:tblStylePr w:type="lastRow">
      <w:rPr>
        <w:b/>
        <w:bCs/>
      </w:rPr>
      <w:tblPr/>
      <w:tcPr>
        <w:tcBorders>
          <w:top w:val="single" w:sz="18" w:space="0" w:color="7295D2"/>
        </w:tcBorders>
      </w:tcPr>
    </w:tblStylePr>
    <w:tblStylePr w:type="firstCol">
      <w:rPr>
        <w:b/>
        <w:bCs/>
      </w:rPr>
    </w:tblStylePr>
    <w:tblStylePr w:type="lastCol">
      <w:rPr>
        <w:b/>
        <w:bCs/>
      </w:rPr>
    </w:tblStylePr>
    <w:tblStylePr w:type="band1Vert">
      <w:tblPr/>
      <w:tcPr>
        <w:shd w:val="clear" w:color="auto" w:fill="A1B8E1"/>
      </w:tcPr>
    </w:tblStylePr>
    <w:tblStylePr w:type="band1Horz">
      <w:tblPr/>
      <w:tcPr>
        <w:shd w:val="clear" w:color="auto" w:fill="A1B8E1"/>
      </w:tcPr>
    </w:tblStylePr>
  </w:style>
  <w:style w:type="table" w:styleId="1-6">
    <w:name w:val="Medium Grid 1 Accent 6"/>
    <w:basedOn w:val="aa"/>
    <w:uiPriority w:val="67"/>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insideV w:val="single" w:sz="8" w:space="0" w:color="93C571"/>
      </w:tblBorders>
    </w:tblPr>
    <w:tcPr>
      <w:shd w:val="clear" w:color="auto" w:fill="DBEBD0"/>
    </w:tcPr>
    <w:tblStylePr w:type="firstRow">
      <w:rPr>
        <w:b/>
        <w:bCs/>
      </w:rPr>
    </w:tblStylePr>
    <w:tblStylePr w:type="lastRow">
      <w:rPr>
        <w:b/>
        <w:bCs/>
      </w:rPr>
      <w:tblPr/>
      <w:tcPr>
        <w:tcBorders>
          <w:top w:val="single" w:sz="18" w:space="0" w:color="93C571"/>
        </w:tcBorders>
      </w:tcPr>
    </w:tblStylePr>
    <w:tblStylePr w:type="firstCol">
      <w:rPr>
        <w:b/>
        <w:bCs/>
      </w:rPr>
    </w:tblStylePr>
    <w:tblStylePr w:type="lastCol">
      <w:rPr>
        <w:b/>
        <w:bCs/>
      </w:rPr>
    </w:tblStylePr>
    <w:tblStylePr w:type="band1Vert">
      <w:tblPr/>
      <w:tcPr>
        <w:shd w:val="clear" w:color="auto" w:fill="B7D8A0"/>
      </w:tcPr>
    </w:tblStylePr>
    <w:tblStylePr w:type="band1Horz">
      <w:tblPr/>
      <w:tcPr>
        <w:shd w:val="clear" w:color="auto" w:fill="B7D8A0"/>
      </w:tcPr>
    </w:tblStylePr>
  </w:style>
  <w:style w:type="table" w:customStyle="1" w:styleId="21a">
    <w:name w:val="Средняя сетка 2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2-1">
    <w:name w:val="Medium Grid 2 Accent 1"/>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insideH w:val="single" w:sz="8" w:space="0" w:color="5B9BD5"/>
        <w:insideV w:val="single" w:sz="8" w:space="0" w:color="5B9BD5"/>
      </w:tblBorders>
    </w:tblPr>
    <w:tcPr>
      <w:shd w:val="clear" w:color="auto" w:fill="D6E6F4"/>
    </w:tcPr>
    <w:tblStylePr w:type="firstRow">
      <w:rPr>
        <w:b/>
        <w:bCs/>
        <w:color w:val="000000"/>
      </w:rPr>
      <w:tblPr/>
      <w:tcPr>
        <w:shd w:val="clear" w:color="auto" w:fill="EEF5FB"/>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EEAF6"/>
      </w:tcPr>
    </w:tblStylePr>
    <w:tblStylePr w:type="band1Vert">
      <w:tblPr/>
      <w:tcPr>
        <w:shd w:val="clear" w:color="auto" w:fill="ADCCEA"/>
      </w:tcPr>
    </w:tblStylePr>
    <w:tblStylePr w:type="band1Horz">
      <w:tblPr/>
      <w:tcPr>
        <w:tcBorders>
          <w:insideH w:val="single" w:sz="6" w:space="0" w:color="5B9BD5"/>
          <w:insideV w:val="single" w:sz="6" w:space="0" w:color="5B9BD5"/>
        </w:tcBorders>
        <w:shd w:val="clear" w:color="auto" w:fill="ADCCEA"/>
      </w:tcPr>
    </w:tblStylePr>
    <w:tblStylePr w:type="nwCell">
      <w:tblPr/>
      <w:tcPr>
        <w:shd w:val="clear" w:color="auto" w:fill="FFFFFF"/>
      </w:tcPr>
    </w:tblStylePr>
  </w:style>
  <w:style w:type="table" w:styleId="2-2">
    <w:name w:val="Medium Grid 2 Accent 2"/>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cPr>
      <w:shd w:val="clear" w:color="auto" w:fill="FADECB"/>
    </w:tcPr>
    <w:tblStylePr w:type="firstRow">
      <w:rPr>
        <w:b/>
        <w:bCs/>
        <w:color w:val="000000"/>
      </w:rPr>
      <w:tblPr/>
      <w:tcPr>
        <w:shd w:val="clear" w:color="auto" w:fill="FDF2EA"/>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BE4D5"/>
      </w:tcPr>
    </w:tblStylePr>
    <w:tblStylePr w:type="band1Vert">
      <w:tblPr/>
      <w:tcPr>
        <w:shd w:val="clear" w:color="auto" w:fill="F6BE98"/>
      </w:tcPr>
    </w:tblStylePr>
    <w:tblStylePr w:type="band1Horz">
      <w:tblPr/>
      <w:tcPr>
        <w:tcBorders>
          <w:insideH w:val="single" w:sz="6" w:space="0" w:color="ED7D31"/>
          <w:insideV w:val="single" w:sz="6" w:space="0" w:color="ED7D31"/>
        </w:tcBorders>
        <w:shd w:val="clear" w:color="auto" w:fill="F6BE98"/>
      </w:tcPr>
    </w:tblStylePr>
    <w:tblStylePr w:type="nwCell">
      <w:tblPr/>
      <w:tcPr>
        <w:shd w:val="clear" w:color="auto" w:fill="FFFFFF"/>
      </w:tcPr>
    </w:tblStylePr>
  </w:style>
  <w:style w:type="table" w:styleId="2-3">
    <w:name w:val="Medium Grid 2 Accent 3"/>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insideH w:val="single" w:sz="8" w:space="0" w:color="A5A5A5"/>
        <w:insideV w:val="single" w:sz="8" w:space="0" w:color="A5A5A5"/>
      </w:tblBorders>
    </w:tblPr>
    <w:tcPr>
      <w:shd w:val="clear" w:color="auto" w:fill="E8E8E8"/>
    </w:tcPr>
    <w:tblStylePr w:type="firstRow">
      <w:rPr>
        <w:b/>
        <w:bCs/>
        <w:color w:val="000000"/>
      </w:rPr>
      <w:tblPr/>
      <w:tcPr>
        <w:shd w:val="clear" w:color="auto" w:fill="F6F6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DEDED"/>
      </w:tcPr>
    </w:tblStylePr>
    <w:tblStylePr w:type="band1Vert">
      <w:tblPr/>
      <w:tcPr>
        <w:shd w:val="clear" w:color="auto" w:fill="D2D2D2"/>
      </w:tcPr>
    </w:tblStylePr>
    <w:tblStylePr w:type="band1Horz">
      <w:tblPr/>
      <w:tcPr>
        <w:tcBorders>
          <w:insideH w:val="single" w:sz="6" w:space="0" w:color="A5A5A5"/>
          <w:insideV w:val="single" w:sz="6" w:space="0" w:color="A5A5A5"/>
        </w:tcBorders>
        <w:shd w:val="clear" w:color="auto" w:fill="D2D2D2"/>
      </w:tcPr>
    </w:tblStylePr>
    <w:tblStylePr w:type="nwCell">
      <w:tblPr/>
      <w:tcPr>
        <w:shd w:val="clear" w:color="auto" w:fill="FFFFFF"/>
      </w:tcPr>
    </w:tblStylePr>
  </w:style>
  <w:style w:type="table" w:styleId="2-4">
    <w:name w:val="Medium Grid 2 Accent 4"/>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insideH w:val="single" w:sz="8" w:space="0" w:color="FFC000"/>
        <w:insideV w:val="single" w:sz="8" w:space="0" w:color="FFC000"/>
      </w:tblBorders>
    </w:tblPr>
    <w:tcPr>
      <w:shd w:val="clear" w:color="auto" w:fill="FFEFC0"/>
    </w:tcPr>
    <w:tblStylePr w:type="firstRow">
      <w:rPr>
        <w:b/>
        <w:bCs/>
        <w:color w:val="000000"/>
      </w:rPr>
      <w:tblPr/>
      <w:tcPr>
        <w:shd w:val="clear" w:color="auto" w:fill="FFF8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FF2CC"/>
      </w:tcPr>
    </w:tblStylePr>
    <w:tblStylePr w:type="band1Vert">
      <w:tblPr/>
      <w:tcPr>
        <w:shd w:val="clear" w:color="auto" w:fill="FFDF80"/>
      </w:tcPr>
    </w:tblStylePr>
    <w:tblStylePr w:type="band1Horz">
      <w:tblPr/>
      <w:tcPr>
        <w:tcBorders>
          <w:insideH w:val="single" w:sz="6" w:space="0" w:color="FFC000"/>
          <w:insideV w:val="single" w:sz="6" w:space="0" w:color="FFC000"/>
        </w:tcBorders>
        <w:shd w:val="clear" w:color="auto" w:fill="FFDF80"/>
      </w:tcPr>
    </w:tblStylePr>
    <w:tblStylePr w:type="nwCell">
      <w:tblPr/>
      <w:tcPr>
        <w:shd w:val="clear" w:color="auto" w:fill="FFFFFF"/>
      </w:tcPr>
    </w:tblStylePr>
  </w:style>
  <w:style w:type="table" w:styleId="2-5">
    <w:name w:val="Medium Grid 2 Accent 5"/>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insideH w:val="single" w:sz="8" w:space="0" w:color="4472C4"/>
        <w:insideV w:val="single" w:sz="8" w:space="0" w:color="4472C4"/>
      </w:tblBorders>
    </w:tblPr>
    <w:tcPr>
      <w:shd w:val="clear" w:color="auto" w:fill="D0DBF0"/>
    </w:tcPr>
    <w:tblStylePr w:type="firstRow">
      <w:rPr>
        <w:b/>
        <w:bCs/>
        <w:color w:val="000000"/>
      </w:rPr>
      <w:tblPr/>
      <w:tcPr>
        <w:shd w:val="clear" w:color="auto" w:fill="ECF1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9E2F3"/>
      </w:tcPr>
    </w:tblStylePr>
    <w:tblStylePr w:type="band1Vert">
      <w:tblPr/>
      <w:tcPr>
        <w:shd w:val="clear" w:color="auto" w:fill="A1B8E1"/>
      </w:tcPr>
    </w:tblStylePr>
    <w:tblStylePr w:type="band1Horz">
      <w:tblPr/>
      <w:tcPr>
        <w:tcBorders>
          <w:insideH w:val="single" w:sz="6" w:space="0" w:color="4472C4"/>
          <w:insideV w:val="single" w:sz="6" w:space="0" w:color="4472C4"/>
        </w:tcBorders>
        <w:shd w:val="clear" w:color="auto" w:fill="A1B8E1"/>
      </w:tcPr>
    </w:tblStylePr>
    <w:tblStylePr w:type="nwCell">
      <w:tblPr/>
      <w:tcPr>
        <w:shd w:val="clear" w:color="auto" w:fill="FFFFFF"/>
      </w:tcPr>
    </w:tblStylePr>
  </w:style>
  <w:style w:type="table" w:styleId="2-6">
    <w:name w:val="Medium Grid 2 Accent 6"/>
    <w:basedOn w:val="aa"/>
    <w:uiPriority w:val="68"/>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insideH w:val="single" w:sz="8" w:space="0" w:color="70AD47"/>
        <w:insideV w:val="single" w:sz="8" w:space="0" w:color="70AD47"/>
      </w:tblBorders>
    </w:tblPr>
    <w:tcPr>
      <w:shd w:val="clear" w:color="auto" w:fill="DBEBD0"/>
    </w:tcPr>
    <w:tblStylePr w:type="firstRow">
      <w:rPr>
        <w:b/>
        <w:bCs/>
        <w:color w:val="000000"/>
      </w:rPr>
      <w:tblPr/>
      <w:tcPr>
        <w:shd w:val="clear" w:color="auto" w:fill="F0F7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2EFD9"/>
      </w:tcPr>
    </w:tblStylePr>
    <w:tblStylePr w:type="band1Vert">
      <w:tblPr/>
      <w:tcPr>
        <w:shd w:val="clear" w:color="auto" w:fill="B7D8A0"/>
      </w:tcPr>
    </w:tblStylePr>
    <w:tblStylePr w:type="band1Horz">
      <w:tblPr/>
      <w:tcPr>
        <w:tcBorders>
          <w:insideH w:val="single" w:sz="6" w:space="0" w:color="70AD47"/>
          <w:insideV w:val="single" w:sz="6" w:space="0" w:color="70AD47"/>
        </w:tcBorders>
        <w:shd w:val="clear" w:color="auto" w:fill="B7D8A0"/>
      </w:tcPr>
    </w:tblStylePr>
    <w:tblStylePr w:type="nwCell">
      <w:tblPr/>
      <w:tcPr>
        <w:shd w:val="clear" w:color="auto" w:fill="FFFFFF"/>
      </w:tcPr>
    </w:tblStylePr>
  </w:style>
  <w:style w:type="table" w:customStyle="1" w:styleId="315">
    <w:name w:val="Средняя сетка 3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3-1">
    <w:name w:val="Medium Grid 3 Accent 1"/>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6E6F4"/>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5B9BD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5B9BD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5B9BD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5B9BD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DCCEA"/>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DCCEA"/>
      </w:tcPr>
    </w:tblStylePr>
  </w:style>
  <w:style w:type="table" w:styleId="3-2">
    <w:name w:val="Medium Grid 3 Accent 2"/>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ADECB"/>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ED7D31"/>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ED7D31"/>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ED7D31"/>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ED7D31"/>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6BE98"/>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6BE98"/>
      </w:tcPr>
    </w:tblStylePr>
  </w:style>
  <w:style w:type="table" w:styleId="3-3">
    <w:name w:val="Medium Grid 3 Accent 3"/>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8E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A5A5A5"/>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A5A5A5"/>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A5A5A5"/>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A5A5A5"/>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2D2D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2D2D2"/>
      </w:tcPr>
    </w:tblStylePr>
  </w:style>
  <w:style w:type="table" w:styleId="3-4">
    <w:name w:val="Medium Grid 3 Accent 4"/>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FEF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FC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FC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FC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FC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FDF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FDF80"/>
      </w:tcPr>
    </w:tblStylePr>
  </w:style>
  <w:style w:type="table" w:styleId="3-5">
    <w:name w:val="Medium Grid 3 Accent 5"/>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0DBF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472C4"/>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472C4"/>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472C4"/>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472C4"/>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1B8E1"/>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1B8E1"/>
      </w:tcPr>
    </w:tblStylePr>
  </w:style>
  <w:style w:type="table" w:styleId="3-6">
    <w:name w:val="Medium Grid 3 Accent 6"/>
    <w:basedOn w:val="aa"/>
    <w:uiPriority w:val="69"/>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117">
    <w:name w:val="Средний список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000000"/>
        <w:bottom w:val="single" w:sz="8" w:space="0" w:color="000000"/>
      </w:tblBorders>
    </w:tblPr>
    <w:tblStylePr w:type="firstRow">
      <w:rPr>
        <w:rFonts w:ascii="Cambria" w:eastAsia="SimSun" w:hAnsi="Cambria" w:cs="Times New Roman"/>
      </w:rPr>
      <w:tblPr/>
      <w:tcPr>
        <w:tcBorders>
          <w:top w:val="nil"/>
          <w:bottom w:val="single" w:sz="8" w:space="0" w:color="000000"/>
        </w:tcBorders>
      </w:tcPr>
    </w:tblStylePr>
    <w:tblStylePr w:type="lastRow">
      <w:rPr>
        <w:b/>
        <w:bCs/>
        <w:color w:val="44546A"/>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customStyle="1" w:styleId="1-11">
    <w:name w:val="Средний список 1 - Акцент 11"/>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5B9BD5"/>
        <w:bottom w:val="single" w:sz="8" w:space="0" w:color="5B9BD5"/>
      </w:tblBorders>
    </w:tblPr>
    <w:tblStylePr w:type="firstRow">
      <w:rPr>
        <w:rFonts w:ascii="Cambria" w:eastAsia="SimSun" w:hAnsi="Cambria" w:cs="Times New Roman"/>
      </w:rPr>
      <w:tblPr/>
      <w:tcPr>
        <w:tcBorders>
          <w:top w:val="nil"/>
          <w:bottom w:val="single" w:sz="8" w:space="0" w:color="5B9BD5"/>
        </w:tcBorders>
      </w:tcPr>
    </w:tblStylePr>
    <w:tblStylePr w:type="lastRow">
      <w:rPr>
        <w:b/>
        <w:bCs/>
        <w:color w:val="44546A"/>
      </w:rPr>
      <w:tblPr/>
      <w:tcPr>
        <w:tcBorders>
          <w:top w:val="single" w:sz="8" w:space="0" w:color="5B9BD5"/>
          <w:bottom w:val="single" w:sz="8" w:space="0" w:color="5B9BD5"/>
        </w:tcBorders>
      </w:tcPr>
    </w:tblStylePr>
    <w:tblStylePr w:type="firstCol">
      <w:rPr>
        <w:b/>
        <w:bCs/>
      </w:rPr>
    </w:tblStylePr>
    <w:tblStylePr w:type="lastCol">
      <w:rPr>
        <w:b/>
        <w:bCs/>
      </w:rPr>
      <w:tblPr/>
      <w:tcPr>
        <w:tcBorders>
          <w:top w:val="single" w:sz="8" w:space="0" w:color="5B9BD5"/>
          <w:bottom w:val="single" w:sz="8" w:space="0" w:color="5B9BD5"/>
        </w:tcBorders>
      </w:tcPr>
    </w:tblStylePr>
    <w:tblStylePr w:type="band1Vert">
      <w:tblPr/>
      <w:tcPr>
        <w:shd w:val="clear" w:color="auto" w:fill="D6E6F4"/>
      </w:tcPr>
    </w:tblStylePr>
    <w:tblStylePr w:type="band1Horz">
      <w:tblPr/>
      <w:tcPr>
        <w:shd w:val="clear" w:color="auto" w:fill="D6E6F4"/>
      </w:tcPr>
    </w:tblStylePr>
  </w:style>
  <w:style w:type="table" w:styleId="1-20">
    <w:name w:val="Medium List 1 Accent 2"/>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ED7D31"/>
        <w:bottom w:val="single" w:sz="8" w:space="0" w:color="ED7D31"/>
      </w:tblBorders>
    </w:tblPr>
    <w:tblStylePr w:type="firstRow">
      <w:rPr>
        <w:rFonts w:ascii="Cambria" w:eastAsia="SimSun" w:hAnsi="Cambria" w:cs="Times New Roman"/>
      </w:rPr>
      <w:tblPr/>
      <w:tcPr>
        <w:tcBorders>
          <w:top w:val="nil"/>
          <w:bottom w:val="single" w:sz="8" w:space="0" w:color="ED7D31"/>
        </w:tcBorders>
      </w:tcPr>
    </w:tblStylePr>
    <w:tblStylePr w:type="lastRow">
      <w:rPr>
        <w:b/>
        <w:bCs/>
        <w:color w:val="44546A"/>
      </w:rPr>
      <w:tblPr/>
      <w:tcPr>
        <w:tcBorders>
          <w:top w:val="single" w:sz="8" w:space="0" w:color="ED7D31"/>
          <w:bottom w:val="single" w:sz="8" w:space="0" w:color="ED7D31"/>
        </w:tcBorders>
      </w:tcPr>
    </w:tblStylePr>
    <w:tblStylePr w:type="firstCol">
      <w:rPr>
        <w:b/>
        <w:bCs/>
      </w:rPr>
    </w:tblStylePr>
    <w:tblStylePr w:type="lastCol">
      <w:rPr>
        <w:b/>
        <w:bCs/>
      </w:rPr>
      <w:tblPr/>
      <w:tcPr>
        <w:tcBorders>
          <w:top w:val="single" w:sz="8" w:space="0" w:color="ED7D31"/>
          <w:bottom w:val="single" w:sz="8" w:space="0" w:color="ED7D31"/>
        </w:tcBorders>
      </w:tcPr>
    </w:tblStylePr>
    <w:tblStylePr w:type="band1Vert">
      <w:tblPr/>
      <w:tcPr>
        <w:shd w:val="clear" w:color="auto" w:fill="FADECB"/>
      </w:tcPr>
    </w:tblStylePr>
    <w:tblStylePr w:type="band1Horz">
      <w:tblPr/>
      <w:tcPr>
        <w:shd w:val="clear" w:color="auto" w:fill="FADECB"/>
      </w:tcPr>
    </w:tblStylePr>
  </w:style>
  <w:style w:type="table" w:styleId="1-30">
    <w:name w:val="Medium List 1 Accent 3"/>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A5A5A5"/>
        <w:bottom w:val="single" w:sz="8" w:space="0" w:color="A5A5A5"/>
      </w:tblBorders>
    </w:tblPr>
    <w:tblStylePr w:type="firstRow">
      <w:rPr>
        <w:rFonts w:ascii="Cambria" w:eastAsia="SimSun" w:hAnsi="Cambria" w:cs="Times New Roman"/>
      </w:rPr>
      <w:tblPr/>
      <w:tcPr>
        <w:tcBorders>
          <w:top w:val="nil"/>
          <w:bottom w:val="single" w:sz="8" w:space="0" w:color="A5A5A5"/>
        </w:tcBorders>
      </w:tcPr>
    </w:tblStylePr>
    <w:tblStylePr w:type="lastRow">
      <w:rPr>
        <w:b/>
        <w:bCs/>
        <w:color w:val="44546A"/>
      </w:rPr>
      <w:tblPr/>
      <w:tcPr>
        <w:tcBorders>
          <w:top w:val="single" w:sz="8" w:space="0" w:color="A5A5A5"/>
          <w:bottom w:val="single" w:sz="8" w:space="0" w:color="A5A5A5"/>
        </w:tcBorders>
      </w:tcPr>
    </w:tblStylePr>
    <w:tblStylePr w:type="firstCol">
      <w:rPr>
        <w:b/>
        <w:bCs/>
      </w:rPr>
    </w:tblStylePr>
    <w:tblStylePr w:type="lastCol">
      <w:rPr>
        <w:b/>
        <w:bCs/>
      </w:rPr>
      <w:tblPr/>
      <w:tcPr>
        <w:tcBorders>
          <w:top w:val="single" w:sz="8" w:space="0" w:color="A5A5A5"/>
          <w:bottom w:val="single" w:sz="8" w:space="0" w:color="A5A5A5"/>
        </w:tcBorders>
      </w:tcPr>
    </w:tblStylePr>
    <w:tblStylePr w:type="band1Vert">
      <w:tblPr/>
      <w:tcPr>
        <w:shd w:val="clear" w:color="auto" w:fill="E8E8E8"/>
      </w:tcPr>
    </w:tblStylePr>
    <w:tblStylePr w:type="band1Horz">
      <w:tblPr/>
      <w:tcPr>
        <w:shd w:val="clear" w:color="auto" w:fill="E8E8E8"/>
      </w:tcPr>
    </w:tblStylePr>
  </w:style>
  <w:style w:type="table" w:styleId="1-40">
    <w:name w:val="Medium List 1 Accent 4"/>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FFC000"/>
        <w:bottom w:val="single" w:sz="8" w:space="0" w:color="FFC000"/>
      </w:tblBorders>
    </w:tblPr>
    <w:tblStylePr w:type="firstRow">
      <w:rPr>
        <w:rFonts w:ascii="Cambria" w:eastAsia="SimSun" w:hAnsi="Cambria" w:cs="Times New Roman"/>
      </w:rPr>
      <w:tblPr/>
      <w:tcPr>
        <w:tcBorders>
          <w:top w:val="nil"/>
          <w:bottom w:val="single" w:sz="8" w:space="0" w:color="FFC000"/>
        </w:tcBorders>
      </w:tcPr>
    </w:tblStylePr>
    <w:tblStylePr w:type="lastRow">
      <w:rPr>
        <w:b/>
        <w:bCs/>
        <w:color w:val="44546A"/>
      </w:rPr>
      <w:tblPr/>
      <w:tcPr>
        <w:tcBorders>
          <w:top w:val="single" w:sz="8" w:space="0" w:color="FFC000"/>
          <w:bottom w:val="single" w:sz="8" w:space="0" w:color="FFC000"/>
        </w:tcBorders>
      </w:tcPr>
    </w:tblStylePr>
    <w:tblStylePr w:type="firstCol">
      <w:rPr>
        <w:b/>
        <w:bCs/>
      </w:rPr>
    </w:tblStylePr>
    <w:tblStylePr w:type="lastCol">
      <w:rPr>
        <w:b/>
        <w:bCs/>
      </w:rPr>
      <w:tblPr/>
      <w:tcPr>
        <w:tcBorders>
          <w:top w:val="single" w:sz="8" w:space="0" w:color="FFC000"/>
          <w:bottom w:val="single" w:sz="8" w:space="0" w:color="FFC000"/>
        </w:tcBorders>
      </w:tcPr>
    </w:tblStylePr>
    <w:tblStylePr w:type="band1Vert">
      <w:tblPr/>
      <w:tcPr>
        <w:shd w:val="clear" w:color="auto" w:fill="FFEFC0"/>
      </w:tcPr>
    </w:tblStylePr>
    <w:tblStylePr w:type="band1Horz">
      <w:tblPr/>
      <w:tcPr>
        <w:shd w:val="clear" w:color="auto" w:fill="FFEFC0"/>
      </w:tcPr>
    </w:tblStylePr>
  </w:style>
  <w:style w:type="table" w:styleId="1-50">
    <w:name w:val="Medium List 1 Accent 5"/>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4472C4"/>
        <w:bottom w:val="single" w:sz="8" w:space="0" w:color="4472C4"/>
      </w:tblBorders>
    </w:tblPr>
    <w:tblStylePr w:type="firstRow">
      <w:rPr>
        <w:rFonts w:ascii="Cambria" w:eastAsia="SimSun" w:hAnsi="Cambria" w:cs="Times New Roman"/>
      </w:rPr>
      <w:tblPr/>
      <w:tcPr>
        <w:tcBorders>
          <w:top w:val="nil"/>
          <w:bottom w:val="single" w:sz="8" w:space="0" w:color="4472C4"/>
        </w:tcBorders>
      </w:tcPr>
    </w:tblStylePr>
    <w:tblStylePr w:type="lastRow">
      <w:rPr>
        <w:b/>
        <w:bCs/>
        <w:color w:val="44546A"/>
      </w:rPr>
      <w:tblPr/>
      <w:tcPr>
        <w:tcBorders>
          <w:top w:val="single" w:sz="8" w:space="0" w:color="4472C4"/>
          <w:bottom w:val="single" w:sz="8" w:space="0" w:color="4472C4"/>
        </w:tcBorders>
      </w:tcPr>
    </w:tblStylePr>
    <w:tblStylePr w:type="firstCol">
      <w:rPr>
        <w:b/>
        <w:bCs/>
      </w:rPr>
    </w:tblStylePr>
    <w:tblStylePr w:type="lastCol">
      <w:rPr>
        <w:b/>
        <w:bCs/>
      </w:rPr>
      <w:tblPr/>
      <w:tcPr>
        <w:tcBorders>
          <w:top w:val="single" w:sz="8" w:space="0" w:color="4472C4"/>
          <w:bottom w:val="single" w:sz="8" w:space="0" w:color="4472C4"/>
        </w:tcBorders>
      </w:tcPr>
    </w:tblStylePr>
    <w:tblStylePr w:type="band1Vert">
      <w:tblPr/>
      <w:tcPr>
        <w:shd w:val="clear" w:color="auto" w:fill="D0DBF0"/>
      </w:tcPr>
    </w:tblStylePr>
    <w:tblStylePr w:type="band1Horz">
      <w:tblPr/>
      <w:tcPr>
        <w:shd w:val="clear" w:color="auto" w:fill="D0DBF0"/>
      </w:tcPr>
    </w:tblStylePr>
  </w:style>
  <w:style w:type="table" w:styleId="1-60">
    <w:name w:val="Medium List 1 Accent 6"/>
    <w:basedOn w:val="aa"/>
    <w:uiPriority w:val="65"/>
    <w:rsid w:val="001735D1"/>
    <w:pPr>
      <w:spacing w:after="0" w:line="240" w:lineRule="auto"/>
    </w:pPr>
    <w:rPr>
      <w:rFonts w:ascii="Times New Roman" w:eastAsia="Calibri" w:hAnsi="Times New Roman" w:cs="Times New Roman"/>
      <w:color w:val="000000"/>
      <w:sz w:val="24"/>
      <w:szCs w:val="24"/>
      <w:lang w:val="en-GB"/>
    </w:rPr>
    <w:tblPr>
      <w:tblStyleRowBandSize w:val="1"/>
      <w:tblStyleColBandSize w:val="1"/>
      <w:tblBorders>
        <w:top w:val="single" w:sz="8" w:space="0" w:color="70AD47"/>
        <w:bottom w:val="single" w:sz="8" w:space="0" w:color="70AD47"/>
      </w:tblBorders>
    </w:tblPr>
    <w:tblStylePr w:type="firstRow">
      <w:rPr>
        <w:rFonts w:ascii="Cambria" w:eastAsia="SimSun" w:hAnsi="Cambria" w:cs="Times New Roman"/>
      </w:rPr>
      <w:tblPr/>
      <w:tcPr>
        <w:tcBorders>
          <w:top w:val="nil"/>
          <w:bottom w:val="single" w:sz="8" w:space="0" w:color="70AD47"/>
        </w:tcBorders>
      </w:tcPr>
    </w:tblStylePr>
    <w:tblStylePr w:type="lastRow">
      <w:rPr>
        <w:b/>
        <w:bCs/>
        <w:color w:val="44546A"/>
      </w:rPr>
      <w:tblPr/>
      <w:tcPr>
        <w:tcBorders>
          <w:top w:val="single" w:sz="8" w:space="0" w:color="70AD47"/>
          <w:bottom w:val="single" w:sz="8" w:space="0" w:color="70AD47"/>
        </w:tcBorders>
      </w:tcPr>
    </w:tblStylePr>
    <w:tblStylePr w:type="firstCol">
      <w:rPr>
        <w:b/>
        <w:bCs/>
      </w:rPr>
    </w:tblStylePr>
    <w:tblStylePr w:type="lastCol">
      <w:rPr>
        <w:b/>
        <w:bCs/>
      </w:rPr>
      <w:tblPr/>
      <w:tcPr>
        <w:tcBorders>
          <w:top w:val="single" w:sz="8" w:space="0" w:color="70AD47"/>
          <w:bottom w:val="single" w:sz="8" w:space="0" w:color="70AD47"/>
        </w:tcBorders>
      </w:tcPr>
    </w:tblStylePr>
    <w:tblStylePr w:type="band1Vert">
      <w:tblPr/>
      <w:tcPr>
        <w:shd w:val="clear" w:color="auto" w:fill="DBEBD0"/>
      </w:tcPr>
    </w:tblStylePr>
    <w:tblStylePr w:type="band1Horz">
      <w:tblPr/>
      <w:tcPr>
        <w:shd w:val="clear" w:color="auto" w:fill="DBEBD0"/>
      </w:tcPr>
    </w:tblStylePr>
  </w:style>
  <w:style w:type="table" w:customStyle="1" w:styleId="21b">
    <w:name w:val="Средний список 2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2-10">
    <w:name w:val="Medium List 2 Accent 1"/>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5B9BD5"/>
        <w:left w:val="single" w:sz="8" w:space="0" w:color="5B9BD5"/>
        <w:bottom w:val="single" w:sz="8" w:space="0" w:color="5B9BD5"/>
        <w:right w:val="single" w:sz="8" w:space="0" w:color="5B9BD5"/>
      </w:tblBorders>
    </w:tblPr>
    <w:tblStylePr w:type="firstRow">
      <w:rPr>
        <w:sz w:val="24"/>
        <w:szCs w:val="24"/>
      </w:rPr>
      <w:tblPr/>
      <w:tcPr>
        <w:tcBorders>
          <w:top w:val="nil"/>
          <w:left w:val="nil"/>
          <w:bottom w:val="single" w:sz="24" w:space="0" w:color="5B9BD5"/>
          <w:right w:val="nil"/>
          <w:insideH w:val="nil"/>
          <w:insideV w:val="nil"/>
        </w:tcBorders>
        <w:shd w:val="clear" w:color="auto" w:fill="FFFFFF"/>
      </w:tcPr>
    </w:tblStylePr>
    <w:tblStylePr w:type="lastRow">
      <w:tblPr/>
      <w:tcPr>
        <w:tcBorders>
          <w:top w:val="single" w:sz="8" w:space="0" w:color="5B9BD5"/>
          <w:left w:val="nil"/>
          <w:bottom w:val="nil"/>
          <w:right w:val="nil"/>
          <w:insideH w:val="nil"/>
          <w:insideV w:val="nil"/>
        </w:tcBorders>
        <w:shd w:val="clear" w:color="auto" w:fill="FFFFFF"/>
      </w:tcPr>
    </w:tblStylePr>
    <w:tblStylePr w:type="firstCol">
      <w:tblPr/>
      <w:tcPr>
        <w:tcBorders>
          <w:top w:val="nil"/>
          <w:left w:val="nil"/>
          <w:bottom w:val="nil"/>
          <w:right w:val="single" w:sz="8" w:space="0" w:color="5B9BD5"/>
          <w:insideH w:val="nil"/>
          <w:insideV w:val="nil"/>
        </w:tcBorders>
        <w:shd w:val="clear" w:color="auto" w:fill="FFFFFF"/>
      </w:tcPr>
    </w:tblStylePr>
    <w:tblStylePr w:type="lastCol">
      <w:tblPr/>
      <w:tcPr>
        <w:tcBorders>
          <w:top w:val="nil"/>
          <w:left w:val="single" w:sz="8" w:space="0" w:color="5B9BD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6E6F4"/>
      </w:tcPr>
    </w:tblStylePr>
    <w:tblStylePr w:type="band1Horz">
      <w:tblPr/>
      <w:tcPr>
        <w:tcBorders>
          <w:top w:val="nil"/>
          <w:bottom w:val="nil"/>
          <w:insideH w:val="nil"/>
          <w:insideV w:val="nil"/>
        </w:tcBorders>
        <w:shd w:val="clear" w:color="auto" w:fill="D6E6F4"/>
      </w:tcPr>
    </w:tblStylePr>
    <w:tblStylePr w:type="nwCell">
      <w:tblPr/>
      <w:tcPr>
        <w:shd w:val="clear" w:color="auto" w:fill="FFFFFF"/>
      </w:tcPr>
    </w:tblStylePr>
    <w:tblStylePr w:type="swCell">
      <w:tblPr/>
      <w:tcPr>
        <w:tcBorders>
          <w:top w:val="nil"/>
        </w:tcBorders>
      </w:tcPr>
    </w:tblStylePr>
  </w:style>
  <w:style w:type="table" w:styleId="2-20">
    <w:name w:val="Medium List 2 Accent 2"/>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ED7D31"/>
        <w:left w:val="single" w:sz="8" w:space="0" w:color="ED7D31"/>
        <w:bottom w:val="single" w:sz="8" w:space="0" w:color="ED7D31"/>
        <w:right w:val="single" w:sz="8" w:space="0" w:color="ED7D31"/>
      </w:tblBorders>
    </w:tblPr>
    <w:tblStylePr w:type="firstRow">
      <w:rPr>
        <w:sz w:val="24"/>
        <w:szCs w:val="24"/>
      </w:rPr>
      <w:tblPr/>
      <w:tcPr>
        <w:tcBorders>
          <w:top w:val="nil"/>
          <w:left w:val="nil"/>
          <w:bottom w:val="single" w:sz="24" w:space="0" w:color="ED7D31"/>
          <w:right w:val="nil"/>
          <w:insideH w:val="nil"/>
          <w:insideV w:val="nil"/>
        </w:tcBorders>
        <w:shd w:val="clear" w:color="auto" w:fill="FFFFFF"/>
      </w:tcPr>
    </w:tblStylePr>
    <w:tblStylePr w:type="lastRow">
      <w:tblPr/>
      <w:tcPr>
        <w:tcBorders>
          <w:top w:val="single" w:sz="8" w:space="0" w:color="ED7D31"/>
          <w:left w:val="nil"/>
          <w:bottom w:val="nil"/>
          <w:right w:val="nil"/>
          <w:insideH w:val="nil"/>
          <w:insideV w:val="nil"/>
        </w:tcBorders>
        <w:shd w:val="clear" w:color="auto" w:fill="FFFFFF"/>
      </w:tcPr>
    </w:tblStylePr>
    <w:tblStylePr w:type="firstCol">
      <w:tblPr/>
      <w:tcPr>
        <w:tcBorders>
          <w:top w:val="nil"/>
          <w:left w:val="nil"/>
          <w:bottom w:val="nil"/>
          <w:right w:val="single" w:sz="8" w:space="0" w:color="ED7D31"/>
          <w:insideH w:val="nil"/>
          <w:insideV w:val="nil"/>
        </w:tcBorders>
        <w:shd w:val="clear" w:color="auto" w:fill="FFFFFF"/>
      </w:tcPr>
    </w:tblStylePr>
    <w:tblStylePr w:type="lastCol">
      <w:tblPr/>
      <w:tcPr>
        <w:tcBorders>
          <w:top w:val="nil"/>
          <w:left w:val="single" w:sz="8" w:space="0" w:color="ED7D31"/>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ADECB"/>
      </w:tcPr>
    </w:tblStylePr>
    <w:tblStylePr w:type="band1Horz">
      <w:tblPr/>
      <w:tcPr>
        <w:tcBorders>
          <w:top w:val="nil"/>
          <w:bottom w:val="nil"/>
          <w:insideH w:val="nil"/>
          <w:insideV w:val="nil"/>
        </w:tcBorders>
        <w:shd w:val="clear" w:color="auto" w:fill="FADECB"/>
      </w:tcPr>
    </w:tblStylePr>
    <w:tblStylePr w:type="nwCell">
      <w:tblPr/>
      <w:tcPr>
        <w:shd w:val="clear" w:color="auto" w:fill="FFFFFF"/>
      </w:tcPr>
    </w:tblStylePr>
    <w:tblStylePr w:type="swCell">
      <w:tblPr/>
      <w:tcPr>
        <w:tcBorders>
          <w:top w:val="nil"/>
        </w:tcBorders>
      </w:tcPr>
    </w:tblStylePr>
  </w:style>
  <w:style w:type="table" w:styleId="2-30">
    <w:name w:val="Medium List 2 Accent 3"/>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A5A5A5"/>
        <w:left w:val="single" w:sz="8" w:space="0" w:color="A5A5A5"/>
        <w:bottom w:val="single" w:sz="8" w:space="0" w:color="A5A5A5"/>
        <w:right w:val="single" w:sz="8" w:space="0" w:color="A5A5A5"/>
      </w:tblBorders>
    </w:tblPr>
    <w:tblStylePr w:type="firstRow">
      <w:rPr>
        <w:sz w:val="24"/>
        <w:szCs w:val="24"/>
      </w:rPr>
      <w:tblPr/>
      <w:tcPr>
        <w:tcBorders>
          <w:top w:val="nil"/>
          <w:left w:val="nil"/>
          <w:bottom w:val="single" w:sz="24" w:space="0" w:color="A5A5A5"/>
          <w:right w:val="nil"/>
          <w:insideH w:val="nil"/>
          <w:insideV w:val="nil"/>
        </w:tcBorders>
        <w:shd w:val="clear" w:color="auto" w:fill="FFFFFF"/>
      </w:tcPr>
    </w:tblStylePr>
    <w:tblStylePr w:type="lastRow">
      <w:tblPr/>
      <w:tcPr>
        <w:tcBorders>
          <w:top w:val="single" w:sz="8" w:space="0" w:color="A5A5A5"/>
          <w:left w:val="nil"/>
          <w:bottom w:val="nil"/>
          <w:right w:val="nil"/>
          <w:insideH w:val="nil"/>
          <w:insideV w:val="nil"/>
        </w:tcBorders>
        <w:shd w:val="clear" w:color="auto" w:fill="FFFFFF"/>
      </w:tcPr>
    </w:tblStylePr>
    <w:tblStylePr w:type="firstCol">
      <w:tblPr/>
      <w:tcPr>
        <w:tcBorders>
          <w:top w:val="nil"/>
          <w:left w:val="nil"/>
          <w:bottom w:val="nil"/>
          <w:right w:val="single" w:sz="8" w:space="0" w:color="A5A5A5"/>
          <w:insideH w:val="nil"/>
          <w:insideV w:val="nil"/>
        </w:tcBorders>
        <w:shd w:val="clear" w:color="auto" w:fill="FFFFFF"/>
      </w:tcPr>
    </w:tblStylePr>
    <w:tblStylePr w:type="lastCol">
      <w:tblPr/>
      <w:tcPr>
        <w:tcBorders>
          <w:top w:val="nil"/>
          <w:left w:val="single" w:sz="8" w:space="0" w:color="A5A5A5"/>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8E8E8"/>
      </w:tcPr>
    </w:tblStylePr>
    <w:tblStylePr w:type="band1Horz">
      <w:tblPr/>
      <w:tcPr>
        <w:tcBorders>
          <w:top w:val="nil"/>
          <w:bottom w:val="nil"/>
          <w:insideH w:val="nil"/>
          <w:insideV w:val="nil"/>
        </w:tcBorders>
        <w:shd w:val="clear" w:color="auto" w:fill="E8E8E8"/>
      </w:tcPr>
    </w:tblStylePr>
    <w:tblStylePr w:type="nwCell">
      <w:tblPr/>
      <w:tcPr>
        <w:shd w:val="clear" w:color="auto" w:fill="FFFFFF"/>
      </w:tcPr>
    </w:tblStylePr>
    <w:tblStylePr w:type="swCell">
      <w:tblPr/>
      <w:tcPr>
        <w:tcBorders>
          <w:top w:val="nil"/>
        </w:tcBorders>
      </w:tcPr>
    </w:tblStylePr>
  </w:style>
  <w:style w:type="table" w:styleId="2-40">
    <w:name w:val="Medium List 2 Accent 4"/>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FFC000"/>
        <w:left w:val="single" w:sz="8" w:space="0" w:color="FFC000"/>
        <w:bottom w:val="single" w:sz="8" w:space="0" w:color="FFC000"/>
        <w:right w:val="single" w:sz="8" w:space="0" w:color="FFC000"/>
      </w:tblBorders>
    </w:tblPr>
    <w:tblStylePr w:type="firstRow">
      <w:rPr>
        <w:sz w:val="24"/>
        <w:szCs w:val="24"/>
      </w:rPr>
      <w:tblPr/>
      <w:tcPr>
        <w:tcBorders>
          <w:top w:val="nil"/>
          <w:left w:val="nil"/>
          <w:bottom w:val="single" w:sz="24" w:space="0" w:color="FFC000"/>
          <w:right w:val="nil"/>
          <w:insideH w:val="nil"/>
          <w:insideV w:val="nil"/>
        </w:tcBorders>
        <w:shd w:val="clear" w:color="auto" w:fill="FFFFFF"/>
      </w:tcPr>
    </w:tblStylePr>
    <w:tblStylePr w:type="lastRow">
      <w:tblPr/>
      <w:tcPr>
        <w:tcBorders>
          <w:top w:val="single" w:sz="8" w:space="0" w:color="FFC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FFC000"/>
          <w:insideH w:val="nil"/>
          <w:insideV w:val="nil"/>
        </w:tcBorders>
        <w:shd w:val="clear" w:color="auto" w:fill="FFFFFF"/>
      </w:tcPr>
    </w:tblStylePr>
    <w:tblStylePr w:type="lastCol">
      <w:tblPr/>
      <w:tcPr>
        <w:tcBorders>
          <w:top w:val="nil"/>
          <w:left w:val="single" w:sz="8" w:space="0" w:color="FFC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FEFC0"/>
      </w:tcPr>
    </w:tblStylePr>
    <w:tblStylePr w:type="band1Horz">
      <w:tblPr/>
      <w:tcPr>
        <w:tcBorders>
          <w:top w:val="nil"/>
          <w:bottom w:val="nil"/>
          <w:insideH w:val="nil"/>
          <w:insideV w:val="nil"/>
        </w:tcBorders>
        <w:shd w:val="clear" w:color="auto" w:fill="FFEFC0"/>
      </w:tcPr>
    </w:tblStylePr>
    <w:tblStylePr w:type="nwCell">
      <w:tblPr/>
      <w:tcPr>
        <w:shd w:val="clear" w:color="auto" w:fill="FFFFFF"/>
      </w:tcPr>
    </w:tblStylePr>
    <w:tblStylePr w:type="swCell">
      <w:tblPr/>
      <w:tcPr>
        <w:tcBorders>
          <w:top w:val="nil"/>
        </w:tcBorders>
      </w:tcPr>
    </w:tblStylePr>
  </w:style>
  <w:style w:type="table" w:styleId="2-50">
    <w:name w:val="Medium List 2 Accent 5"/>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4472C4"/>
        <w:left w:val="single" w:sz="8" w:space="0" w:color="4472C4"/>
        <w:bottom w:val="single" w:sz="8" w:space="0" w:color="4472C4"/>
        <w:right w:val="single" w:sz="8" w:space="0" w:color="4472C4"/>
      </w:tblBorders>
    </w:tblPr>
    <w:tblStylePr w:type="firstRow">
      <w:rPr>
        <w:sz w:val="24"/>
        <w:szCs w:val="24"/>
      </w:rPr>
      <w:tblPr/>
      <w:tcPr>
        <w:tcBorders>
          <w:top w:val="nil"/>
          <w:left w:val="nil"/>
          <w:bottom w:val="single" w:sz="24" w:space="0" w:color="4472C4"/>
          <w:right w:val="nil"/>
          <w:insideH w:val="nil"/>
          <w:insideV w:val="nil"/>
        </w:tcBorders>
        <w:shd w:val="clear" w:color="auto" w:fill="FFFFFF"/>
      </w:tcPr>
    </w:tblStylePr>
    <w:tblStylePr w:type="lastRow">
      <w:tblPr/>
      <w:tcPr>
        <w:tcBorders>
          <w:top w:val="single" w:sz="8" w:space="0" w:color="4472C4"/>
          <w:left w:val="nil"/>
          <w:bottom w:val="nil"/>
          <w:right w:val="nil"/>
          <w:insideH w:val="nil"/>
          <w:insideV w:val="nil"/>
        </w:tcBorders>
        <w:shd w:val="clear" w:color="auto" w:fill="FFFFFF"/>
      </w:tcPr>
    </w:tblStylePr>
    <w:tblStylePr w:type="firstCol">
      <w:tblPr/>
      <w:tcPr>
        <w:tcBorders>
          <w:top w:val="nil"/>
          <w:left w:val="nil"/>
          <w:bottom w:val="nil"/>
          <w:right w:val="single" w:sz="8" w:space="0" w:color="4472C4"/>
          <w:insideH w:val="nil"/>
          <w:insideV w:val="nil"/>
        </w:tcBorders>
        <w:shd w:val="clear" w:color="auto" w:fill="FFFFFF"/>
      </w:tcPr>
    </w:tblStylePr>
    <w:tblStylePr w:type="lastCol">
      <w:tblPr/>
      <w:tcPr>
        <w:tcBorders>
          <w:top w:val="nil"/>
          <w:left w:val="single" w:sz="8" w:space="0" w:color="4472C4"/>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0DBF0"/>
      </w:tcPr>
    </w:tblStylePr>
    <w:tblStylePr w:type="band1Horz">
      <w:tblPr/>
      <w:tcPr>
        <w:tcBorders>
          <w:top w:val="nil"/>
          <w:bottom w:val="nil"/>
          <w:insideH w:val="nil"/>
          <w:insideV w:val="nil"/>
        </w:tcBorders>
        <w:shd w:val="clear" w:color="auto" w:fill="D0DBF0"/>
      </w:tcPr>
    </w:tblStylePr>
    <w:tblStylePr w:type="nwCell">
      <w:tblPr/>
      <w:tcPr>
        <w:shd w:val="clear" w:color="auto" w:fill="FFFFFF"/>
      </w:tcPr>
    </w:tblStylePr>
    <w:tblStylePr w:type="swCell">
      <w:tblPr/>
      <w:tcPr>
        <w:tcBorders>
          <w:top w:val="nil"/>
        </w:tcBorders>
      </w:tcPr>
    </w:tblStylePr>
  </w:style>
  <w:style w:type="table" w:styleId="2-60">
    <w:name w:val="Medium List 2 Accent 6"/>
    <w:basedOn w:val="aa"/>
    <w:uiPriority w:val="66"/>
    <w:rsid w:val="001735D1"/>
    <w:pPr>
      <w:spacing w:after="0" w:line="240" w:lineRule="auto"/>
    </w:pPr>
    <w:rPr>
      <w:rFonts w:ascii="Calibri Light" w:eastAsia="SimSun" w:hAnsi="Calibri Light" w:cs="Times New Roman"/>
      <w:color w:val="000000"/>
      <w:sz w:val="24"/>
      <w:szCs w:val="24"/>
      <w:lang w:val="en-GB"/>
    </w:rPr>
    <w:tblPr>
      <w:tblStyleRowBandSize w:val="1"/>
      <w:tblStyleColBandSize w:val="1"/>
      <w:tblBorders>
        <w:top w:val="single" w:sz="8" w:space="0" w:color="70AD47"/>
        <w:left w:val="single" w:sz="8" w:space="0" w:color="70AD47"/>
        <w:bottom w:val="single" w:sz="8" w:space="0" w:color="70AD47"/>
        <w:right w:val="single" w:sz="8" w:space="0" w:color="70AD47"/>
      </w:tblBorders>
    </w:tblPr>
    <w:tblStylePr w:type="firstRow">
      <w:rPr>
        <w:sz w:val="24"/>
        <w:szCs w:val="24"/>
      </w:rPr>
      <w:tblPr/>
      <w:tcPr>
        <w:tcBorders>
          <w:top w:val="nil"/>
          <w:left w:val="nil"/>
          <w:bottom w:val="single" w:sz="24" w:space="0" w:color="70AD47"/>
          <w:right w:val="nil"/>
          <w:insideH w:val="nil"/>
          <w:insideV w:val="nil"/>
        </w:tcBorders>
        <w:shd w:val="clear" w:color="auto" w:fill="FFFFFF"/>
      </w:tcPr>
    </w:tblStylePr>
    <w:tblStylePr w:type="lastRow">
      <w:tblPr/>
      <w:tcPr>
        <w:tcBorders>
          <w:top w:val="single" w:sz="8" w:space="0" w:color="70AD47"/>
          <w:left w:val="nil"/>
          <w:bottom w:val="nil"/>
          <w:right w:val="nil"/>
          <w:insideH w:val="nil"/>
          <w:insideV w:val="nil"/>
        </w:tcBorders>
        <w:shd w:val="clear" w:color="auto" w:fill="FFFFFF"/>
      </w:tcPr>
    </w:tblStylePr>
    <w:tblStylePr w:type="firstCol">
      <w:tblPr/>
      <w:tcPr>
        <w:tcBorders>
          <w:top w:val="nil"/>
          <w:left w:val="nil"/>
          <w:bottom w:val="nil"/>
          <w:right w:val="single" w:sz="8" w:space="0" w:color="70AD47"/>
          <w:insideH w:val="nil"/>
          <w:insideV w:val="nil"/>
        </w:tcBorders>
        <w:shd w:val="clear" w:color="auto" w:fill="FFFFFF"/>
      </w:tcPr>
    </w:tblStylePr>
    <w:tblStylePr w:type="lastCol">
      <w:tblPr/>
      <w:tcPr>
        <w:tcBorders>
          <w:top w:val="nil"/>
          <w:left w:val="single" w:sz="8" w:space="0" w:color="70AD47"/>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BEBD0"/>
      </w:tcPr>
    </w:tblStylePr>
    <w:tblStylePr w:type="band1Horz">
      <w:tblPr/>
      <w:tcPr>
        <w:tcBorders>
          <w:top w:val="nil"/>
          <w:bottom w:val="nil"/>
          <w:insideH w:val="nil"/>
          <w:insideV w:val="nil"/>
        </w:tcBorders>
        <w:shd w:val="clear" w:color="auto" w:fill="DBEBD0"/>
      </w:tcPr>
    </w:tblStylePr>
    <w:tblStylePr w:type="nwCell">
      <w:tblPr/>
      <w:tcPr>
        <w:shd w:val="clear" w:color="auto" w:fill="FFFFFF"/>
      </w:tcPr>
    </w:tblStylePr>
    <w:tblStylePr w:type="swCell">
      <w:tblPr/>
      <w:tcPr>
        <w:tcBorders>
          <w:top w:val="nil"/>
        </w:tcBorders>
      </w:tcPr>
    </w:tblStylePr>
  </w:style>
  <w:style w:type="table" w:customStyle="1" w:styleId="118">
    <w:name w:val="Средняя заливка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customStyle="1" w:styleId="1-110">
    <w:name w:val="Средняя заливка 1 - Акцент 11"/>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84B3DF"/>
        <w:left w:val="single" w:sz="8" w:space="0" w:color="84B3DF"/>
        <w:bottom w:val="single" w:sz="8" w:space="0" w:color="84B3DF"/>
        <w:right w:val="single" w:sz="8" w:space="0" w:color="84B3DF"/>
        <w:insideH w:val="single" w:sz="8" w:space="0" w:color="84B3DF"/>
      </w:tblBorders>
    </w:tblPr>
    <w:tblStylePr w:type="firstRow">
      <w:pPr>
        <w:spacing w:before="0" w:after="0" w:line="240" w:lineRule="auto"/>
      </w:pPr>
      <w:rPr>
        <w:b/>
        <w:bCs/>
        <w:color w:val="FFFFFF"/>
      </w:rPr>
      <w:tblPr/>
      <w:tcPr>
        <w:tcBorders>
          <w:top w:val="single" w:sz="8" w:space="0" w:color="84B3DF"/>
          <w:left w:val="single" w:sz="8" w:space="0" w:color="84B3DF"/>
          <w:bottom w:val="single" w:sz="8" w:space="0" w:color="84B3DF"/>
          <w:right w:val="single" w:sz="8" w:space="0" w:color="84B3DF"/>
          <w:insideH w:val="nil"/>
          <w:insideV w:val="nil"/>
        </w:tcBorders>
        <w:shd w:val="clear" w:color="auto" w:fill="5B9BD5"/>
      </w:tcPr>
    </w:tblStylePr>
    <w:tblStylePr w:type="lastRow">
      <w:pPr>
        <w:spacing w:before="0" w:after="0" w:line="240" w:lineRule="auto"/>
      </w:pPr>
      <w:rPr>
        <w:b/>
        <w:bCs/>
      </w:rPr>
      <w:tblPr/>
      <w:tcPr>
        <w:tcBorders>
          <w:top w:val="double" w:sz="6" w:space="0" w:color="84B3DF"/>
          <w:left w:val="single" w:sz="8" w:space="0" w:color="84B3DF"/>
          <w:bottom w:val="single" w:sz="8" w:space="0" w:color="84B3DF"/>
          <w:right w:val="single" w:sz="8" w:space="0" w:color="84B3DF"/>
          <w:insideH w:val="nil"/>
          <w:insideV w:val="nil"/>
        </w:tcBorders>
      </w:tcPr>
    </w:tblStylePr>
    <w:tblStylePr w:type="firstCol">
      <w:rPr>
        <w:b/>
        <w:bCs/>
      </w:rPr>
    </w:tblStylePr>
    <w:tblStylePr w:type="lastCol">
      <w:rPr>
        <w:b/>
        <w:bCs/>
      </w:rPr>
    </w:tblStylePr>
    <w:tblStylePr w:type="band1Vert">
      <w:tblPr/>
      <w:tcPr>
        <w:shd w:val="clear" w:color="auto" w:fill="D6E6F4"/>
      </w:tcPr>
    </w:tblStylePr>
    <w:tblStylePr w:type="band1Horz">
      <w:tblPr/>
      <w:tcPr>
        <w:tcBorders>
          <w:insideH w:val="nil"/>
          <w:insideV w:val="nil"/>
        </w:tcBorders>
        <w:shd w:val="clear" w:color="auto" w:fill="D6E6F4"/>
      </w:tcPr>
    </w:tblStylePr>
    <w:tblStylePr w:type="band2Horz">
      <w:tblPr/>
      <w:tcPr>
        <w:tcBorders>
          <w:insideH w:val="nil"/>
          <w:insideV w:val="nil"/>
        </w:tcBorders>
      </w:tcPr>
    </w:tblStylePr>
  </w:style>
  <w:style w:type="table" w:styleId="1-21">
    <w:name w:val="Medium Shading 1 Accent 2"/>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19D64"/>
        <w:left w:val="single" w:sz="8" w:space="0" w:color="F19D64"/>
        <w:bottom w:val="single" w:sz="8" w:space="0" w:color="F19D64"/>
        <w:right w:val="single" w:sz="8" w:space="0" w:color="F19D64"/>
        <w:insideH w:val="single" w:sz="8" w:space="0" w:color="F19D64"/>
      </w:tblBorders>
    </w:tblPr>
    <w:tblStylePr w:type="firstRow">
      <w:pPr>
        <w:spacing w:before="0" w:after="0" w:line="240" w:lineRule="auto"/>
      </w:pPr>
      <w:rPr>
        <w:b/>
        <w:bCs/>
        <w:color w:val="FFFFFF"/>
      </w:rPr>
      <w:tblPr/>
      <w:tcPr>
        <w:tcBorders>
          <w:top w:val="single" w:sz="8" w:space="0" w:color="F19D64"/>
          <w:left w:val="single" w:sz="8" w:space="0" w:color="F19D64"/>
          <w:bottom w:val="single" w:sz="8" w:space="0" w:color="F19D64"/>
          <w:right w:val="single" w:sz="8" w:space="0" w:color="F19D64"/>
          <w:insideH w:val="nil"/>
          <w:insideV w:val="nil"/>
        </w:tcBorders>
        <w:shd w:val="clear" w:color="auto" w:fill="ED7D31"/>
      </w:tcPr>
    </w:tblStylePr>
    <w:tblStylePr w:type="lastRow">
      <w:pPr>
        <w:spacing w:before="0" w:after="0" w:line="240" w:lineRule="auto"/>
      </w:pPr>
      <w:rPr>
        <w:b/>
        <w:bCs/>
      </w:rPr>
      <w:tblPr/>
      <w:tcPr>
        <w:tcBorders>
          <w:top w:val="double" w:sz="6" w:space="0" w:color="F19D64"/>
          <w:left w:val="single" w:sz="8" w:space="0" w:color="F19D64"/>
          <w:bottom w:val="single" w:sz="8" w:space="0" w:color="F19D64"/>
          <w:right w:val="single" w:sz="8" w:space="0" w:color="F19D64"/>
          <w:insideH w:val="nil"/>
          <w:insideV w:val="nil"/>
        </w:tcBorders>
      </w:tcPr>
    </w:tblStylePr>
    <w:tblStylePr w:type="firstCol">
      <w:rPr>
        <w:b/>
        <w:bCs/>
      </w:rPr>
    </w:tblStylePr>
    <w:tblStylePr w:type="lastCol">
      <w:rPr>
        <w:b/>
        <w:bCs/>
      </w:rPr>
    </w:tblStylePr>
    <w:tblStylePr w:type="band1Vert">
      <w:tblPr/>
      <w:tcPr>
        <w:shd w:val="clear" w:color="auto" w:fill="FADECB"/>
      </w:tcPr>
    </w:tblStylePr>
    <w:tblStylePr w:type="band1Horz">
      <w:tblPr/>
      <w:tcPr>
        <w:tcBorders>
          <w:insideH w:val="nil"/>
          <w:insideV w:val="nil"/>
        </w:tcBorders>
        <w:shd w:val="clear" w:color="auto" w:fill="FADECB"/>
      </w:tcPr>
    </w:tblStylePr>
    <w:tblStylePr w:type="band2Horz">
      <w:tblPr/>
      <w:tcPr>
        <w:tcBorders>
          <w:insideH w:val="nil"/>
          <w:insideV w:val="nil"/>
        </w:tcBorders>
      </w:tcPr>
    </w:tblStylePr>
  </w:style>
  <w:style w:type="table" w:styleId="1-31">
    <w:name w:val="Medium Shading 1 Accent 3"/>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BBBBBB"/>
        <w:left w:val="single" w:sz="8" w:space="0" w:color="BBBBBB"/>
        <w:bottom w:val="single" w:sz="8" w:space="0" w:color="BBBBBB"/>
        <w:right w:val="single" w:sz="8" w:space="0" w:color="BBBBBB"/>
        <w:insideH w:val="single" w:sz="8" w:space="0" w:color="BBBBBB"/>
      </w:tblBorders>
    </w:tblPr>
    <w:tblStylePr w:type="firstRow">
      <w:pPr>
        <w:spacing w:before="0" w:after="0" w:line="240" w:lineRule="auto"/>
      </w:pPr>
      <w:rPr>
        <w:b/>
        <w:bCs/>
        <w:color w:val="FFFFFF"/>
      </w:rPr>
      <w:tblPr/>
      <w:tcPr>
        <w:tcBorders>
          <w:top w:val="single" w:sz="8" w:space="0" w:color="BBBBBB"/>
          <w:left w:val="single" w:sz="8" w:space="0" w:color="BBBBBB"/>
          <w:bottom w:val="single" w:sz="8" w:space="0" w:color="BBBBBB"/>
          <w:right w:val="single" w:sz="8" w:space="0" w:color="BBBBBB"/>
          <w:insideH w:val="nil"/>
          <w:insideV w:val="nil"/>
        </w:tcBorders>
        <w:shd w:val="clear" w:color="auto" w:fill="A5A5A5"/>
      </w:tcPr>
    </w:tblStylePr>
    <w:tblStylePr w:type="lastRow">
      <w:pPr>
        <w:spacing w:before="0" w:after="0" w:line="240" w:lineRule="auto"/>
      </w:pPr>
      <w:rPr>
        <w:b/>
        <w:bCs/>
      </w:rPr>
      <w:tblPr/>
      <w:tcPr>
        <w:tcBorders>
          <w:top w:val="double" w:sz="6" w:space="0" w:color="BBBBBB"/>
          <w:left w:val="single" w:sz="8" w:space="0" w:color="BBBBBB"/>
          <w:bottom w:val="single" w:sz="8" w:space="0" w:color="BBBBBB"/>
          <w:right w:val="single" w:sz="8" w:space="0" w:color="BBBBBB"/>
          <w:insideH w:val="nil"/>
          <w:insideV w:val="nil"/>
        </w:tcBorders>
      </w:tcPr>
    </w:tblStylePr>
    <w:tblStylePr w:type="firstCol">
      <w:rPr>
        <w:b/>
        <w:bCs/>
      </w:rPr>
    </w:tblStylePr>
    <w:tblStylePr w:type="lastCol">
      <w:rPr>
        <w:b/>
        <w:bCs/>
      </w:rPr>
    </w:tblStylePr>
    <w:tblStylePr w:type="band1Vert">
      <w:tblPr/>
      <w:tcPr>
        <w:shd w:val="clear" w:color="auto" w:fill="E8E8E8"/>
      </w:tcPr>
    </w:tblStylePr>
    <w:tblStylePr w:type="band1Horz">
      <w:tblPr/>
      <w:tcPr>
        <w:tcBorders>
          <w:insideH w:val="nil"/>
          <w:insideV w:val="nil"/>
        </w:tcBorders>
        <w:shd w:val="clear" w:color="auto" w:fill="E8E8E8"/>
      </w:tcPr>
    </w:tblStylePr>
    <w:tblStylePr w:type="band2Horz">
      <w:tblPr/>
      <w:tcPr>
        <w:tcBorders>
          <w:insideH w:val="nil"/>
          <w:insideV w:val="nil"/>
        </w:tcBorders>
      </w:tcPr>
    </w:tblStylePr>
  </w:style>
  <w:style w:type="table" w:styleId="1-41">
    <w:name w:val="Medium Shading 1 Accent 4"/>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FFCF40"/>
        <w:left w:val="single" w:sz="8" w:space="0" w:color="FFCF40"/>
        <w:bottom w:val="single" w:sz="8" w:space="0" w:color="FFCF40"/>
        <w:right w:val="single" w:sz="8" w:space="0" w:color="FFCF40"/>
        <w:insideH w:val="single" w:sz="8" w:space="0" w:color="FFCF40"/>
      </w:tblBorders>
    </w:tblPr>
    <w:tblStylePr w:type="firstRow">
      <w:pPr>
        <w:spacing w:before="0" w:after="0" w:line="240" w:lineRule="auto"/>
      </w:pPr>
      <w:rPr>
        <w:b/>
        <w:bCs/>
        <w:color w:val="FFFFFF"/>
      </w:rPr>
      <w:tblPr/>
      <w:tcPr>
        <w:tcBorders>
          <w:top w:val="single" w:sz="8" w:space="0" w:color="FFCF40"/>
          <w:left w:val="single" w:sz="8" w:space="0" w:color="FFCF40"/>
          <w:bottom w:val="single" w:sz="8" w:space="0" w:color="FFCF40"/>
          <w:right w:val="single" w:sz="8" w:space="0" w:color="FFCF40"/>
          <w:insideH w:val="nil"/>
          <w:insideV w:val="nil"/>
        </w:tcBorders>
        <w:shd w:val="clear" w:color="auto" w:fill="FFC000"/>
      </w:tcPr>
    </w:tblStylePr>
    <w:tblStylePr w:type="lastRow">
      <w:pPr>
        <w:spacing w:before="0" w:after="0" w:line="240" w:lineRule="auto"/>
      </w:pPr>
      <w:rPr>
        <w:b/>
        <w:bCs/>
      </w:rPr>
      <w:tblPr/>
      <w:tcPr>
        <w:tcBorders>
          <w:top w:val="double" w:sz="6" w:space="0" w:color="FFCF40"/>
          <w:left w:val="single" w:sz="8" w:space="0" w:color="FFCF40"/>
          <w:bottom w:val="single" w:sz="8" w:space="0" w:color="FFCF40"/>
          <w:right w:val="single" w:sz="8" w:space="0" w:color="FFCF40"/>
          <w:insideH w:val="nil"/>
          <w:insideV w:val="nil"/>
        </w:tcBorders>
      </w:tcPr>
    </w:tblStylePr>
    <w:tblStylePr w:type="firstCol">
      <w:rPr>
        <w:b/>
        <w:bCs/>
      </w:rPr>
    </w:tblStylePr>
    <w:tblStylePr w:type="lastCol">
      <w:rPr>
        <w:b/>
        <w:bCs/>
      </w:rPr>
    </w:tblStylePr>
    <w:tblStylePr w:type="band1Vert">
      <w:tblPr/>
      <w:tcPr>
        <w:shd w:val="clear" w:color="auto" w:fill="FFEFC0"/>
      </w:tcPr>
    </w:tblStylePr>
    <w:tblStylePr w:type="band1Horz">
      <w:tblPr/>
      <w:tcPr>
        <w:tcBorders>
          <w:insideH w:val="nil"/>
          <w:insideV w:val="nil"/>
        </w:tcBorders>
        <w:shd w:val="clear" w:color="auto" w:fill="FFEFC0"/>
      </w:tcPr>
    </w:tblStylePr>
    <w:tblStylePr w:type="band2Horz">
      <w:tblPr/>
      <w:tcPr>
        <w:tcBorders>
          <w:insideH w:val="nil"/>
          <w:insideV w:val="nil"/>
        </w:tcBorders>
      </w:tcPr>
    </w:tblStylePr>
  </w:style>
  <w:style w:type="table" w:styleId="1-51">
    <w:name w:val="Medium Shading 1 Accent 5"/>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table" w:styleId="1-61">
    <w:name w:val="Medium Shading 1 Accent 6"/>
    <w:basedOn w:val="aa"/>
    <w:uiPriority w:val="63"/>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8" w:space="0" w:color="93C571"/>
        <w:left w:val="single" w:sz="8" w:space="0" w:color="93C571"/>
        <w:bottom w:val="single" w:sz="8" w:space="0" w:color="93C571"/>
        <w:right w:val="single" w:sz="8" w:space="0" w:color="93C571"/>
        <w:insideH w:val="single" w:sz="8" w:space="0" w:color="93C571"/>
      </w:tblBorders>
    </w:tblPr>
    <w:tblStylePr w:type="firstRow">
      <w:pPr>
        <w:spacing w:before="0" w:after="0" w:line="240" w:lineRule="auto"/>
      </w:pPr>
      <w:rPr>
        <w:b/>
        <w:bCs/>
        <w:color w:val="FFFFFF"/>
      </w:rPr>
      <w:tblPr/>
      <w:tcPr>
        <w:tcBorders>
          <w:top w:val="single" w:sz="8" w:space="0" w:color="93C571"/>
          <w:left w:val="single" w:sz="8" w:space="0" w:color="93C571"/>
          <w:bottom w:val="single" w:sz="8" w:space="0" w:color="93C571"/>
          <w:right w:val="single" w:sz="8" w:space="0" w:color="93C571"/>
          <w:insideH w:val="nil"/>
          <w:insideV w:val="nil"/>
        </w:tcBorders>
        <w:shd w:val="clear" w:color="auto" w:fill="70AD47"/>
      </w:tcPr>
    </w:tblStylePr>
    <w:tblStylePr w:type="lastRow">
      <w:pPr>
        <w:spacing w:before="0" w:after="0" w:line="240" w:lineRule="auto"/>
      </w:pPr>
      <w:rPr>
        <w:b/>
        <w:bCs/>
      </w:rPr>
      <w:tblPr/>
      <w:tcPr>
        <w:tcBorders>
          <w:top w:val="double" w:sz="6" w:space="0" w:color="93C571"/>
          <w:left w:val="single" w:sz="8" w:space="0" w:color="93C571"/>
          <w:bottom w:val="single" w:sz="8" w:space="0" w:color="93C571"/>
          <w:right w:val="single" w:sz="8" w:space="0" w:color="93C571"/>
          <w:insideH w:val="nil"/>
          <w:insideV w:val="nil"/>
        </w:tcBorders>
      </w:tcPr>
    </w:tblStylePr>
    <w:tblStylePr w:type="firstCol">
      <w:rPr>
        <w:b/>
        <w:bCs/>
      </w:rPr>
    </w:tblStylePr>
    <w:tblStylePr w:type="lastCol">
      <w:rPr>
        <w:b/>
        <w:bCs/>
      </w:rPr>
    </w:tblStylePr>
    <w:tblStylePr w:type="band1Vert">
      <w:tblPr/>
      <w:tcPr>
        <w:shd w:val="clear" w:color="auto" w:fill="DBEBD0"/>
      </w:tcPr>
    </w:tblStylePr>
    <w:tblStylePr w:type="band1Horz">
      <w:tblPr/>
      <w:tcPr>
        <w:tcBorders>
          <w:insideH w:val="nil"/>
          <w:insideV w:val="nil"/>
        </w:tcBorders>
        <w:shd w:val="clear" w:color="auto" w:fill="DBEBD0"/>
      </w:tcPr>
    </w:tblStylePr>
    <w:tblStylePr w:type="band2Horz">
      <w:tblPr/>
      <w:tcPr>
        <w:tcBorders>
          <w:insideH w:val="nil"/>
          <w:insideV w:val="nil"/>
        </w:tcBorders>
      </w:tcPr>
    </w:tblStylePr>
  </w:style>
  <w:style w:type="table" w:customStyle="1" w:styleId="21c">
    <w:name w:val="Средняя заливка 2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2-110">
    <w:name w:val="Средняя заливка 2 - Акцент 11"/>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21">
    <w:name w:val="Medium Shading 2 Accent 2"/>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ED7D3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ED7D31"/>
      </w:tcPr>
    </w:tblStylePr>
    <w:tblStylePr w:type="lastCol">
      <w:rPr>
        <w:b/>
        <w:bCs/>
        <w:color w:val="FFFFFF"/>
      </w:rPr>
      <w:tblPr/>
      <w:tcPr>
        <w:tcBorders>
          <w:left w:val="nil"/>
          <w:right w:val="nil"/>
          <w:insideH w:val="nil"/>
          <w:insideV w:val="nil"/>
        </w:tcBorders>
        <w:shd w:val="clear" w:color="auto" w:fill="ED7D31"/>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31">
    <w:name w:val="Medium Shading 2 Accent 3"/>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A5A5A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A5A5A5"/>
      </w:tcPr>
    </w:tblStylePr>
    <w:tblStylePr w:type="lastCol">
      <w:rPr>
        <w:b/>
        <w:bCs/>
        <w:color w:val="FFFFFF"/>
      </w:rPr>
      <w:tblPr/>
      <w:tcPr>
        <w:tcBorders>
          <w:left w:val="nil"/>
          <w:right w:val="nil"/>
          <w:insideH w:val="nil"/>
          <w:insideV w:val="nil"/>
        </w:tcBorders>
        <w:shd w:val="clear" w:color="auto" w:fill="A5A5A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41">
    <w:name w:val="Medium Shading 2 Accent 4"/>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FC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FC000"/>
      </w:tcPr>
    </w:tblStylePr>
    <w:tblStylePr w:type="lastCol">
      <w:rPr>
        <w:b/>
        <w:bCs/>
        <w:color w:val="FFFFFF"/>
      </w:rPr>
      <w:tblPr/>
      <w:tcPr>
        <w:tcBorders>
          <w:left w:val="nil"/>
          <w:right w:val="nil"/>
          <w:insideH w:val="nil"/>
          <w:insideV w:val="nil"/>
        </w:tcBorders>
        <w:shd w:val="clear" w:color="auto" w:fill="FFC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51">
    <w:name w:val="Medium Shading 2 Accent 5"/>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472C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472C4"/>
      </w:tcPr>
    </w:tblStylePr>
    <w:tblStylePr w:type="lastCol">
      <w:rPr>
        <w:b/>
        <w:bCs/>
        <w:color w:val="FFFFFF"/>
      </w:rPr>
      <w:tblPr/>
      <w:tcPr>
        <w:tcBorders>
          <w:left w:val="nil"/>
          <w:right w:val="nil"/>
          <w:insideH w:val="nil"/>
          <w:insideV w:val="nil"/>
        </w:tcBorders>
        <w:shd w:val="clear" w:color="auto" w:fill="4472C4"/>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2-61">
    <w:name w:val="Medium Shading 2 Accent 6"/>
    <w:basedOn w:val="aa"/>
    <w:uiPriority w:val="64"/>
    <w:rsid w:val="001735D1"/>
    <w:pPr>
      <w:spacing w:after="0" w:line="240" w:lineRule="auto"/>
    </w:pPr>
    <w:rPr>
      <w:rFonts w:ascii="Times New Roman" w:eastAsia="Calibri" w:hAnsi="Times New Roman" w:cs="Times New Roman"/>
      <w:sz w:val="24"/>
      <w:szCs w:val="24"/>
      <w:lang w:val="en-GB"/>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70AD47"/>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70AD47"/>
      </w:tcPr>
    </w:tblStylePr>
    <w:tblStylePr w:type="lastCol">
      <w:rPr>
        <w:b/>
        <w:bCs/>
        <w:color w:val="FFFFFF"/>
      </w:rPr>
      <w:tblPr/>
      <w:tcPr>
        <w:tcBorders>
          <w:left w:val="nil"/>
          <w:right w:val="nil"/>
          <w:insideH w:val="nil"/>
          <w:insideV w:val="nil"/>
        </w:tcBorders>
        <w:shd w:val="clear" w:color="auto" w:fill="70AD47"/>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styleId="afffffffffe">
    <w:name w:val="Note Heading"/>
    <w:basedOn w:val="a8"/>
    <w:next w:val="a8"/>
    <w:link w:val="1fffff2"/>
    <w:rsid w:val="001735D1"/>
    <w:rPr>
      <w:rFonts w:eastAsia="Calibri"/>
      <w:sz w:val="22"/>
      <w:szCs w:val="22"/>
      <w:lang w:val="en-GB" w:eastAsia="en-US"/>
    </w:rPr>
  </w:style>
  <w:style w:type="character" w:customStyle="1" w:styleId="1fffff2">
    <w:name w:val="Заголовок записки Знак1"/>
    <w:basedOn w:val="a9"/>
    <w:link w:val="afffffffffe"/>
    <w:rsid w:val="001735D1"/>
    <w:rPr>
      <w:rFonts w:ascii="Times New Roman" w:eastAsia="Calibri" w:hAnsi="Times New Roman" w:cs="Times New Roman"/>
      <w:lang w:val="en-GB"/>
    </w:rPr>
  </w:style>
  <w:style w:type="paragraph" w:styleId="2ff7">
    <w:name w:val="Quote"/>
    <w:basedOn w:val="a8"/>
    <w:next w:val="a8"/>
    <w:link w:val="2ff8"/>
    <w:uiPriority w:val="29"/>
    <w:rsid w:val="001735D1"/>
    <w:rPr>
      <w:rFonts w:eastAsia="Calibri"/>
      <w:i/>
      <w:iCs/>
      <w:color w:val="000000"/>
      <w:sz w:val="22"/>
      <w:szCs w:val="22"/>
      <w:lang w:val="en-GB" w:eastAsia="en-US"/>
    </w:rPr>
  </w:style>
  <w:style w:type="character" w:customStyle="1" w:styleId="2ff8">
    <w:name w:val="Цитата 2 Знак"/>
    <w:basedOn w:val="a9"/>
    <w:link w:val="2ff7"/>
    <w:uiPriority w:val="29"/>
    <w:rsid w:val="001735D1"/>
    <w:rPr>
      <w:rFonts w:ascii="Times New Roman" w:eastAsia="Calibri" w:hAnsi="Times New Roman" w:cs="Times New Roman"/>
      <w:i/>
      <w:iCs/>
      <w:color w:val="000000"/>
      <w:lang w:val="en-GB"/>
    </w:rPr>
  </w:style>
  <w:style w:type="character" w:styleId="affffffffff">
    <w:name w:val="Subtle Emphasis"/>
    <w:uiPriority w:val="19"/>
    <w:rsid w:val="001735D1"/>
    <w:rPr>
      <w:i/>
      <w:iCs/>
      <w:color w:val="808080"/>
      <w:lang w:val="en-GB"/>
    </w:rPr>
  </w:style>
  <w:style w:type="table" w:styleId="1fffff3">
    <w:name w:val="Table 3D effects 1"/>
    <w:basedOn w:val="aa"/>
    <w:uiPriority w:val="99"/>
    <w:unhideWhenUsed/>
    <w:rsid w:val="001735D1"/>
    <w:pPr>
      <w:spacing w:after="0" w:line="240" w:lineRule="auto"/>
    </w:pPr>
    <w:rPr>
      <w:rFonts w:ascii="Times New Roman" w:eastAsia="Calibri" w:hAnsi="Times New Roman" w:cs="Times New Roman"/>
      <w:sz w:val="24"/>
      <w:szCs w:val="24"/>
      <w:lang w:val="en-GB"/>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2ff9">
    <w:name w:val="Table 3D effects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d">
    <w:name w:val="Table 3D effects 3"/>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1fffff4">
    <w:name w:val="Table Classic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a">
    <w:name w:val="Table Classic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3fe">
    <w:name w:val="Table Classic 3"/>
    <w:basedOn w:val="aa"/>
    <w:uiPriority w:val="99"/>
    <w:unhideWhenUsed/>
    <w:rsid w:val="001735D1"/>
    <w:pPr>
      <w:spacing w:after="0" w:line="240" w:lineRule="auto"/>
    </w:pPr>
    <w:rPr>
      <w:rFonts w:ascii="Times New Roman" w:eastAsia="Calibri" w:hAnsi="Times New Roman" w:cs="Times New Roman"/>
      <w:color w:val="000080"/>
      <w:sz w:val="24"/>
      <w:szCs w:val="24"/>
      <w:lang w:val="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4f3">
    <w:name w:val="Table Classic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1fffff5">
    <w:name w:val="Table Colorful 1"/>
    <w:basedOn w:val="aa"/>
    <w:uiPriority w:val="99"/>
    <w:unhideWhenUsed/>
    <w:rsid w:val="001735D1"/>
    <w:pPr>
      <w:spacing w:after="0" w:line="240" w:lineRule="auto"/>
    </w:pPr>
    <w:rPr>
      <w:rFonts w:ascii="Times New Roman" w:eastAsia="Calibri" w:hAnsi="Times New Roman" w:cs="Times New Roman"/>
      <w:color w:val="FFFFFF"/>
      <w:sz w:val="24"/>
      <w:szCs w:val="24"/>
      <w:lang w:val="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2ffb">
    <w:name w:val="Table Colorful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3ff">
    <w:name w:val="Table Colorful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1fffff6">
    <w:name w:val="Table Columns 1"/>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c">
    <w:name w:val="Table Columns 2"/>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ff0">
    <w:name w:val="Table Columns 3"/>
    <w:basedOn w:val="aa"/>
    <w:uiPriority w:val="99"/>
    <w:unhideWhenUsed/>
    <w:rsid w:val="001735D1"/>
    <w:pPr>
      <w:spacing w:after="0" w:line="240" w:lineRule="auto"/>
    </w:pPr>
    <w:rPr>
      <w:rFonts w:ascii="Times New Roman" w:eastAsia="Calibri" w:hAnsi="Times New Roman" w:cs="Times New Roman"/>
      <w:b/>
      <w:bCs/>
      <w:sz w:val="24"/>
      <w:szCs w:val="24"/>
      <w:lang w:val="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4f4">
    <w:name w:val="Table Columns 4"/>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5e">
    <w:name w:val="Table Columns 5"/>
    <w:basedOn w:val="aa"/>
    <w:uiPriority w:val="99"/>
    <w:unhideWhenUsed/>
    <w:rsid w:val="001735D1"/>
    <w:pPr>
      <w:spacing w:after="0" w:line="240" w:lineRule="auto"/>
    </w:pPr>
    <w:rPr>
      <w:rFonts w:ascii="Times New Roman" w:eastAsia="Calibri" w:hAnsi="Times New Roman" w:cs="Times New Roman"/>
      <w:sz w:val="24"/>
      <w:szCs w:val="24"/>
      <w:lang w:val="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affffffffff0">
    <w:name w:val="Table Contemporary"/>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affffffffff1">
    <w:name w:val="Table Elegant"/>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2ffd">
    <w:name w:val="Table Grid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3ff1">
    <w:name w:val="Table Grid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4f5">
    <w:name w:val="Table Grid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5f">
    <w:name w:val="Table Grid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68">
    <w:name w:val="Table Grid 6"/>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76">
    <w:name w:val="Table Grid 7"/>
    <w:basedOn w:val="aa"/>
    <w:uiPriority w:val="99"/>
    <w:unhideWhenUsed/>
    <w:rsid w:val="001735D1"/>
    <w:pPr>
      <w:spacing w:after="0" w:line="240" w:lineRule="auto"/>
    </w:pPr>
    <w:rPr>
      <w:rFonts w:ascii="Times New Roman" w:eastAsia="Calibri" w:hAnsi="Times New Roman" w:cs="Times New Roman"/>
      <w:b/>
      <w:bCs/>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87">
    <w:name w:val="Table Grid 8"/>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13">
    <w:name w:val="Table List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6">
    <w:name w:val="Table List 2"/>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36">
    <w:name w:val="Table List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46">
    <w:name w:val="Table List 4"/>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56">
    <w:name w:val="Table List 5"/>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66">
    <w:name w:val="Table List 6"/>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7">
    <w:name w:val="Table List 7"/>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8">
    <w:name w:val="Table List 8"/>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affffffffff2">
    <w:name w:val="table of authorities"/>
    <w:basedOn w:val="a8"/>
    <w:next w:val="a8"/>
    <w:rsid w:val="001735D1"/>
    <w:pPr>
      <w:ind w:left="240" w:hanging="240"/>
    </w:pPr>
    <w:rPr>
      <w:rFonts w:eastAsia="Calibri"/>
      <w:sz w:val="22"/>
      <w:szCs w:val="22"/>
      <w:lang w:val="en-GB" w:eastAsia="en-US"/>
    </w:rPr>
  </w:style>
  <w:style w:type="paragraph" w:styleId="affffffffff3">
    <w:name w:val="table of figures"/>
    <w:basedOn w:val="a8"/>
    <w:next w:val="a8"/>
    <w:rsid w:val="001735D1"/>
    <w:rPr>
      <w:rFonts w:eastAsia="Calibri"/>
      <w:sz w:val="22"/>
      <w:szCs w:val="22"/>
      <w:lang w:val="en-GB" w:eastAsia="en-US"/>
    </w:rPr>
  </w:style>
  <w:style w:type="table" w:styleId="affffffffff4">
    <w:name w:val="Table Professional"/>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1fffff7">
    <w:name w:val="Table Simple 1"/>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2ffe">
    <w:name w:val="Table Simple 2"/>
    <w:basedOn w:val="aa"/>
    <w:uiPriority w:val="99"/>
    <w:unhideWhenUsed/>
    <w:rsid w:val="001735D1"/>
    <w:pPr>
      <w:spacing w:after="0" w:line="240" w:lineRule="auto"/>
    </w:pPr>
    <w:rPr>
      <w:rFonts w:ascii="Times New Roman" w:eastAsia="Calibri" w:hAnsi="Times New Roman" w:cs="Times New Roman"/>
      <w:sz w:val="24"/>
      <w:szCs w:val="24"/>
      <w:lang w:val="en-GB"/>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3ff2">
    <w:name w:val="Table Simple 3"/>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1fffff8">
    <w:name w:val="Table Subtle 1"/>
    <w:basedOn w:val="aa"/>
    <w:uiPriority w:val="99"/>
    <w:unhideWhenUsed/>
    <w:rsid w:val="001735D1"/>
    <w:pPr>
      <w:spacing w:after="0" w:line="240" w:lineRule="auto"/>
    </w:pPr>
    <w:rPr>
      <w:rFonts w:ascii="Times New Roman" w:eastAsia="Calibri" w:hAnsi="Times New Roman" w:cs="Times New Roman"/>
      <w:sz w:val="24"/>
      <w:szCs w:val="24"/>
      <w:lang w:val="en-GB"/>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2fff">
    <w:name w:val="Table Subtle 2"/>
    <w:basedOn w:val="aa"/>
    <w:uiPriority w:val="99"/>
    <w:unhideWhenUsed/>
    <w:rsid w:val="001735D1"/>
    <w:pPr>
      <w:spacing w:after="0" w:line="240" w:lineRule="auto"/>
    </w:pPr>
    <w:rPr>
      <w:rFonts w:ascii="Times New Roman" w:eastAsia="Calibri" w:hAnsi="Times New Roman" w:cs="Times New Roman"/>
      <w:sz w:val="24"/>
      <w:szCs w:val="24"/>
      <w:lang w:val="en-GB"/>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5">
    <w:name w:val="Table Theme"/>
    <w:basedOn w:val="aa"/>
    <w:uiPriority w:val="99"/>
    <w:unhideWhenUsed/>
    <w:rsid w:val="001735D1"/>
    <w:pPr>
      <w:spacing w:after="0" w:line="240" w:lineRule="auto"/>
    </w:pPr>
    <w:rPr>
      <w:rFonts w:ascii="Times New Roman" w:eastAsia="Calibri" w:hAnsi="Times New Roman" w:cs="Times New Roman"/>
      <w:sz w:val="24"/>
      <w:szCs w:val="24"/>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14">
    <w:name w:val="Table Web 1"/>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7">
    <w:name w:val="Table Web 2"/>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37">
    <w:name w:val="Table Web 3"/>
    <w:basedOn w:val="aa"/>
    <w:uiPriority w:val="99"/>
    <w:unhideWhenUsed/>
    <w:rsid w:val="001735D1"/>
    <w:pPr>
      <w:spacing w:after="0" w:line="240" w:lineRule="auto"/>
    </w:pPr>
    <w:rPr>
      <w:rFonts w:ascii="Times New Roman" w:eastAsia="Calibri" w:hAnsi="Times New Roman" w:cs="Times New Roman"/>
      <w:sz w:val="24"/>
      <w:szCs w:val="24"/>
      <w:lang w:val="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customStyle="1" w:styleId="BoldEmphasis">
    <w:name w:val="Bold Emphasis"/>
    <w:qFormat/>
    <w:rsid w:val="001735D1"/>
    <w:rPr>
      <w:rFonts w:ascii="Times New Roman" w:hAnsi="Times New Roman"/>
      <w:b/>
      <w:i/>
      <w:sz w:val="24"/>
      <w:lang w:val="en-GB"/>
    </w:rPr>
  </w:style>
  <w:style w:type="paragraph" w:customStyle="1" w:styleId="MarginNo">
    <w:name w:val="MarginNo"/>
    <w:basedOn w:val="a8"/>
    <w:link w:val="MarginNoChar"/>
    <w:qFormat/>
    <w:rsid w:val="001735D1"/>
    <w:pPr>
      <w:spacing w:after="180" w:line="280" w:lineRule="atLeast"/>
      <w:ind w:left="720" w:hanging="720"/>
      <w:jc w:val="both"/>
    </w:pPr>
    <w:rPr>
      <w:rFonts w:eastAsia="SimSun"/>
      <w:sz w:val="22"/>
      <w:szCs w:val="20"/>
      <w:lang w:val="en-GB" w:eastAsia="en-US"/>
    </w:rPr>
  </w:style>
  <w:style w:type="character" w:customStyle="1" w:styleId="MarginNoChar">
    <w:name w:val="MarginNo Char"/>
    <w:link w:val="MarginNo"/>
    <w:rsid w:val="001735D1"/>
    <w:rPr>
      <w:rFonts w:ascii="Times New Roman" w:eastAsia="SimSun" w:hAnsi="Times New Roman" w:cs="Times New Roman"/>
      <w:szCs w:val="20"/>
      <w:lang w:val="en-GB"/>
    </w:rPr>
  </w:style>
  <w:style w:type="paragraph" w:customStyle="1" w:styleId="FWParties">
    <w:name w:val="FWParties"/>
    <w:basedOn w:val="a8"/>
    <w:link w:val="FWPartiesChar"/>
    <w:qFormat/>
    <w:rsid w:val="001735D1"/>
    <w:pPr>
      <w:numPr>
        <w:numId w:val="15"/>
      </w:numPr>
      <w:spacing w:after="180" w:line="280" w:lineRule="atLeast"/>
      <w:jc w:val="both"/>
    </w:pPr>
    <w:rPr>
      <w:rFonts w:eastAsia="SimSun"/>
      <w:sz w:val="22"/>
      <w:szCs w:val="20"/>
      <w:lang w:val="en-GB" w:eastAsia="en-US"/>
    </w:rPr>
  </w:style>
  <w:style w:type="character" w:customStyle="1" w:styleId="FWPartiesChar">
    <w:name w:val="FWParties Char"/>
    <w:link w:val="FWParties"/>
    <w:rsid w:val="001735D1"/>
    <w:rPr>
      <w:rFonts w:ascii="Times New Roman" w:eastAsia="SimSun" w:hAnsi="Times New Roman" w:cs="Times New Roman"/>
      <w:szCs w:val="20"/>
      <w:lang w:val="en-GB"/>
    </w:rPr>
  </w:style>
  <w:style w:type="paragraph" w:customStyle="1" w:styleId="ListBullet6">
    <w:name w:val="List Bullet 6"/>
    <w:basedOn w:val="a8"/>
    <w:rsid w:val="001735D1"/>
    <w:pPr>
      <w:ind w:left="4320" w:hanging="720"/>
    </w:pPr>
    <w:rPr>
      <w:rFonts w:eastAsia="Calibri"/>
      <w:sz w:val="22"/>
      <w:szCs w:val="22"/>
      <w:lang w:val="en-GB" w:eastAsia="en-US"/>
    </w:rPr>
  </w:style>
  <w:style w:type="paragraph" w:customStyle="1" w:styleId="ListBullet7">
    <w:name w:val="List Bullet 7"/>
    <w:basedOn w:val="a8"/>
    <w:rsid w:val="001735D1"/>
    <w:pPr>
      <w:ind w:left="5040" w:hanging="720"/>
    </w:pPr>
    <w:rPr>
      <w:rFonts w:eastAsia="Calibri"/>
      <w:sz w:val="22"/>
      <w:szCs w:val="22"/>
      <w:lang w:val="en-GB" w:eastAsia="en-US"/>
    </w:rPr>
  </w:style>
  <w:style w:type="paragraph" w:customStyle="1" w:styleId="ListBullet8">
    <w:name w:val="List Bullet 8"/>
    <w:basedOn w:val="a8"/>
    <w:rsid w:val="001735D1"/>
    <w:pPr>
      <w:ind w:left="5760" w:hanging="720"/>
    </w:pPr>
    <w:rPr>
      <w:rFonts w:eastAsia="Calibri"/>
      <w:sz w:val="22"/>
      <w:szCs w:val="22"/>
      <w:lang w:val="en-GB" w:eastAsia="en-US"/>
    </w:rPr>
  </w:style>
  <w:style w:type="paragraph" w:customStyle="1" w:styleId="ListBullet9">
    <w:name w:val="List Bullet 9"/>
    <w:basedOn w:val="a8"/>
    <w:rsid w:val="001735D1"/>
    <w:pPr>
      <w:ind w:left="6480" w:hanging="720"/>
    </w:pPr>
    <w:rPr>
      <w:rFonts w:eastAsia="Calibri"/>
      <w:sz w:val="22"/>
      <w:szCs w:val="22"/>
      <w:lang w:val="en-GB" w:eastAsia="en-US"/>
    </w:rPr>
  </w:style>
  <w:style w:type="paragraph" w:customStyle="1" w:styleId="Randziffer">
    <w:name w:val="Randziffer"/>
    <w:basedOn w:val="a8"/>
    <w:qFormat/>
    <w:rsid w:val="001735D1"/>
    <w:pPr>
      <w:numPr>
        <w:numId w:val="16"/>
      </w:numPr>
      <w:spacing w:after="180" w:line="280" w:lineRule="atLeast"/>
    </w:pPr>
    <w:rPr>
      <w:rFonts w:eastAsia="Calibri"/>
      <w:sz w:val="22"/>
      <w:szCs w:val="22"/>
      <w:lang w:val="en-GB" w:eastAsia="en-US"/>
    </w:rPr>
  </w:style>
  <w:style w:type="paragraph" w:customStyle="1" w:styleId="AONormal">
    <w:name w:val="AONormal"/>
    <w:rsid w:val="001735D1"/>
    <w:pPr>
      <w:spacing w:after="0" w:line="260" w:lineRule="atLeast"/>
    </w:pPr>
    <w:rPr>
      <w:rFonts w:ascii="Times New Roman" w:eastAsia="Calibri" w:hAnsi="Times New Roman" w:cs="Times New Roman"/>
      <w:lang w:val="en-GB"/>
    </w:rPr>
  </w:style>
  <w:style w:type="paragraph" w:customStyle="1" w:styleId="AOBodyTxt">
    <w:name w:val="AOBodyTxt"/>
    <w:basedOn w:val="AONormal"/>
    <w:next w:val="AODocTxt"/>
    <w:rsid w:val="001735D1"/>
    <w:pPr>
      <w:spacing w:before="240"/>
      <w:jc w:val="both"/>
    </w:pPr>
  </w:style>
  <w:style w:type="paragraph" w:customStyle="1" w:styleId="AODocTxt">
    <w:name w:val="AODocTxt"/>
    <w:basedOn w:val="AOBodyTxt"/>
    <w:rsid w:val="001735D1"/>
  </w:style>
  <w:style w:type="paragraph" w:customStyle="1" w:styleId="AODocTxtL1">
    <w:name w:val="AODocTxtL1"/>
    <w:basedOn w:val="AODocTxt"/>
    <w:rsid w:val="001735D1"/>
    <w:pPr>
      <w:ind w:left="720"/>
    </w:pPr>
  </w:style>
  <w:style w:type="paragraph" w:customStyle="1" w:styleId="AODocTxtL2">
    <w:name w:val="AODocTxtL2"/>
    <w:basedOn w:val="AODocTxt"/>
    <w:rsid w:val="001735D1"/>
    <w:pPr>
      <w:ind w:left="1440"/>
    </w:pPr>
  </w:style>
  <w:style w:type="paragraph" w:customStyle="1" w:styleId="AODocTxtL3">
    <w:name w:val="AODocTxtL3"/>
    <w:basedOn w:val="AODocTxt"/>
    <w:rsid w:val="001735D1"/>
    <w:pPr>
      <w:ind w:left="2160"/>
    </w:pPr>
  </w:style>
  <w:style w:type="paragraph" w:customStyle="1" w:styleId="AODocTxtL4">
    <w:name w:val="AODocTxtL4"/>
    <w:basedOn w:val="AODocTxt"/>
    <w:rsid w:val="001735D1"/>
    <w:pPr>
      <w:ind w:left="2880"/>
    </w:pPr>
  </w:style>
  <w:style w:type="paragraph" w:customStyle="1" w:styleId="AODocTxtL5">
    <w:name w:val="AODocTxtL5"/>
    <w:basedOn w:val="AODocTxt"/>
    <w:rsid w:val="001735D1"/>
    <w:pPr>
      <w:ind w:left="3600"/>
    </w:pPr>
  </w:style>
  <w:style w:type="paragraph" w:customStyle="1" w:styleId="AODocTxtL6">
    <w:name w:val="AODocTxtL6"/>
    <w:basedOn w:val="AODocTxt"/>
    <w:rsid w:val="001735D1"/>
    <w:pPr>
      <w:ind w:left="4320"/>
    </w:pPr>
  </w:style>
  <w:style w:type="paragraph" w:customStyle="1" w:styleId="AODocTxtL7">
    <w:name w:val="AODocTxtL7"/>
    <w:basedOn w:val="AODocTxt"/>
    <w:rsid w:val="001735D1"/>
    <w:pPr>
      <w:ind w:left="5040"/>
    </w:pPr>
  </w:style>
  <w:style w:type="paragraph" w:customStyle="1" w:styleId="AODocTxtL8">
    <w:name w:val="AODocTxtL8"/>
    <w:basedOn w:val="AODocTxt"/>
    <w:rsid w:val="001735D1"/>
    <w:pPr>
      <w:ind w:left="5760"/>
    </w:pPr>
  </w:style>
  <w:style w:type="paragraph" w:customStyle="1" w:styleId="AO1">
    <w:name w:val="AO(1)"/>
    <w:basedOn w:val="AOBodyTxt"/>
    <w:next w:val="AODocTxt"/>
    <w:rsid w:val="001735D1"/>
    <w:pPr>
      <w:numPr>
        <w:numId w:val="18"/>
      </w:numPr>
      <w:tabs>
        <w:tab w:val="clear" w:pos="720"/>
      </w:tabs>
    </w:pPr>
  </w:style>
  <w:style w:type="paragraph" w:customStyle="1" w:styleId="AOA">
    <w:name w:val="AO(A)"/>
    <w:basedOn w:val="AOBodyTxt"/>
    <w:next w:val="AODocTxt"/>
    <w:rsid w:val="001735D1"/>
    <w:pPr>
      <w:numPr>
        <w:numId w:val="19"/>
      </w:numPr>
    </w:pPr>
  </w:style>
  <w:style w:type="paragraph" w:customStyle="1" w:styleId="AOHeadings">
    <w:name w:val="AOHeadings"/>
    <w:basedOn w:val="AOBodyTxt"/>
    <w:next w:val="AODocTxt"/>
    <w:rsid w:val="001735D1"/>
  </w:style>
  <w:style w:type="paragraph" w:customStyle="1" w:styleId="AOHead1">
    <w:name w:val="AOHead1"/>
    <w:basedOn w:val="AOHeadings"/>
    <w:next w:val="AODocTxtL1"/>
    <w:rsid w:val="001735D1"/>
    <w:pPr>
      <w:keepNext/>
      <w:outlineLvl w:val="0"/>
    </w:pPr>
    <w:rPr>
      <w:b/>
      <w:caps/>
      <w:kern w:val="28"/>
    </w:rPr>
  </w:style>
  <w:style w:type="paragraph" w:customStyle="1" w:styleId="AOHead2">
    <w:name w:val="AOHead2"/>
    <w:basedOn w:val="AOHeadings"/>
    <w:next w:val="AODocTxtL1"/>
    <w:rsid w:val="001735D1"/>
    <w:pPr>
      <w:keepNext/>
      <w:numPr>
        <w:ilvl w:val="1"/>
        <w:numId w:val="17"/>
      </w:numPr>
      <w:outlineLvl w:val="1"/>
    </w:pPr>
    <w:rPr>
      <w:b/>
    </w:rPr>
  </w:style>
  <w:style w:type="paragraph" w:customStyle="1" w:styleId="AOHead3">
    <w:name w:val="AOHead3"/>
    <w:basedOn w:val="AOHeadings"/>
    <w:next w:val="AODocTxtL2"/>
    <w:rsid w:val="001735D1"/>
    <w:pPr>
      <w:numPr>
        <w:ilvl w:val="2"/>
        <w:numId w:val="17"/>
      </w:numPr>
      <w:outlineLvl w:val="2"/>
    </w:pPr>
  </w:style>
  <w:style w:type="paragraph" w:customStyle="1" w:styleId="AOHead4">
    <w:name w:val="AOHead4"/>
    <w:basedOn w:val="AOHeadings"/>
    <w:next w:val="AODocTxtL3"/>
    <w:rsid w:val="001735D1"/>
    <w:pPr>
      <w:numPr>
        <w:ilvl w:val="3"/>
        <w:numId w:val="17"/>
      </w:numPr>
      <w:outlineLvl w:val="3"/>
    </w:pPr>
  </w:style>
  <w:style w:type="paragraph" w:customStyle="1" w:styleId="AOHead5">
    <w:name w:val="AOHead5"/>
    <w:basedOn w:val="AOHeadings"/>
    <w:next w:val="AODocTxtL4"/>
    <w:rsid w:val="001735D1"/>
    <w:pPr>
      <w:numPr>
        <w:ilvl w:val="4"/>
        <w:numId w:val="17"/>
      </w:numPr>
      <w:outlineLvl w:val="4"/>
    </w:pPr>
  </w:style>
  <w:style w:type="paragraph" w:customStyle="1" w:styleId="AOHead6">
    <w:name w:val="AOHead6"/>
    <w:basedOn w:val="AOHeadings"/>
    <w:next w:val="AODocTxtL5"/>
    <w:rsid w:val="001735D1"/>
    <w:pPr>
      <w:numPr>
        <w:ilvl w:val="5"/>
        <w:numId w:val="17"/>
      </w:numPr>
      <w:outlineLvl w:val="5"/>
    </w:pPr>
  </w:style>
  <w:style w:type="paragraph" w:customStyle="1" w:styleId="AOAltHead1">
    <w:name w:val="AOAltHead1"/>
    <w:basedOn w:val="AOHead1"/>
    <w:next w:val="AODocTxtL1"/>
    <w:rsid w:val="001735D1"/>
    <w:pPr>
      <w:keepNext w:val="0"/>
    </w:pPr>
    <w:rPr>
      <w:b w:val="0"/>
      <w:caps w:val="0"/>
    </w:rPr>
  </w:style>
  <w:style w:type="paragraph" w:customStyle="1" w:styleId="AOAltHead2">
    <w:name w:val="AOAltHead2"/>
    <w:basedOn w:val="AOHead2"/>
    <w:next w:val="AODocTxtL1"/>
    <w:rsid w:val="001735D1"/>
    <w:pPr>
      <w:keepNext w:val="0"/>
    </w:pPr>
    <w:rPr>
      <w:b w:val="0"/>
    </w:rPr>
  </w:style>
  <w:style w:type="paragraph" w:customStyle="1" w:styleId="AOAltHead3">
    <w:name w:val="AOAltHead3"/>
    <w:basedOn w:val="AOHead3"/>
    <w:next w:val="AODocTxtL1"/>
    <w:rsid w:val="001735D1"/>
  </w:style>
  <w:style w:type="paragraph" w:customStyle="1" w:styleId="AOAltHead4">
    <w:name w:val="AOAltHead4"/>
    <w:basedOn w:val="AOHead4"/>
    <w:next w:val="AODocTxtL2"/>
    <w:rsid w:val="001735D1"/>
    <w:pPr>
      <w:tabs>
        <w:tab w:val="clear" w:pos="2160"/>
      </w:tabs>
      <w:ind w:left="1440"/>
    </w:pPr>
  </w:style>
  <w:style w:type="paragraph" w:customStyle="1" w:styleId="AOAltHead5">
    <w:name w:val="AOAltHead5"/>
    <w:basedOn w:val="AOHead5"/>
    <w:next w:val="AODocTxtL3"/>
    <w:rsid w:val="001735D1"/>
    <w:pPr>
      <w:tabs>
        <w:tab w:val="clear" w:pos="2880"/>
      </w:tabs>
      <w:ind w:left="2160"/>
    </w:pPr>
  </w:style>
  <w:style w:type="paragraph" w:customStyle="1" w:styleId="AOAltHead6">
    <w:name w:val="AOAltHead6"/>
    <w:basedOn w:val="AOHead6"/>
    <w:next w:val="AODocTxtL4"/>
    <w:rsid w:val="001735D1"/>
    <w:pPr>
      <w:tabs>
        <w:tab w:val="clear" w:pos="3600"/>
      </w:tabs>
      <w:ind w:left="2880"/>
    </w:pPr>
  </w:style>
  <w:style w:type="paragraph" w:customStyle="1" w:styleId="AOHeading1">
    <w:name w:val="AOHeading1"/>
    <w:basedOn w:val="AOHeadings"/>
    <w:next w:val="AODocTxt"/>
    <w:rsid w:val="001735D1"/>
    <w:pPr>
      <w:keepNext/>
      <w:outlineLvl w:val="0"/>
    </w:pPr>
    <w:rPr>
      <w:b/>
      <w:caps/>
      <w:kern w:val="28"/>
    </w:rPr>
  </w:style>
  <w:style w:type="paragraph" w:customStyle="1" w:styleId="AOHeading2">
    <w:name w:val="AOHeading2"/>
    <w:basedOn w:val="AOHeadings"/>
    <w:next w:val="AODocTxt"/>
    <w:rsid w:val="001735D1"/>
    <w:pPr>
      <w:keepNext/>
      <w:outlineLvl w:val="1"/>
    </w:pPr>
    <w:rPr>
      <w:b/>
    </w:rPr>
  </w:style>
  <w:style w:type="paragraph" w:customStyle="1" w:styleId="AOHeading3">
    <w:name w:val="AOHeading3"/>
    <w:basedOn w:val="AOHeadings"/>
    <w:next w:val="AODocTxtL1"/>
    <w:rsid w:val="001735D1"/>
    <w:pPr>
      <w:keepNext/>
      <w:ind w:left="720"/>
      <w:outlineLvl w:val="2"/>
    </w:pPr>
    <w:rPr>
      <w:b/>
    </w:rPr>
  </w:style>
  <w:style w:type="paragraph" w:customStyle="1" w:styleId="AOHeading4">
    <w:name w:val="AOHeading4"/>
    <w:basedOn w:val="AOHeadings"/>
    <w:next w:val="AODocTxt"/>
    <w:rsid w:val="001735D1"/>
    <w:pPr>
      <w:keepNext/>
      <w:outlineLvl w:val="3"/>
    </w:pPr>
    <w:rPr>
      <w:i/>
    </w:rPr>
  </w:style>
  <w:style w:type="paragraph" w:customStyle="1" w:styleId="AOAttachments">
    <w:name w:val="AOAttachments"/>
    <w:basedOn w:val="AOBodyTxt"/>
    <w:next w:val="AODocTxt"/>
    <w:rsid w:val="001735D1"/>
    <w:pPr>
      <w:jc w:val="center"/>
    </w:pPr>
    <w:rPr>
      <w:caps/>
    </w:rPr>
  </w:style>
  <w:style w:type="paragraph" w:customStyle="1" w:styleId="AOAppTitle">
    <w:name w:val="AOAppTitle"/>
    <w:basedOn w:val="AOAttachments"/>
    <w:next w:val="AODocTxt"/>
    <w:rsid w:val="001735D1"/>
    <w:pPr>
      <w:outlineLvl w:val="1"/>
    </w:pPr>
    <w:rPr>
      <w:b/>
    </w:rPr>
  </w:style>
  <w:style w:type="paragraph" w:customStyle="1" w:styleId="AOAppPartTitle">
    <w:name w:val="AOAppPartTitle"/>
    <w:basedOn w:val="AOAppTitle"/>
    <w:next w:val="AODocTxt"/>
    <w:rsid w:val="001735D1"/>
  </w:style>
  <w:style w:type="paragraph" w:customStyle="1" w:styleId="AOAppHead">
    <w:name w:val="AOAppHead"/>
    <w:basedOn w:val="AOAttachments"/>
    <w:next w:val="AOAppTitle"/>
    <w:rsid w:val="001735D1"/>
    <w:pPr>
      <w:pageBreakBefore/>
      <w:numPr>
        <w:numId w:val="24"/>
      </w:numPr>
      <w:tabs>
        <w:tab w:val="clear" w:pos="0"/>
      </w:tabs>
      <w:outlineLvl w:val="0"/>
    </w:pPr>
  </w:style>
  <w:style w:type="paragraph" w:customStyle="1" w:styleId="AOAppPartHead">
    <w:name w:val="AOAppPartHead"/>
    <w:basedOn w:val="AOAppHead"/>
    <w:next w:val="AOAppPartTitle"/>
    <w:rsid w:val="001735D1"/>
    <w:pPr>
      <w:pageBreakBefore w:val="0"/>
      <w:numPr>
        <w:ilvl w:val="1"/>
      </w:numPr>
      <w:tabs>
        <w:tab w:val="clear" w:pos="0"/>
      </w:tabs>
    </w:pPr>
  </w:style>
  <w:style w:type="paragraph" w:customStyle="1" w:styleId="AOAnxTitle">
    <w:name w:val="AOAnxTitle"/>
    <w:basedOn w:val="AOAttachments"/>
    <w:next w:val="AODocTxt"/>
    <w:rsid w:val="001735D1"/>
    <w:pPr>
      <w:outlineLvl w:val="1"/>
    </w:pPr>
    <w:rPr>
      <w:b/>
    </w:rPr>
  </w:style>
  <w:style w:type="paragraph" w:customStyle="1" w:styleId="AOAnxPartTitle">
    <w:name w:val="AOAnxPartTitle"/>
    <w:basedOn w:val="AOAnxTitle"/>
    <w:next w:val="AODocTxt"/>
    <w:rsid w:val="001735D1"/>
  </w:style>
  <w:style w:type="paragraph" w:customStyle="1" w:styleId="AOAnxHead">
    <w:name w:val="AOAnxHead"/>
    <w:basedOn w:val="AOAttachments"/>
    <w:next w:val="AOAnxTitle"/>
    <w:rsid w:val="001735D1"/>
    <w:pPr>
      <w:pageBreakBefore/>
      <w:numPr>
        <w:numId w:val="25"/>
      </w:numPr>
      <w:tabs>
        <w:tab w:val="clear" w:pos="0"/>
      </w:tabs>
      <w:outlineLvl w:val="0"/>
    </w:pPr>
  </w:style>
  <w:style w:type="paragraph" w:customStyle="1" w:styleId="AOAnxPartHead">
    <w:name w:val="AOAnxPartHead"/>
    <w:basedOn w:val="AOAnxHead"/>
    <w:next w:val="AOAnxPartTitle"/>
    <w:rsid w:val="001735D1"/>
    <w:pPr>
      <w:pageBreakBefore w:val="0"/>
      <w:numPr>
        <w:ilvl w:val="1"/>
      </w:numPr>
      <w:tabs>
        <w:tab w:val="clear" w:pos="0"/>
      </w:tabs>
    </w:pPr>
  </w:style>
  <w:style w:type="paragraph" w:customStyle="1" w:styleId="AOSchTitle">
    <w:name w:val="AOSchTitle"/>
    <w:basedOn w:val="AOAttachments"/>
    <w:next w:val="AODocTxt"/>
    <w:rsid w:val="001735D1"/>
    <w:pPr>
      <w:outlineLvl w:val="1"/>
    </w:pPr>
    <w:rPr>
      <w:b/>
    </w:rPr>
  </w:style>
  <w:style w:type="paragraph" w:customStyle="1" w:styleId="AOSchPartTitle">
    <w:name w:val="AOSchPartTitle"/>
    <w:basedOn w:val="AOSchTitle"/>
    <w:next w:val="AODocTxt"/>
    <w:rsid w:val="001735D1"/>
  </w:style>
  <w:style w:type="paragraph" w:customStyle="1" w:styleId="AOSchHead">
    <w:name w:val="AOSchHead"/>
    <w:basedOn w:val="AOAttachments"/>
    <w:next w:val="AOSchTitle"/>
    <w:rsid w:val="001735D1"/>
    <w:pPr>
      <w:pageBreakBefore/>
      <w:numPr>
        <w:numId w:val="26"/>
      </w:numPr>
      <w:outlineLvl w:val="0"/>
    </w:pPr>
  </w:style>
  <w:style w:type="paragraph" w:customStyle="1" w:styleId="AOSchPartHead">
    <w:name w:val="AOSchPartHead"/>
    <w:basedOn w:val="AOSchHead"/>
    <w:next w:val="AOSchPartTitle"/>
    <w:rsid w:val="001735D1"/>
    <w:pPr>
      <w:pageBreakBefore w:val="0"/>
      <w:numPr>
        <w:ilvl w:val="1"/>
      </w:numPr>
      <w:tabs>
        <w:tab w:val="clear" w:pos="0"/>
      </w:tabs>
    </w:pPr>
  </w:style>
  <w:style w:type="paragraph" w:customStyle="1" w:styleId="AODefHead">
    <w:name w:val="AODefHead"/>
    <w:basedOn w:val="AOBodyTxt"/>
    <w:next w:val="AODefPara"/>
    <w:rsid w:val="001735D1"/>
    <w:pPr>
      <w:numPr>
        <w:numId w:val="23"/>
      </w:numPr>
      <w:tabs>
        <w:tab w:val="clear" w:pos="720"/>
      </w:tabs>
      <w:outlineLvl w:val="5"/>
    </w:pPr>
  </w:style>
  <w:style w:type="paragraph" w:customStyle="1" w:styleId="AODefPara">
    <w:name w:val="AODefPara"/>
    <w:basedOn w:val="AODefHead"/>
    <w:rsid w:val="001735D1"/>
    <w:pPr>
      <w:numPr>
        <w:ilvl w:val="1"/>
      </w:numPr>
      <w:tabs>
        <w:tab w:val="clear" w:pos="720"/>
      </w:tabs>
      <w:outlineLvl w:val="6"/>
    </w:pPr>
  </w:style>
  <w:style w:type="paragraph" w:customStyle="1" w:styleId="AOBullet">
    <w:name w:val="AOBullet"/>
    <w:basedOn w:val="AOBodyTxt"/>
    <w:rsid w:val="001735D1"/>
    <w:pPr>
      <w:numPr>
        <w:numId w:val="27"/>
      </w:numPr>
      <w:tabs>
        <w:tab w:val="clear" w:pos="720"/>
      </w:tabs>
    </w:pPr>
  </w:style>
  <w:style w:type="paragraph" w:customStyle="1" w:styleId="AOBullet2">
    <w:name w:val="AOBullet2"/>
    <w:basedOn w:val="AOBullet"/>
    <w:rsid w:val="001735D1"/>
    <w:pPr>
      <w:numPr>
        <w:numId w:val="28"/>
      </w:numPr>
      <w:tabs>
        <w:tab w:val="clear" w:pos="720"/>
      </w:tabs>
      <w:spacing w:before="120"/>
    </w:pPr>
  </w:style>
  <w:style w:type="paragraph" w:customStyle="1" w:styleId="AOBullet3">
    <w:name w:val="AOBullet3"/>
    <w:basedOn w:val="AOBodyTxt"/>
    <w:rsid w:val="001735D1"/>
    <w:pPr>
      <w:numPr>
        <w:numId w:val="29"/>
      </w:numPr>
      <w:tabs>
        <w:tab w:val="clear" w:pos="720"/>
      </w:tabs>
      <w:spacing w:before="120"/>
    </w:pPr>
  </w:style>
  <w:style w:type="paragraph" w:customStyle="1" w:styleId="AOBullet4">
    <w:name w:val="AOBullet4"/>
    <w:basedOn w:val="AOBodyTxt"/>
    <w:rsid w:val="001735D1"/>
    <w:pPr>
      <w:numPr>
        <w:numId w:val="30"/>
      </w:numPr>
      <w:tabs>
        <w:tab w:val="clear" w:pos="720"/>
      </w:tabs>
      <w:spacing w:before="120"/>
    </w:pPr>
  </w:style>
  <w:style w:type="paragraph" w:customStyle="1" w:styleId="AOGenNum1">
    <w:name w:val="AOGenNum1"/>
    <w:basedOn w:val="AOBodyTxt"/>
    <w:next w:val="AOGenNum1Para"/>
    <w:rsid w:val="001735D1"/>
    <w:pPr>
      <w:keepNext/>
      <w:numPr>
        <w:numId w:val="20"/>
      </w:numPr>
    </w:pPr>
    <w:rPr>
      <w:b/>
      <w:caps/>
    </w:rPr>
  </w:style>
  <w:style w:type="paragraph" w:customStyle="1" w:styleId="AOGenNum1List">
    <w:name w:val="AOGenNum1List"/>
    <w:basedOn w:val="AOGenNum1"/>
    <w:rsid w:val="001735D1"/>
    <w:pPr>
      <w:keepNext w:val="0"/>
      <w:numPr>
        <w:ilvl w:val="2"/>
      </w:numPr>
    </w:pPr>
    <w:rPr>
      <w:b w:val="0"/>
      <w:caps w:val="0"/>
    </w:rPr>
  </w:style>
  <w:style w:type="paragraph" w:customStyle="1" w:styleId="AOGenNum1Para">
    <w:name w:val="AOGenNum1Para"/>
    <w:basedOn w:val="AOGenNum1"/>
    <w:next w:val="AOGenNum1List"/>
    <w:rsid w:val="001735D1"/>
    <w:pPr>
      <w:numPr>
        <w:ilvl w:val="1"/>
      </w:numPr>
    </w:pPr>
    <w:rPr>
      <w:caps w:val="0"/>
    </w:rPr>
  </w:style>
  <w:style w:type="paragraph" w:customStyle="1" w:styleId="AOGenNum2">
    <w:name w:val="AOGenNum2"/>
    <w:basedOn w:val="AOBodyTxt"/>
    <w:next w:val="AOGenNum2Para"/>
    <w:rsid w:val="001735D1"/>
    <w:pPr>
      <w:keepNext/>
      <w:numPr>
        <w:numId w:val="21"/>
      </w:numPr>
    </w:pPr>
    <w:rPr>
      <w:b/>
    </w:rPr>
  </w:style>
  <w:style w:type="paragraph" w:customStyle="1" w:styleId="AOGenNum2List">
    <w:name w:val="AOGenNum2List"/>
    <w:basedOn w:val="AOGenNum2"/>
    <w:rsid w:val="001735D1"/>
    <w:pPr>
      <w:keepNext w:val="0"/>
      <w:numPr>
        <w:ilvl w:val="2"/>
      </w:numPr>
    </w:pPr>
    <w:rPr>
      <w:b w:val="0"/>
    </w:rPr>
  </w:style>
  <w:style w:type="paragraph" w:customStyle="1" w:styleId="AOGenNum2Para">
    <w:name w:val="AOGenNum2Para"/>
    <w:basedOn w:val="AOGenNum2"/>
    <w:next w:val="AOGenNum2List"/>
    <w:rsid w:val="001735D1"/>
    <w:pPr>
      <w:keepNext w:val="0"/>
      <w:numPr>
        <w:ilvl w:val="1"/>
      </w:numPr>
    </w:pPr>
    <w:rPr>
      <w:b w:val="0"/>
    </w:rPr>
  </w:style>
  <w:style w:type="paragraph" w:customStyle="1" w:styleId="AOGenNum3">
    <w:name w:val="AOGenNum3"/>
    <w:basedOn w:val="AOBodyTxt"/>
    <w:next w:val="AOGenNum3List"/>
    <w:rsid w:val="001735D1"/>
    <w:pPr>
      <w:numPr>
        <w:numId w:val="22"/>
      </w:numPr>
    </w:pPr>
  </w:style>
  <w:style w:type="paragraph" w:customStyle="1" w:styleId="AOGenNum3List">
    <w:name w:val="AOGenNum3List"/>
    <w:basedOn w:val="AOGenNum3"/>
    <w:rsid w:val="001735D1"/>
    <w:pPr>
      <w:numPr>
        <w:ilvl w:val="1"/>
      </w:numPr>
    </w:pPr>
  </w:style>
  <w:style w:type="paragraph" w:customStyle="1" w:styleId="AOTitle">
    <w:name w:val="AOTitle"/>
    <w:basedOn w:val="AOHeadings"/>
    <w:next w:val="AODocTxt"/>
    <w:rsid w:val="001735D1"/>
    <w:pPr>
      <w:jc w:val="center"/>
    </w:pPr>
    <w:rPr>
      <w:b/>
      <w:caps/>
    </w:rPr>
  </w:style>
  <w:style w:type="paragraph" w:customStyle="1" w:styleId="AOTOCHeading">
    <w:name w:val="AOTOCHeading"/>
    <w:basedOn w:val="AOHeadings"/>
    <w:next w:val="AODocTxt"/>
    <w:rsid w:val="001735D1"/>
    <w:pPr>
      <w:tabs>
        <w:tab w:val="right" w:pos="9609"/>
      </w:tabs>
      <w:spacing w:after="240"/>
    </w:pPr>
    <w:rPr>
      <w:b/>
    </w:rPr>
  </w:style>
  <w:style w:type="paragraph" w:customStyle="1" w:styleId="AOTOCs">
    <w:name w:val="AOTOCs"/>
    <w:basedOn w:val="AONormal"/>
    <w:next w:val="1ffc"/>
    <w:rsid w:val="001735D1"/>
    <w:pPr>
      <w:tabs>
        <w:tab w:val="right" w:leader="dot" w:pos="9638"/>
      </w:tabs>
      <w:jc w:val="both"/>
    </w:pPr>
  </w:style>
  <w:style w:type="paragraph" w:customStyle="1" w:styleId="AOTOC1">
    <w:name w:val="AOTOC1"/>
    <w:basedOn w:val="AOTOCs"/>
    <w:rsid w:val="001735D1"/>
    <w:pPr>
      <w:tabs>
        <w:tab w:val="left" w:pos="720"/>
      </w:tabs>
    </w:pPr>
    <w:rPr>
      <w:b/>
      <w:caps/>
    </w:rPr>
  </w:style>
  <w:style w:type="paragraph" w:customStyle="1" w:styleId="AOTOC2">
    <w:name w:val="AOTOC2"/>
    <w:basedOn w:val="AOTOCs"/>
    <w:rsid w:val="001735D1"/>
    <w:pPr>
      <w:tabs>
        <w:tab w:val="left" w:pos="720"/>
      </w:tabs>
    </w:pPr>
  </w:style>
  <w:style w:type="paragraph" w:customStyle="1" w:styleId="AOTOC3">
    <w:name w:val="AOTOC3"/>
    <w:basedOn w:val="AOTOCs"/>
    <w:rsid w:val="001735D1"/>
    <w:pPr>
      <w:ind w:left="720"/>
    </w:pPr>
    <w:rPr>
      <w:b/>
    </w:rPr>
  </w:style>
  <w:style w:type="paragraph" w:customStyle="1" w:styleId="AOTOC4">
    <w:name w:val="AOTOC4"/>
    <w:basedOn w:val="AOTOCs"/>
    <w:rsid w:val="001735D1"/>
    <w:pPr>
      <w:ind w:left="720"/>
    </w:pPr>
  </w:style>
  <w:style w:type="paragraph" w:customStyle="1" w:styleId="AOTOC5">
    <w:name w:val="AOTOC5"/>
    <w:basedOn w:val="AOTOCs"/>
    <w:rsid w:val="001735D1"/>
    <w:pPr>
      <w:ind w:left="720"/>
    </w:pPr>
    <w:rPr>
      <w:i/>
    </w:rPr>
  </w:style>
  <w:style w:type="paragraph" w:customStyle="1" w:styleId="AOFPBP">
    <w:name w:val="AOFPBP"/>
    <w:basedOn w:val="AONormal"/>
    <w:next w:val="AOFPTxt"/>
    <w:rsid w:val="001735D1"/>
    <w:pPr>
      <w:jc w:val="center"/>
    </w:pPr>
  </w:style>
  <w:style w:type="paragraph" w:customStyle="1" w:styleId="AOBPTitle">
    <w:name w:val="AOBPTitle"/>
    <w:basedOn w:val="AOFPBP"/>
    <w:rsid w:val="001735D1"/>
    <w:rPr>
      <w:b/>
      <w:caps/>
    </w:rPr>
  </w:style>
  <w:style w:type="paragraph" w:customStyle="1" w:styleId="AOBPTxtC">
    <w:name w:val="AOBPTxtC"/>
    <w:basedOn w:val="AOFPBP"/>
    <w:rsid w:val="001735D1"/>
  </w:style>
  <w:style w:type="paragraph" w:customStyle="1" w:styleId="AOBPTxtL">
    <w:name w:val="AOBPTxtL"/>
    <w:basedOn w:val="AOFPBP"/>
    <w:rsid w:val="001735D1"/>
    <w:pPr>
      <w:jc w:val="left"/>
    </w:pPr>
  </w:style>
  <w:style w:type="paragraph" w:customStyle="1" w:styleId="AOBPTxtR">
    <w:name w:val="AOBPTxtR"/>
    <w:basedOn w:val="AOFPBP"/>
    <w:rsid w:val="001735D1"/>
    <w:pPr>
      <w:jc w:val="right"/>
    </w:pPr>
  </w:style>
  <w:style w:type="paragraph" w:customStyle="1" w:styleId="AOLocation">
    <w:name w:val="AOLocation"/>
    <w:basedOn w:val="AOFPBP"/>
    <w:rsid w:val="001735D1"/>
    <w:pPr>
      <w:spacing w:before="160"/>
    </w:pPr>
    <w:rPr>
      <w:b/>
      <w:caps/>
    </w:rPr>
  </w:style>
  <w:style w:type="paragraph" w:customStyle="1" w:styleId="AOFPTxtCaps">
    <w:name w:val="AOFPTxtCaps"/>
    <w:basedOn w:val="AOFPTxt"/>
    <w:rsid w:val="001735D1"/>
    <w:rPr>
      <w:caps/>
    </w:rPr>
  </w:style>
  <w:style w:type="paragraph" w:customStyle="1" w:styleId="AOHeading5">
    <w:name w:val="AOHeading5"/>
    <w:basedOn w:val="AOHeadings"/>
    <w:next w:val="AODocTxtL1"/>
    <w:rsid w:val="001735D1"/>
    <w:pPr>
      <w:keepNext/>
      <w:ind w:left="720"/>
      <w:outlineLvl w:val="4"/>
    </w:pPr>
    <w:rPr>
      <w:i/>
    </w:rPr>
  </w:style>
  <w:style w:type="paragraph" w:customStyle="1" w:styleId="AOHeading6">
    <w:name w:val="AOHeading6"/>
    <w:basedOn w:val="AOHeadings"/>
    <w:next w:val="AODocTxt"/>
    <w:rsid w:val="001735D1"/>
    <w:pPr>
      <w:keepNext/>
      <w:outlineLvl w:val="5"/>
    </w:pPr>
    <w:rPr>
      <w:b/>
      <w:i/>
    </w:rPr>
  </w:style>
  <w:style w:type="paragraph" w:customStyle="1" w:styleId="AOHeading7">
    <w:name w:val="AOHeading7"/>
    <w:basedOn w:val="AOHeadings"/>
    <w:next w:val="AODocTxtL1"/>
    <w:rsid w:val="001735D1"/>
    <w:pPr>
      <w:keepNext/>
      <w:ind w:left="720"/>
      <w:outlineLvl w:val="6"/>
    </w:pPr>
    <w:rPr>
      <w:b/>
      <w:i/>
    </w:rPr>
  </w:style>
  <w:style w:type="paragraph" w:customStyle="1" w:styleId="AONormal10">
    <w:name w:val="AONormal10"/>
    <w:basedOn w:val="AONormal"/>
    <w:rsid w:val="001735D1"/>
    <w:rPr>
      <w:sz w:val="20"/>
    </w:rPr>
  </w:style>
  <w:style w:type="paragraph" w:customStyle="1" w:styleId="AONormal8L">
    <w:name w:val="AONormal8L"/>
    <w:basedOn w:val="AONormal"/>
    <w:rsid w:val="001735D1"/>
    <w:pPr>
      <w:spacing w:line="220" w:lineRule="atLeast"/>
    </w:pPr>
    <w:rPr>
      <w:rFonts w:ascii="Arial" w:hAnsi="Arial" w:cs="Arial"/>
      <w:sz w:val="16"/>
    </w:rPr>
  </w:style>
  <w:style w:type="paragraph" w:customStyle="1" w:styleId="AONormal8LBold">
    <w:name w:val="AONormal8LBold"/>
    <w:basedOn w:val="AONormal8L"/>
    <w:rsid w:val="001735D1"/>
    <w:rPr>
      <w:b/>
    </w:rPr>
  </w:style>
  <w:style w:type="paragraph" w:customStyle="1" w:styleId="AONormal8C">
    <w:name w:val="AONormal8C"/>
    <w:basedOn w:val="AONormal8L"/>
    <w:rsid w:val="001735D1"/>
    <w:pPr>
      <w:jc w:val="center"/>
    </w:pPr>
  </w:style>
  <w:style w:type="paragraph" w:customStyle="1" w:styleId="AONormal8R">
    <w:name w:val="AONormal8R"/>
    <w:basedOn w:val="AONormal8L"/>
    <w:rsid w:val="001735D1"/>
    <w:pPr>
      <w:jc w:val="right"/>
    </w:pPr>
  </w:style>
  <w:style w:type="paragraph" w:customStyle="1" w:styleId="AONormalBold">
    <w:name w:val="AONormalBold"/>
    <w:basedOn w:val="AONormal"/>
    <w:rsid w:val="001735D1"/>
    <w:rPr>
      <w:b/>
    </w:rPr>
  </w:style>
  <w:style w:type="paragraph" w:customStyle="1" w:styleId="AONormal6L">
    <w:name w:val="AONormal6L"/>
    <w:basedOn w:val="AONormal8L"/>
    <w:rsid w:val="001735D1"/>
    <w:pPr>
      <w:spacing w:line="160" w:lineRule="atLeast"/>
      <w:jc w:val="both"/>
    </w:pPr>
    <w:rPr>
      <w:sz w:val="12"/>
    </w:rPr>
  </w:style>
  <w:style w:type="paragraph" w:customStyle="1" w:styleId="AONormal6C">
    <w:name w:val="AONormal6C"/>
    <w:basedOn w:val="AONormal6L"/>
    <w:rsid w:val="001735D1"/>
    <w:pPr>
      <w:jc w:val="center"/>
    </w:pPr>
  </w:style>
  <w:style w:type="paragraph" w:customStyle="1" w:styleId="AONormal6R">
    <w:name w:val="AONormal6R"/>
    <w:basedOn w:val="AONormal6L"/>
    <w:rsid w:val="001735D1"/>
    <w:pPr>
      <w:jc w:val="right"/>
    </w:pPr>
  </w:style>
  <w:style w:type="paragraph" w:customStyle="1" w:styleId="AOTitle18">
    <w:name w:val="AOTitle18"/>
    <w:basedOn w:val="AONormal"/>
    <w:rsid w:val="001735D1"/>
    <w:rPr>
      <w:b/>
      <w:sz w:val="36"/>
    </w:rPr>
  </w:style>
  <w:style w:type="paragraph" w:customStyle="1" w:styleId="AOSignatory">
    <w:name w:val="AOSignatory"/>
    <w:basedOn w:val="AOBodyTxt"/>
    <w:next w:val="AODocTxt"/>
    <w:rsid w:val="001735D1"/>
    <w:pPr>
      <w:pageBreakBefore/>
      <w:spacing w:after="240"/>
      <w:jc w:val="center"/>
    </w:pPr>
    <w:rPr>
      <w:b/>
      <w:caps/>
    </w:rPr>
  </w:style>
  <w:style w:type="paragraph" w:customStyle="1" w:styleId="AOHidden">
    <w:name w:val="AOHidden"/>
    <w:basedOn w:val="AONormal"/>
    <w:rsid w:val="001735D1"/>
    <w:pPr>
      <w:spacing w:before="240"/>
      <w:jc w:val="both"/>
    </w:pPr>
    <w:rPr>
      <w:vanish/>
    </w:rPr>
  </w:style>
  <w:style w:type="paragraph" w:customStyle="1" w:styleId="AOListNumber">
    <w:name w:val="AOListNumber"/>
    <w:basedOn w:val="AOBodyTxt"/>
    <w:rsid w:val="001735D1"/>
    <w:pPr>
      <w:numPr>
        <w:numId w:val="31"/>
      </w:numPr>
      <w:tabs>
        <w:tab w:val="clear" w:pos="720"/>
      </w:tabs>
    </w:pPr>
  </w:style>
  <w:style w:type="paragraph" w:customStyle="1" w:styleId="FWBL1">
    <w:name w:val="FWB_L1"/>
    <w:basedOn w:val="a8"/>
    <w:next w:val="FWBL2"/>
    <w:rsid w:val="001735D1"/>
    <w:pPr>
      <w:keepNext/>
      <w:keepLines/>
      <w:numPr>
        <w:numId w:val="32"/>
      </w:numPr>
      <w:spacing w:after="240"/>
      <w:outlineLvl w:val="0"/>
    </w:pPr>
    <w:rPr>
      <w:rFonts w:ascii="CG Times" w:hAnsi="CG Times"/>
      <w:b/>
      <w:smallCaps/>
      <w:szCs w:val="20"/>
      <w:lang w:val="en-GB" w:eastAsia="en-US"/>
    </w:rPr>
  </w:style>
  <w:style w:type="paragraph" w:customStyle="1" w:styleId="FWBL2">
    <w:name w:val="FWB_L2"/>
    <w:basedOn w:val="FWBL1"/>
    <w:link w:val="FWBL2Char"/>
    <w:rsid w:val="001735D1"/>
    <w:pPr>
      <w:keepNext w:val="0"/>
      <w:keepLines w:val="0"/>
      <w:numPr>
        <w:numId w:val="0"/>
      </w:numPr>
      <w:jc w:val="both"/>
      <w:outlineLvl w:val="9"/>
    </w:pPr>
    <w:rPr>
      <w:b w:val="0"/>
      <w:smallCaps w:val="0"/>
    </w:rPr>
  </w:style>
  <w:style w:type="paragraph" w:customStyle="1" w:styleId="FWBL3">
    <w:name w:val="FWB_L3"/>
    <w:basedOn w:val="FWBL2"/>
    <w:link w:val="FWBL3Char"/>
    <w:rsid w:val="001735D1"/>
    <w:pPr>
      <w:numPr>
        <w:ilvl w:val="2"/>
        <w:numId w:val="32"/>
      </w:numPr>
      <w:tabs>
        <w:tab w:val="clear" w:pos="720"/>
        <w:tab w:val="num" w:pos="360"/>
      </w:tabs>
      <w:ind w:left="1864" w:hanging="180"/>
    </w:pPr>
  </w:style>
  <w:style w:type="paragraph" w:customStyle="1" w:styleId="FWBL4">
    <w:name w:val="FWB_L4"/>
    <w:basedOn w:val="FWBL3"/>
    <w:rsid w:val="001735D1"/>
    <w:pPr>
      <w:numPr>
        <w:ilvl w:val="3"/>
      </w:numPr>
      <w:tabs>
        <w:tab w:val="clear" w:pos="1713"/>
        <w:tab w:val="num" w:pos="360"/>
        <w:tab w:val="num" w:pos="864"/>
      </w:tabs>
      <w:ind w:left="2584" w:hanging="360"/>
    </w:pPr>
  </w:style>
  <w:style w:type="paragraph" w:customStyle="1" w:styleId="FWBL5">
    <w:name w:val="FWB_L5"/>
    <w:basedOn w:val="FWBL4"/>
    <w:rsid w:val="001735D1"/>
    <w:pPr>
      <w:numPr>
        <w:ilvl w:val="4"/>
      </w:numPr>
      <w:tabs>
        <w:tab w:val="clear" w:pos="2839"/>
        <w:tab w:val="num" w:pos="360"/>
        <w:tab w:val="num" w:pos="864"/>
        <w:tab w:val="num" w:pos="1008"/>
      </w:tabs>
      <w:ind w:left="3304" w:hanging="360"/>
    </w:pPr>
  </w:style>
  <w:style w:type="paragraph" w:customStyle="1" w:styleId="FWBL6">
    <w:name w:val="FWB_L6"/>
    <w:basedOn w:val="FWBL5"/>
    <w:rsid w:val="001735D1"/>
    <w:pPr>
      <w:numPr>
        <w:ilvl w:val="5"/>
      </w:numPr>
      <w:tabs>
        <w:tab w:val="clear" w:pos="2880"/>
        <w:tab w:val="num" w:pos="360"/>
        <w:tab w:val="num" w:pos="864"/>
        <w:tab w:val="num" w:pos="1152"/>
      </w:tabs>
      <w:ind w:left="4024" w:hanging="180"/>
    </w:pPr>
  </w:style>
  <w:style w:type="paragraph" w:customStyle="1" w:styleId="FWBL7">
    <w:name w:val="FWB_L7"/>
    <w:basedOn w:val="FWBL6"/>
    <w:rsid w:val="001735D1"/>
    <w:pPr>
      <w:numPr>
        <w:ilvl w:val="6"/>
      </w:numPr>
      <w:tabs>
        <w:tab w:val="clear" w:pos="3600"/>
        <w:tab w:val="num" w:pos="360"/>
        <w:tab w:val="num" w:pos="864"/>
        <w:tab w:val="num" w:pos="1296"/>
      </w:tabs>
      <w:ind w:left="4744" w:hanging="360"/>
    </w:pPr>
  </w:style>
  <w:style w:type="paragraph" w:customStyle="1" w:styleId="FWBL8">
    <w:name w:val="FWB_L8"/>
    <w:basedOn w:val="FWBL7"/>
    <w:rsid w:val="001735D1"/>
    <w:pPr>
      <w:numPr>
        <w:ilvl w:val="7"/>
      </w:numPr>
      <w:tabs>
        <w:tab w:val="clear" w:pos="4320"/>
        <w:tab w:val="num" w:pos="360"/>
        <w:tab w:val="num" w:pos="864"/>
        <w:tab w:val="num" w:pos="1440"/>
      </w:tabs>
      <w:ind w:left="5464" w:hanging="360"/>
    </w:pPr>
  </w:style>
  <w:style w:type="character" w:customStyle="1" w:styleId="FWBL3Char">
    <w:name w:val="FWB_L3 Char"/>
    <w:link w:val="FWBL3"/>
    <w:rsid w:val="001735D1"/>
    <w:rPr>
      <w:rFonts w:ascii="CG Times" w:eastAsia="Times New Roman" w:hAnsi="CG Times" w:cs="Times New Roman"/>
      <w:sz w:val="24"/>
      <w:szCs w:val="20"/>
      <w:lang w:val="en-GB"/>
    </w:rPr>
  </w:style>
  <w:style w:type="character" w:customStyle="1" w:styleId="FWBL2Char">
    <w:name w:val="FWB_L2 Char"/>
    <w:link w:val="FWBL2"/>
    <w:rsid w:val="001735D1"/>
    <w:rPr>
      <w:rFonts w:ascii="CG Times" w:eastAsia="Times New Roman" w:hAnsi="CG Times" w:cs="Times New Roman"/>
      <w:sz w:val="24"/>
      <w:szCs w:val="20"/>
      <w:lang w:val="en-GB"/>
    </w:rPr>
  </w:style>
  <w:style w:type="paragraph" w:customStyle="1" w:styleId="Level4">
    <w:name w:val="Level 4"/>
    <w:basedOn w:val="a8"/>
    <w:uiPriority w:val="99"/>
    <w:rsid w:val="001735D1"/>
    <w:pPr>
      <w:numPr>
        <w:ilvl w:val="3"/>
        <w:numId w:val="34"/>
      </w:numPr>
      <w:spacing w:after="220"/>
      <w:outlineLvl w:val="3"/>
    </w:pPr>
    <w:rPr>
      <w:rFonts w:ascii="Arial" w:hAnsi="Arial" w:cs="Arial"/>
      <w:sz w:val="20"/>
      <w:szCs w:val="20"/>
      <w:lang w:val="en-GB" w:eastAsia="en-US"/>
    </w:rPr>
  </w:style>
  <w:style w:type="paragraph" w:customStyle="1" w:styleId="RUSL1">
    <w:name w:val="RUS_L1"/>
    <w:basedOn w:val="a8"/>
    <w:next w:val="RUSL2"/>
    <w:uiPriority w:val="99"/>
    <w:rsid w:val="001735D1"/>
    <w:pPr>
      <w:numPr>
        <w:numId w:val="33"/>
      </w:numPr>
      <w:spacing w:after="240"/>
      <w:outlineLvl w:val="0"/>
    </w:pPr>
    <w:rPr>
      <w:szCs w:val="20"/>
      <w:lang w:val="en-GB" w:eastAsia="en-US"/>
    </w:rPr>
  </w:style>
  <w:style w:type="paragraph" w:customStyle="1" w:styleId="RUSL2">
    <w:name w:val="RUS_L2"/>
    <w:basedOn w:val="RUSL1"/>
    <w:uiPriority w:val="99"/>
    <w:rsid w:val="001735D1"/>
    <w:pPr>
      <w:numPr>
        <w:ilvl w:val="1"/>
      </w:numPr>
      <w:jc w:val="both"/>
      <w:outlineLvl w:val="9"/>
    </w:pPr>
  </w:style>
  <w:style w:type="paragraph" w:customStyle="1" w:styleId="RUSL3">
    <w:name w:val="RUS_L3"/>
    <w:basedOn w:val="RUSL2"/>
    <w:uiPriority w:val="99"/>
    <w:rsid w:val="001735D1"/>
    <w:pPr>
      <w:numPr>
        <w:ilvl w:val="2"/>
      </w:numPr>
    </w:pPr>
  </w:style>
  <w:style w:type="paragraph" w:customStyle="1" w:styleId="RUSL4">
    <w:name w:val="RUS_L4"/>
    <w:basedOn w:val="RUSL3"/>
    <w:uiPriority w:val="99"/>
    <w:rsid w:val="001735D1"/>
    <w:pPr>
      <w:numPr>
        <w:ilvl w:val="3"/>
      </w:numPr>
    </w:pPr>
  </w:style>
  <w:style w:type="paragraph" w:customStyle="1" w:styleId="RUSL5">
    <w:name w:val="RUS_L5"/>
    <w:basedOn w:val="RUSL4"/>
    <w:uiPriority w:val="99"/>
    <w:rsid w:val="001735D1"/>
    <w:pPr>
      <w:numPr>
        <w:ilvl w:val="4"/>
      </w:numPr>
    </w:pPr>
  </w:style>
  <w:style w:type="paragraph" w:customStyle="1" w:styleId="RUSL6">
    <w:name w:val="RUS_L6"/>
    <w:basedOn w:val="RUSL5"/>
    <w:uiPriority w:val="99"/>
    <w:rsid w:val="001735D1"/>
    <w:pPr>
      <w:numPr>
        <w:ilvl w:val="5"/>
      </w:numPr>
    </w:pPr>
  </w:style>
  <w:style w:type="paragraph" w:customStyle="1" w:styleId="RUSL7">
    <w:name w:val="RUS_L7"/>
    <w:basedOn w:val="RUSL6"/>
    <w:uiPriority w:val="99"/>
    <w:rsid w:val="001735D1"/>
    <w:pPr>
      <w:numPr>
        <w:ilvl w:val="6"/>
      </w:numPr>
    </w:pPr>
  </w:style>
  <w:style w:type="paragraph" w:customStyle="1" w:styleId="RUSL8">
    <w:name w:val="RUS_L8"/>
    <w:basedOn w:val="RUSL7"/>
    <w:uiPriority w:val="99"/>
    <w:rsid w:val="001735D1"/>
    <w:pPr>
      <w:numPr>
        <w:ilvl w:val="7"/>
      </w:numPr>
    </w:pPr>
  </w:style>
  <w:style w:type="paragraph" w:customStyle="1" w:styleId="affffffffff6">
    <w:name w:val="выступ"/>
    <w:basedOn w:val="a8"/>
    <w:rsid w:val="001735D1"/>
    <w:pPr>
      <w:overflowPunct w:val="0"/>
      <w:autoSpaceDE w:val="0"/>
      <w:autoSpaceDN w:val="0"/>
      <w:adjustRightInd w:val="0"/>
      <w:ind w:left="330" w:hanging="330"/>
      <w:jc w:val="both"/>
      <w:textAlignment w:val="baseline"/>
    </w:pPr>
    <w:rPr>
      <w:noProof/>
      <w:sz w:val="20"/>
      <w:szCs w:val="20"/>
    </w:rPr>
  </w:style>
  <w:style w:type="paragraph" w:customStyle="1" w:styleId="10">
    <w:name w:val="Заголовок 1 АЛРУД"/>
    <w:basedOn w:val="a8"/>
    <w:qFormat/>
    <w:rsid w:val="001735D1"/>
    <w:pPr>
      <w:keepNext/>
      <w:numPr>
        <w:numId w:val="35"/>
      </w:numPr>
      <w:spacing w:after="280" w:line="280" w:lineRule="atLeast"/>
      <w:jc w:val="both"/>
    </w:pPr>
    <w:rPr>
      <w:rFonts w:ascii="Arial" w:eastAsia="Calibri" w:hAnsi="Arial"/>
      <w:b/>
      <w:caps/>
      <w:kern w:val="16"/>
      <w:sz w:val="20"/>
      <w:szCs w:val="22"/>
      <w:lang w:eastAsia="en-US"/>
    </w:rPr>
  </w:style>
  <w:style w:type="paragraph" w:customStyle="1" w:styleId="21">
    <w:name w:val="Заголовок 2 АЛРУД"/>
    <w:basedOn w:val="a8"/>
    <w:qFormat/>
    <w:rsid w:val="001735D1"/>
    <w:pPr>
      <w:keepNext/>
      <w:numPr>
        <w:ilvl w:val="1"/>
        <w:numId w:val="35"/>
      </w:numPr>
      <w:spacing w:after="280" w:line="280" w:lineRule="atLeast"/>
      <w:jc w:val="both"/>
    </w:pPr>
    <w:rPr>
      <w:rFonts w:ascii="Arial" w:eastAsia="Calibri" w:hAnsi="Arial"/>
      <w:sz w:val="20"/>
      <w:szCs w:val="22"/>
      <w:lang w:eastAsia="en-US"/>
    </w:rPr>
  </w:style>
  <w:style w:type="paragraph" w:customStyle="1" w:styleId="32">
    <w:name w:val="Заголовок 3 АЛРУД"/>
    <w:basedOn w:val="a8"/>
    <w:qFormat/>
    <w:rsid w:val="001735D1"/>
    <w:pPr>
      <w:keepNext/>
      <w:numPr>
        <w:ilvl w:val="2"/>
        <w:numId w:val="35"/>
      </w:numPr>
      <w:spacing w:after="280" w:line="280" w:lineRule="atLeast"/>
      <w:jc w:val="both"/>
    </w:pPr>
    <w:rPr>
      <w:rFonts w:ascii="Arial" w:eastAsia="Calibri" w:hAnsi="Arial"/>
      <w:sz w:val="20"/>
      <w:szCs w:val="22"/>
      <w:lang w:eastAsia="en-US"/>
    </w:rPr>
  </w:style>
  <w:style w:type="paragraph" w:customStyle="1" w:styleId="41">
    <w:name w:val="Заголовок 4 АЛРУД"/>
    <w:basedOn w:val="a8"/>
    <w:link w:val="4f6"/>
    <w:qFormat/>
    <w:rsid w:val="001735D1"/>
    <w:pPr>
      <w:keepNext/>
      <w:numPr>
        <w:ilvl w:val="3"/>
        <w:numId w:val="35"/>
      </w:numPr>
      <w:spacing w:after="280" w:line="280" w:lineRule="atLeast"/>
      <w:jc w:val="both"/>
    </w:pPr>
    <w:rPr>
      <w:rFonts w:ascii="Arial" w:eastAsia="Calibri" w:hAnsi="Arial"/>
      <w:sz w:val="20"/>
      <w:szCs w:val="22"/>
      <w:lang w:eastAsia="en-US"/>
    </w:rPr>
  </w:style>
  <w:style w:type="paragraph" w:customStyle="1" w:styleId="1fffff9">
    <w:name w:val="Заголовок  1"/>
    <w:basedOn w:val="a8"/>
    <w:qFormat/>
    <w:rsid w:val="001735D1"/>
    <w:pPr>
      <w:keepNext/>
      <w:jc w:val="center"/>
    </w:pPr>
    <w:rPr>
      <w:rFonts w:eastAsia="Calibri"/>
      <w:b/>
      <w:sz w:val="28"/>
      <w:szCs w:val="22"/>
      <w:lang w:eastAsia="en-US"/>
    </w:rPr>
  </w:style>
  <w:style w:type="character" w:customStyle="1" w:styleId="4f6">
    <w:name w:val="Заголовок 4 АЛРУД Знак"/>
    <w:link w:val="41"/>
    <w:rsid w:val="001735D1"/>
    <w:rPr>
      <w:rFonts w:ascii="Arial" w:eastAsia="Calibri" w:hAnsi="Arial" w:cs="Times New Roman"/>
      <w:sz w:val="20"/>
    </w:rPr>
  </w:style>
  <w:style w:type="paragraph" w:customStyle="1" w:styleId="RegularTextALRUD">
    <w:name w:val="Regular Text/Основной текст ALRUD"/>
    <w:link w:val="RegularTextALRUD0"/>
    <w:qFormat/>
    <w:rsid w:val="001735D1"/>
    <w:pPr>
      <w:keepNext/>
      <w:spacing w:after="280" w:line="280" w:lineRule="atLeast"/>
      <w:jc w:val="both"/>
    </w:pPr>
    <w:rPr>
      <w:rFonts w:ascii="Arial" w:eastAsia="Calibri" w:hAnsi="Arial" w:cs="Times New Roman"/>
      <w:sz w:val="20"/>
    </w:rPr>
  </w:style>
  <w:style w:type="character" w:customStyle="1" w:styleId="RegularTextALRUD0">
    <w:name w:val="Regular Text/Основной текст ALRUD Знак"/>
    <w:link w:val="RegularTextALRUD"/>
    <w:rsid w:val="001735D1"/>
    <w:rPr>
      <w:rFonts w:ascii="Arial" w:eastAsia="Calibri" w:hAnsi="Arial" w:cs="Times New Roman"/>
      <w:sz w:val="20"/>
    </w:rPr>
  </w:style>
  <w:style w:type="paragraph" w:customStyle="1" w:styleId="ListArabic1">
    <w:name w:val="List Arabic 1"/>
    <w:basedOn w:val="a8"/>
    <w:next w:val="afd"/>
    <w:rsid w:val="001735D1"/>
    <w:pPr>
      <w:numPr>
        <w:numId w:val="36"/>
      </w:numPr>
      <w:tabs>
        <w:tab w:val="left" w:pos="22"/>
      </w:tabs>
      <w:spacing w:after="200" w:line="288" w:lineRule="auto"/>
      <w:jc w:val="both"/>
    </w:pPr>
    <w:rPr>
      <w:rFonts w:ascii="CG Times" w:hAnsi="CG Times"/>
      <w:sz w:val="22"/>
      <w:szCs w:val="20"/>
      <w:lang w:val="en-GB" w:eastAsia="en-US"/>
    </w:rPr>
  </w:style>
  <w:style w:type="paragraph" w:customStyle="1" w:styleId="ListArabic2">
    <w:name w:val="List Arabic 2"/>
    <w:basedOn w:val="a8"/>
    <w:next w:val="29"/>
    <w:rsid w:val="001735D1"/>
    <w:pPr>
      <w:numPr>
        <w:ilvl w:val="1"/>
        <w:numId w:val="36"/>
      </w:numPr>
      <w:tabs>
        <w:tab w:val="left" w:pos="50"/>
      </w:tabs>
      <w:spacing w:after="200" w:line="288" w:lineRule="auto"/>
      <w:jc w:val="both"/>
    </w:pPr>
    <w:rPr>
      <w:rFonts w:ascii="CG Times" w:hAnsi="CG Times"/>
      <w:sz w:val="22"/>
      <w:szCs w:val="20"/>
      <w:lang w:val="en-GB" w:eastAsia="en-US"/>
    </w:rPr>
  </w:style>
  <w:style w:type="paragraph" w:customStyle="1" w:styleId="ListArabic3">
    <w:name w:val="List Arabic 3"/>
    <w:basedOn w:val="a8"/>
    <w:next w:val="38"/>
    <w:rsid w:val="001735D1"/>
    <w:pPr>
      <w:numPr>
        <w:ilvl w:val="2"/>
        <w:numId w:val="36"/>
      </w:numPr>
      <w:tabs>
        <w:tab w:val="left" w:pos="68"/>
      </w:tabs>
      <w:spacing w:after="200" w:line="288" w:lineRule="auto"/>
      <w:jc w:val="both"/>
    </w:pPr>
    <w:rPr>
      <w:rFonts w:ascii="CG Times" w:hAnsi="CG Times"/>
      <w:sz w:val="22"/>
      <w:szCs w:val="20"/>
      <w:lang w:val="en-GB" w:eastAsia="en-US"/>
    </w:rPr>
  </w:style>
  <w:style w:type="paragraph" w:customStyle="1" w:styleId="Level1">
    <w:name w:val="Level 1"/>
    <w:basedOn w:val="a8"/>
    <w:next w:val="a8"/>
    <w:rsid w:val="001735D1"/>
    <w:pPr>
      <w:keepNext/>
      <w:tabs>
        <w:tab w:val="num" w:pos="567"/>
      </w:tabs>
      <w:spacing w:before="280" w:after="140" w:line="290" w:lineRule="auto"/>
      <w:ind w:left="567" w:hanging="567"/>
      <w:jc w:val="both"/>
      <w:outlineLvl w:val="0"/>
    </w:pPr>
    <w:rPr>
      <w:rFonts w:ascii="Arial" w:hAnsi="Arial"/>
      <w:b/>
      <w:bCs/>
      <w:kern w:val="20"/>
      <w:sz w:val="22"/>
      <w:szCs w:val="32"/>
      <w:lang w:val="en-GB" w:eastAsia="en-US"/>
    </w:rPr>
  </w:style>
  <w:style w:type="paragraph" w:customStyle="1" w:styleId="Level2">
    <w:name w:val="Level 2"/>
    <w:basedOn w:val="a8"/>
    <w:link w:val="Level2Char"/>
    <w:rsid w:val="001735D1"/>
    <w:pPr>
      <w:tabs>
        <w:tab w:val="num" w:pos="1247"/>
      </w:tabs>
      <w:spacing w:after="140" w:line="290" w:lineRule="auto"/>
      <w:ind w:left="1247" w:hanging="680"/>
      <w:jc w:val="both"/>
    </w:pPr>
    <w:rPr>
      <w:rFonts w:ascii="Arial" w:hAnsi="Arial"/>
      <w:kern w:val="20"/>
      <w:sz w:val="20"/>
      <w:szCs w:val="28"/>
      <w:lang w:val="en-GB" w:eastAsia="en-US"/>
    </w:rPr>
  </w:style>
  <w:style w:type="paragraph" w:customStyle="1" w:styleId="Level3">
    <w:name w:val="Level 3"/>
    <w:basedOn w:val="a8"/>
    <w:rsid w:val="001735D1"/>
    <w:pPr>
      <w:tabs>
        <w:tab w:val="num" w:pos="2041"/>
      </w:tabs>
      <w:spacing w:after="140" w:line="290" w:lineRule="auto"/>
      <w:ind w:left="2041" w:hanging="794"/>
      <w:jc w:val="both"/>
    </w:pPr>
    <w:rPr>
      <w:rFonts w:ascii="Arial" w:hAnsi="Arial"/>
      <w:kern w:val="20"/>
      <w:sz w:val="20"/>
      <w:szCs w:val="28"/>
      <w:lang w:val="en-GB" w:eastAsia="en-US"/>
    </w:rPr>
  </w:style>
  <w:style w:type="paragraph" w:customStyle="1" w:styleId="Level5">
    <w:name w:val="Level 5"/>
    <w:basedOn w:val="a8"/>
    <w:rsid w:val="001735D1"/>
    <w:pPr>
      <w:tabs>
        <w:tab w:val="num" w:pos="3288"/>
      </w:tabs>
      <w:spacing w:after="140" w:line="290" w:lineRule="auto"/>
      <w:ind w:left="3288" w:hanging="567"/>
      <w:jc w:val="both"/>
    </w:pPr>
    <w:rPr>
      <w:rFonts w:ascii="Arial" w:hAnsi="Arial"/>
      <w:kern w:val="20"/>
      <w:sz w:val="20"/>
      <w:lang w:val="en-GB" w:eastAsia="en-US"/>
    </w:rPr>
  </w:style>
  <w:style w:type="paragraph" w:customStyle="1" w:styleId="Level6">
    <w:name w:val="Level 6"/>
    <w:basedOn w:val="a8"/>
    <w:rsid w:val="001735D1"/>
    <w:pPr>
      <w:tabs>
        <w:tab w:val="num" w:pos="3969"/>
      </w:tabs>
      <w:spacing w:after="140" w:line="290" w:lineRule="auto"/>
      <w:ind w:left="3969" w:hanging="681"/>
      <w:jc w:val="both"/>
    </w:pPr>
    <w:rPr>
      <w:rFonts w:ascii="Arial" w:hAnsi="Arial"/>
      <w:kern w:val="20"/>
      <w:sz w:val="20"/>
      <w:lang w:val="en-GB" w:eastAsia="en-US"/>
    </w:rPr>
  </w:style>
  <w:style w:type="paragraph" w:customStyle="1" w:styleId="Head1">
    <w:name w:val="Head 1"/>
    <w:basedOn w:val="a8"/>
    <w:next w:val="a8"/>
    <w:rsid w:val="001735D1"/>
    <w:pPr>
      <w:keepNext/>
      <w:spacing w:before="280" w:after="140" w:line="290" w:lineRule="auto"/>
      <w:ind w:left="567"/>
      <w:jc w:val="both"/>
      <w:outlineLvl w:val="0"/>
    </w:pPr>
    <w:rPr>
      <w:rFonts w:ascii="Arial" w:hAnsi="Arial"/>
      <w:b/>
      <w:kern w:val="22"/>
      <w:sz w:val="22"/>
      <w:lang w:val="en-GB" w:eastAsia="en-US"/>
    </w:rPr>
  </w:style>
  <w:style w:type="paragraph" w:customStyle="1" w:styleId="Level7">
    <w:name w:val="Level 7"/>
    <w:basedOn w:val="a8"/>
    <w:rsid w:val="001735D1"/>
    <w:pPr>
      <w:tabs>
        <w:tab w:val="num" w:pos="3969"/>
      </w:tabs>
      <w:spacing w:after="140" w:line="290" w:lineRule="auto"/>
      <w:ind w:left="3969" w:hanging="681"/>
      <w:jc w:val="both"/>
      <w:outlineLvl w:val="6"/>
    </w:pPr>
    <w:rPr>
      <w:rFonts w:ascii="Arial" w:hAnsi="Arial"/>
      <w:kern w:val="20"/>
      <w:sz w:val="20"/>
      <w:lang w:val="en-GB" w:eastAsia="en-US"/>
    </w:rPr>
  </w:style>
  <w:style w:type="paragraph" w:customStyle="1" w:styleId="Level8">
    <w:name w:val="Level 8"/>
    <w:basedOn w:val="a8"/>
    <w:rsid w:val="001735D1"/>
    <w:pPr>
      <w:tabs>
        <w:tab w:val="num" w:pos="3969"/>
      </w:tabs>
      <w:spacing w:after="140" w:line="290" w:lineRule="auto"/>
      <w:ind w:left="3969" w:hanging="681"/>
      <w:jc w:val="both"/>
      <w:outlineLvl w:val="7"/>
    </w:pPr>
    <w:rPr>
      <w:rFonts w:ascii="Arial" w:hAnsi="Arial"/>
      <w:kern w:val="20"/>
      <w:sz w:val="20"/>
      <w:lang w:val="en-GB" w:eastAsia="en-US"/>
    </w:rPr>
  </w:style>
  <w:style w:type="paragraph" w:customStyle="1" w:styleId="Level9">
    <w:name w:val="Level 9"/>
    <w:basedOn w:val="a8"/>
    <w:rsid w:val="001735D1"/>
    <w:pPr>
      <w:tabs>
        <w:tab w:val="num" w:pos="3969"/>
      </w:tabs>
      <w:spacing w:after="140" w:line="290" w:lineRule="auto"/>
      <w:ind w:left="3969" w:hanging="681"/>
      <w:jc w:val="both"/>
      <w:outlineLvl w:val="8"/>
    </w:pPr>
    <w:rPr>
      <w:rFonts w:ascii="Arial" w:hAnsi="Arial"/>
      <w:kern w:val="20"/>
      <w:sz w:val="20"/>
      <w:lang w:val="en-GB" w:eastAsia="en-US"/>
    </w:rPr>
  </w:style>
  <w:style w:type="character" w:customStyle="1" w:styleId="Level2Char">
    <w:name w:val="Level 2 Char"/>
    <w:link w:val="Level2"/>
    <w:rsid w:val="001735D1"/>
    <w:rPr>
      <w:rFonts w:ascii="Arial" w:eastAsia="Times New Roman" w:hAnsi="Arial" w:cs="Times New Roman"/>
      <w:kern w:val="20"/>
      <w:sz w:val="20"/>
      <w:szCs w:val="28"/>
      <w:lang w:val="en-GB"/>
    </w:rPr>
  </w:style>
  <w:style w:type="paragraph" w:customStyle="1" w:styleId="amailrucssattributepostfixmailrucssattributepostfixmailrucssattributepostfixmailrucssattributepostfixmailrucssattributepostfixmailrucssattributepostfixmailrucssattributepostfixmailrucssattributepostfixmailrucssattribut">
    <w:name w:val="a_mailru_css_attribute_postfix_mailru_css_attribute_postfix_mailru_css_attribute_postfix_mailru_css_attribute_postfix_mailru_css_attribute_postfix_mailru_css_attribute_postfix_mailru_css_attribute_postfix_mailru_css_attribute_postfix_mailru_css_attribut"/>
    <w:basedOn w:val="a8"/>
    <w:rsid w:val="001735D1"/>
    <w:pPr>
      <w:spacing w:before="100" w:beforeAutospacing="1" w:after="100" w:afterAutospacing="1"/>
    </w:pPr>
  </w:style>
  <w:style w:type="character" w:customStyle="1" w:styleId="MTEquationSection">
    <w:name w:val="MTEquationSection"/>
    <w:rsid w:val="001735D1"/>
    <w:rPr>
      <w:b/>
      <w:vanish/>
      <w:color w:val="FF0000"/>
      <w:kern w:val="1"/>
      <w:sz w:val="24"/>
      <w:szCs w:val="24"/>
    </w:rPr>
  </w:style>
  <w:style w:type="character" w:customStyle="1" w:styleId="ConsNormal1">
    <w:name w:val="ConsNormal Знак1"/>
    <w:rsid w:val="001735D1"/>
    <w:rPr>
      <w:rFonts w:ascii="Arial" w:hAnsi="Arial" w:cs="Arial"/>
      <w:lang w:val="ru-RU" w:eastAsia="ru-RU" w:bidi="ar-SA"/>
    </w:rPr>
  </w:style>
  <w:style w:type="paragraph" w:customStyle="1" w:styleId="a0">
    <w:name w:val="Список нумерованный"/>
    <w:basedOn w:val="a8"/>
    <w:rsid w:val="001735D1"/>
    <w:pPr>
      <w:numPr>
        <w:numId w:val="37"/>
      </w:numPr>
      <w:spacing w:before="120"/>
      <w:jc w:val="both"/>
    </w:pPr>
  </w:style>
  <w:style w:type="paragraph" w:customStyle="1" w:styleId="-15">
    <w:name w:val="абзац-1"/>
    <w:basedOn w:val="a8"/>
    <w:rsid w:val="001735D1"/>
    <w:pPr>
      <w:spacing w:line="360" w:lineRule="auto"/>
      <w:ind w:firstLine="709"/>
    </w:pPr>
    <w:rPr>
      <w:szCs w:val="20"/>
    </w:rPr>
  </w:style>
  <w:style w:type="paragraph" w:styleId="2fff0">
    <w:name w:val="index 2"/>
    <w:basedOn w:val="a8"/>
    <w:next w:val="a8"/>
    <w:autoRedefine/>
    <w:uiPriority w:val="99"/>
    <w:semiHidden/>
    <w:rsid w:val="001735D1"/>
    <w:pPr>
      <w:ind w:left="480" w:hanging="240"/>
    </w:pPr>
    <w:rPr>
      <w:szCs w:val="20"/>
    </w:rPr>
  </w:style>
  <w:style w:type="paragraph" w:styleId="3ff3">
    <w:name w:val="index 3"/>
    <w:basedOn w:val="a8"/>
    <w:next w:val="a8"/>
    <w:autoRedefine/>
    <w:uiPriority w:val="99"/>
    <w:semiHidden/>
    <w:rsid w:val="001735D1"/>
    <w:pPr>
      <w:ind w:left="720" w:hanging="240"/>
    </w:pPr>
    <w:rPr>
      <w:szCs w:val="20"/>
    </w:rPr>
  </w:style>
  <w:style w:type="paragraph" w:styleId="4f7">
    <w:name w:val="index 4"/>
    <w:basedOn w:val="a8"/>
    <w:next w:val="a8"/>
    <w:autoRedefine/>
    <w:uiPriority w:val="99"/>
    <w:semiHidden/>
    <w:rsid w:val="001735D1"/>
    <w:pPr>
      <w:ind w:left="960" w:hanging="240"/>
    </w:pPr>
    <w:rPr>
      <w:szCs w:val="20"/>
    </w:rPr>
  </w:style>
  <w:style w:type="paragraph" w:styleId="5f0">
    <w:name w:val="index 5"/>
    <w:basedOn w:val="a8"/>
    <w:next w:val="a8"/>
    <w:autoRedefine/>
    <w:uiPriority w:val="99"/>
    <w:semiHidden/>
    <w:rsid w:val="001735D1"/>
    <w:pPr>
      <w:ind w:left="1200" w:hanging="240"/>
    </w:pPr>
    <w:rPr>
      <w:szCs w:val="20"/>
    </w:rPr>
  </w:style>
  <w:style w:type="paragraph" w:styleId="69">
    <w:name w:val="index 6"/>
    <w:basedOn w:val="a8"/>
    <w:next w:val="a8"/>
    <w:autoRedefine/>
    <w:uiPriority w:val="99"/>
    <w:semiHidden/>
    <w:rsid w:val="001735D1"/>
    <w:pPr>
      <w:ind w:left="1440" w:hanging="240"/>
    </w:pPr>
    <w:rPr>
      <w:szCs w:val="20"/>
    </w:rPr>
  </w:style>
  <w:style w:type="paragraph" w:styleId="77">
    <w:name w:val="index 7"/>
    <w:basedOn w:val="a8"/>
    <w:next w:val="a8"/>
    <w:autoRedefine/>
    <w:uiPriority w:val="99"/>
    <w:semiHidden/>
    <w:rsid w:val="001735D1"/>
    <w:pPr>
      <w:ind w:left="1680" w:hanging="240"/>
    </w:pPr>
    <w:rPr>
      <w:szCs w:val="20"/>
    </w:rPr>
  </w:style>
  <w:style w:type="paragraph" w:styleId="88">
    <w:name w:val="index 8"/>
    <w:basedOn w:val="a8"/>
    <w:next w:val="a8"/>
    <w:autoRedefine/>
    <w:uiPriority w:val="99"/>
    <w:semiHidden/>
    <w:rsid w:val="001735D1"/>
    <w:pPr>
      <w:ind w:left="1920" w:hanging="240"/>
    </w:pPr>
    <w:rPr>
      <w:szCs w:val="20"/>
    </w:rPr>
  </w:style>
  <w:style w:type="paragraph" w:styleId="97">
    <w:name w:val="index 9"/>
    <w:basedOn w:val="a8"/>
    <w:next w:val="a8"/>
    <w:autoRedefine/>
    <w:uiPriority w:val="99"/>
    <w:semiHidden/>
    <w:rsid w:val="001735D1"/>
    <w:pPr>
      <w:ind w:left="2160" w:hanging="240"/>
    </w:pPr>
    <w:rPr>
      <w:szCs w:val="20"/>
    </w:rPr>
  </w:style>
  <w:style w:type="paragraph" w:customStyle="1" w:styleId="5f1">
    <w:name w:val="Знак Знак5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fffffa">
    <w:name w:val="1 Знак Знак Знак Знак Знак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character" w:customStyle="1" w:styleId="2c">
    <w:name w:val="Стиль2 Знак"/>
    <w:link w:val="2a"/>
    <w:uiPriority w:val="99"/>
    <w:locked/>
    <w:rsid w:val="001735D1"/>
    <w:rPr>
      <w:rFonts w:ascii="Times New Roman" w:eastAsia="Times New Roman" w:hAnsi="Times New Roman" w:cs="Times New Roman"/>
      <w:b/>
      <w:sz w:val="24"/>
      <w:szCs w:val="20"/>
      <w:lang w:eastAsia="ru-RU"/>
    </w:rPr>
  </w:style>
  <w:style w:type="character" w:customStyle="1" w:styleId="ConsPlusNormal2">
    <w:name w:val="ConsPlusNormal Знак Знак"/>
    <w:locked/>
    <w:rsid w:val="001735D1"/>
    <w:rPr>
      <w:rFonts w:ascii="Arial" w:hAnsi="Arial" w:cs="Arial"/>
      <w:sz w:val="28"/>
    </w:rPr>
  </w:style>
  <w:style w:type="paragraph" w:customStyle="1" w:styleId="1fffffb">
    <w:name w:val="1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
    <w:name w:val="Heading"/>
    <w:rsid w:val="001735D1"/>
    <w:pPr>
      <w:autoSpaceDE w:val="0"/>
      <w:autoSpaceDN w:val="0"/>
      <w:adjustRightInd w:val="0"/>
      <w:spacing w:after="0" w:line="240" w:lineRule="auto"/>
    </w:pPr>
    <w:rPr>
      <w:rFonts w:ascii="Arial" w:eastAsia="Times New Roman" w:hAnsi="Arial" w:cs="Arial"/>
      <w:b/>
      <w:bCs/>
      <w:lang w:eastAsia="ru-RU"/>
    </w:rPr>
  </w:style>
  <w:style w:type="paragraph" w:customStyle="1" w:styleId="-0">
    <w:name w:val="Контракт-пункт"/>
    <w:basedOn w:val="a8"/>
    <w:uiPriority w:val="99"/>
    <w:rsid w:val="001735D1"/>
    <w:pPr>
      <w:tabs>
        <w:tab w:val="num" w:pos="360"/>
        <w:tab w:val="left" w:pos="680"/>
      </w:tabs>
      <w:spacing w:after="60"/>
      <w:ind w:left="360" w:firstLine="567"/>
      <w:jc w:val="both"/>
    </w:pPr>
  </w:style>
  <w:style w:type="paragraph" w:customStyle="1" w:styleId="head21">
    <w:name w:val="head21"/>
    <w:basedOn w:val="a8"/>
    <w:uiPriority w:val="99"/>
    <w:rsid w:val="001735D1"/>
    <w:pPr>
      <w:overflowPunct w:val="0"/>
      <w:autoSpaceDE w:val="0"/>
      <w:autoSpaceDN w:val="0"/>
      <w:jc w:val="center"/>
    </w:pPr>
    <w:rPr>
      <w:b/>
      <w:bCs/>
    </w:rPr>
  </w:style>
  <w:style w:type="paragraph" w:customStyle="1" w:styleId="affffffffff7">
    <w:name w:val="текст"/>
    <w:uiPriority w:val="99"/>
    <w:rsid w:val="001735D1"/>
    <w:pPr>
      <w:autoSpaceDE w:val="0"/>
      <w:autoSpaceDN w:val="0"/>
      <w:adjustRightInd w:val="0"/>
      <w:spacing w:after="0" w:line="240" w:lineRule="auto"/>
      <w:jc w:val="both"/>
    </w:pPr>
    <w:rPr>
      <w:rFonts w:ascii="SchoolBookC" w:eastAsia="Times New Roman" w:hAnsi="SchoolBookC" w:cs="Times New Roman"/>
      <w:color w:val="000000"/>
      <w:sz w:val="24"/>
      <w:szCs w:val="20"/>
      <w:lang w:eastAsia="ru-RU"/>
    </w:rPr>
  </w:style>
  <w:style w:type="paragraph" w:customStyle="1" w:styleId="affffffffff8">
    <w:name w:val="Стиль текста"/>
    <w:basedOn w:val="afd"/>
    <w:uiPriority w:val="99"/>
    <w:rsid w:val="001735D1"/>
    <w:pPr>
      <w:keepLines/>
      <w:suppressAutoHyphens w:val="0"/>
      <w:spacing w:before="60" w:after="60"/>
    </w:pPr>
    <w:rPr>
      <w:lang w:eastAsia="ru-RU"/>
    </w:rPr>
  </w:style>
  <w:style w:type="paragraph" w:customStyle="1" w:styleId="lmono">
    <w:name w:val="l_mono"/>
    <w:basedOn w:val="a8"/>
    <w:uiPriority w:val="99"/>
    <w:rsid w:val="001735D1"/>
    <w:pPr>
      <w:widowControl w:val="0"/>
      <w:snapToGrid w:val="0"/>
    </w:pPr>
    <w:rPr>
      <w:rFonts w:ascii="Baltica" w:hAnsi="Baltica"/>
      <w:szCs w:val="20"/>
    </w:rPr>
  </w:style>
  <w:style w:type="paragraph" w:customStyle="1" w:styleId="1fffffc">
    <w:name w:val="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3pt">
    <w:name w:val="Обычный + 13 pt"/>
    <w:aliases w:val="полужирный,Черный,по центру,Слева:  0,06 см,кернинг от 8...,Обычный + 13,по ширине,09 см,Первая строка:  1,18 см,Справ...,кернинг от 8 pt,разреженный на  0,7 пт,Обычный + 14 pt,Обычный + 12 pt,57 см,Перед:  14,4 пт,Узор: Нет (Белый)"/>
    <w:basedOn w:val="a8"/>
    <w:uiPriority w:val="99"/>
    <w:rsid w:val="001735D1"/>
    <w:pPr>
      <w:widowControl w:val="0"/>
      <w:shd w:val="clear" w:color="auto" w:fill="FFFFFF"/>
      <w:snapToGrid w:val="0"/>
      <w:ind w:left="34"/>
      <w:jc w:val="center"/>
    </w:pPr>
    <w:rPr>
      <w:b/>
      <w:color w:val="000000"/>
      <w:spacing w:val="14"/>
      <w:kern w:val="16"/>
      <w:sz w:val="26"/>
      <w:szCs w:val="26"/>
    </w:rPr>
  </w:style>
  <w:style w:type="paragraph" w:customStyle="1" w:styleId="1fffffd">
    <w:name w:val="Таблица 1"/>
    <w:basedOn w:val="a8"/>
    <w:uiPriority w:val="99"/>
    <w:rsid w:val="001735D1"/>
    <w:pPr>
      <w:keepNext/>
      <w:jc w:val="right"/>
    </w:pPr>
    <w:rPr>
      <w:b/>
      <w:sz w:val="27"/>
      <w:szCs w:val="27"/>
    </w:rPr>
  </w:style>
  <w:style w:type="paragraph" w:customStyle="1" w:styleId="-38">
    <w:name w:val="Пункт-3"/>
    <w:basedOn w:val="a8"/>
    <w:uiPriority w:val="99"/>
    <w:rsid w:val="001735D1"/>
    <w:pPr>
      <w:tabs>
        <w:tab w:val="num" w:pos="1418"/>
      </w:tabs>
      <w:jc w:val="both"/>
    </w:pPr>
    <w:rPr>
      <w:sz w:val="28"/>
      <w:szCs w:val="20"/>
    </w:rPr>
  </w:style>
  <w:style w:type="paragraph" w:customStyle="1" w:styleId="affffffffff9">
    <w:name w:val="Знак Знак Знак Знак Знак Знак Знак Знак Знак Знак Знак Знак Знак Знак Знак Знак"/>
    <w:basedOn w:val="a8"/>
    <w:uiPriority w:val="99"/>
    <w:rsid w:val="001735D1"/>
    <w:pPr>
      <w:spacing w:after="160" w:line="240" w:lineRule="exact"/>
    </w:pPr>
    <w:rPr>
      <w:rFonts w:ascii="Verdana" w:hAnsi="Verdana"/>
      <w:lang w:val="en-US" w:eastAsia="en-US"/>
    </w:rPr>
  </w:style>
  <w:style w:type="paragraph" w:customStyle="1" w:styleId="affffffffffa">
    <w:name w:val="Текст документа"/>
    <w:basedOn w:val="a8"/>
    <w:uiPriority w:val="99"/>
    <w:rsid w:val="001735D1"/>
    <w:pPr>
      <w:ind w:firstLine="720"/>
      <w:jc w:val="both"/>
    </w:pPr>
    <w:rPr>
      <w:szCs w:val="20"/>
    </w:rPr>
  </w:style>
  <w:style w:type="paragraph" w:customStyle="1" w:styleId="131">
    <w:name w:val="Основной13"/>
    <w:basedOn w:val="aff"/>
    <w:uiPriority w:val="99"/>
    <w:rsid w:val="001735D1"/>
    <w:pPr>
      <w:widowControl w:val="0"/>
      <w:spacing w:after="120"/>
      <w:ind w:firstLine="720"/>
    </w:pPr>
    <w:rPr>
      <w:sz w:val="26"/>
      <w:szCs w:val="20"/>
    </w:rPr>
  </w:style>
  <w:style w:type="character" w:customStyle="1" w:styleId="316">
    <w:name w:val="Стиль3 Знак Знак1"/>
    <w:locked/>
    <w:rsid w:val="001735D1"/>
    <w:rPr>
      <w:sz w:val="24"/>
    </w:rPr>
  </w:style>
  <w:style w:type="paragraph" w:customStyle="1" w:styleId="Instruction">
    <w:name w:val="Instruction"/>
    <w:basedOn w:val="29"/>
    <w:uiPriority w:val="99"/>
    <w:semiHidden/>
    <w:rsid w:val="001735D1"/>
    <w:pPr>
      <w:widowControl/>
      <w:tabs>
        <w:tab w:val="num" w:pos="360"/>
        <w:tab w:val="num" w:pos="2160"/>
      </w:tabs>
      <w:suppressAutoHyphens w:val="0"/>
      <w:spacing w:before="180" w:after="60" w:line="240" w:lineRule="auto"/>
      <w:ind w:left="360" w:hanging="360"/>
    </w:pPr>
    <w:rPr>
      <w:rFonts w:ascii="Times New Roman" w:hAnsi="Times New Roman" w:cs="Times New Roman"/>
      <w:b/>
      <w:kern w:val="0"/>
      <w:sz w:val="20"/>
      <w:lang w:eastAsia="ru-RU"/>
    </w:rPr>
  </w:style>
  <w:style w:type="character" w:customStyle="1" w:styleId="2fff1">
    <w:name w:val="Заголовок 2 со списком Знак"/>
    <w:link w:val="2fff2"/>
    <w:uiPriority w:val="99"/>
    <w:locked/>
    <w:rsid w:val="001735D1"/>
    <w:rPr>
      <w:b/>
      <w:bCs/>
      <w:sz w:val="24"/>
    </w:rPr>
  </w:style>
  <w:style w:type="paragraph" w:customStyle="1" w:styleId="2fff2">
    <w:name w:val="Заголовок 2 со списком"/>
    <w:basedOn w:val="20"/>
    <w:next w:val="a8"/>
    <w:link w:val="2fff1"/>
    <w:uiPriority w:val="99"/>
    <w:rsid w:val="001735D1"/>
    <w:pPr>
      <w:keepNext/>
      <w:numPr>
        <w:ilvl w:val="0"/>
        <w:numId w:val="0"/>
      </w:numPr>
      <w:tabs>
        <w:tab w:val="num" w:pos="360"/>
      </w:tabs>
      <w:spacing w:before="0" w:beforeAutospacing="0" w:after="0" w:afterAutospacing="0" w:line="360" w:lineRule="auto"/>
      <w:ind w:left="360" w:hanging="360"/>
      <w:jc w:val="center"/>
    </w:pPr>
    <w:rPr>
      <w:rFonts w:asciiTheme="minorHAnsi" w:eastAsiaTheme="minorHAnsi" w:hAnsiTheme="minorHAnsi" w:cstheme="minorBidi"/>
      <w:sz w:val="24"/>
      <w:szCs w:val="22"/>
      <w:lang w:eastAsia="en-US"/>
    </w:rPr>
  </w:style>
  <w:style w:type="character" w:customStyle="1" w:styleId="3ff4">
    <w:name w:val="Заголовок 3 со списком Знак"/>
    <w:link w:val="3ff5"/>
    <w:locked/>
    <w:rsid w:val="001735D1"/>
    <w:rPr>
      <w:rFonts w:ascii="Arial" w:hAnsi="Arial" w:cs="Arial"/>
      <w:color w:val="000000"/>
      <w:sz w:val="26"/>
    </w:rPr>
  </w:style>
  <w:style w:type="paragraph" w:customStyle="1" w:styleId="3ff5">
    <w:name w:val="Заголовок 3 со списком"/>
    <w:basedOn w:val="30"/>
    <w:link w:val="3ff4"/>
    <w:rsid w:val="001735D1"/>
    <w:pPr>
      <w:keepNext/>
      <w:numPr>
        <w:ilvl w:val="0"/>
        <w:numId w:val="0"/>
      </w:numPr>
      <w:tabs>
        <w:tab w:val="num" w:pos="972"/>
      </w:tabs>
      <w:spacing w:before="240" w:beforeAutospacing="0" w:after="60" w:afterAutospacing="0"/>
      <w:ind w:left="972" w:hanging="432"/>
      <w:jc w:val="both"/>
    </w:pPr>
    <w:rPr>
      <w:rFonts w:ascii="Arial" w:eastAsiaTheme="minorHAnsi" w:hAnsi="Arial" w:cs="Arial"/>
      <w:b w:val="0"/>
      <w:bCs w:val="0"/>
      <w:color w:val="000000"/>
      <w:sz w:val="26"/>
      <w:szCs w:val="22"/>
      <w:lang w:eastAsia="en-US"/>
    </w:rPr>
  </w:style>
  <w:style w:type="character" w:customStyle="1" w:styleId="affffffffffb">
    <w:name w:val="ТЛ_Заказчик Знак"/>
    <w:link w:val="affffffffffc"/>
    <w:locked/>
    <w:rsid w:val="001735D1"/>
    <w:rPr>
      <w:sz w:val="28"/>
      <w:szCs w:val="28"/>
    </w:rPr>
  </w:style>
  <w:style w:type="paragraph" w:customStyle="1" w:styleId="affffffffffc">
    <w:name w:val="ТЛ_Заказчик"/>
    <w:basedOn w:val="a8"/>
    <w:link w:val="affffffffffb"/>
    <w:qFormat/>
    <w:rsid w:val="001735D1"/>
    <w:pPr>
      <w:jc w:val="center"/>
    </w:pPr>
    <w:rPr>
      <w:rFonts w:asciiTheme="minorHAnsi" w:eastAsiaTheme="minorHAnsi" w:hAnsiTheme="minorHAnsi" w:cstheme="minorBidi"/>
      <w:sz w:val="28"/>
      <w:szCs w:val="28"/>
      <w:lang w:eastAsia="en-US"/>
    </w:rPr>
  </w:style>
  <w:style w:type="character" w:customStyle="1" w:styleId="affffffffffd">
    <w:name w:val="ТЛ_Утверждаю Знак"/>
    <w:link w:val="affffffffffe"/>
    <w:locked/>
    <w:rsid w:val="001735D1"/>
    <w:rPr>
      <w:sz w:val="28"/>
      <w:szCs w:val="28"/>
    </w:rPr>
  </w:style>
  <w:style w:type="paragraph" w:customStyle="1" w:styleId="affffffffffe">
    <w:name w:val="ТЛ_Утверждаю"/>
    <w:basedOn w:val="a8"/>
    <w:link w:val="affffffffffd"/>
    <w:qFormat/>
    <w:rsid w:val="001735D1"/>
    <w:pPr>
      <w:ind w:left="4860"/>
      <w:jc w:val="center"/>
    </w:pPr>
    <w:rPr>
      <w:rFonts w:asciiTheme="minorHAnsi" w:eastAsiaTheme="minorHAnsi" w:hAnsiTheme="minorHAnsi" w:cstheme="minorBidi"/>
      <w:sz w:val="28"/>
      <w:szCs w:val="28"/>
      <w:lang w:eastAsia="en-US"/>
    </w:rPr>
  </w:style>
  <w:style w:type="character" w:customStyle="1" w:styleId="afffffffffff">
    <w:name w:val="ТЛ_Название Знак"/>
    <w:link w:val="afffffffffff0"/>
    <w:locked/>
    <w:rsid w:val="001735D1"/>
    <w:rPr>
      <w:b/>
      <w:sz w:val="28"/>
      <w:szCs w:val="28"/>
    </w:rPr>
  </w:style>
  <w:style w:type="paragraph" w:customStyle="1" w:styleId="afffffffffff0">
    <w:name w:val="ТЛ_Название"/>
    <w:basedOn w:val="a8"/>
    <w:link w:val="afffffffffff"/>
    <w:qFormat/>
    <w:rsid w:val="001735D1"/>
    <w:pPr>
      <w:jc w:val="center"/>
    </w:pPr>
    <w:rPr>
      <w:rFonts w:asciiTheme="minorHAnsi" w:eastAsiaTheme="minorHAnsi" w:hAnsiTheme="minorHAnsi" w:cstheme="minorBidi"/>
      <w:b/>
      <w:sz w:val="28"/>
      <w:szCs w:val="28"/>
      <w:lang w:eastAsia="en-US"/>
    </w:rPr>
  </w:style>
  <w:style w:type="character" w:customStyle="1" w:styleId="afffffffffff1">
    <w:name w:val="ТЛ_Город и Дата Знак"/>
    <w:link w:val="afffffffffff2"/>
    <w:locked/>
    <w:rsid w:val="001735D1"/>
    <w:rPr>
      <w:sz w:val="28"/>
      <w:szCs w:val="28"/>
    </w:rPr>
  </w:style>
  <w:style w:type="paragraph" w:customStyle="1" w:styleId="afffffffffff2">
    <w:name w:val="ТЛ_Город и Дата"/>
    <w:basedOn w:val="a8"/>
    <w:link w:val="afffffffffff1"/>
    <w:qFormat/>
    <w:rsid w:val="001735D1"/>
    <w:pPr>
      <w:jc w:val="center"/>
    </w:pPr>
    <w:rPr>
      <w:rFonts w:asciiTheme="minorHAnsi" w:eastAsiaTheme="minorHAnsi" w:hAnsiTheme="minorHAnsi" w:cstheme="minorBidi"/>
      <w:sz w:val="28"/>
      <w:szCs w:val="28"/>
      <w:lang w:eastAsia="en-US"/>
    </w:rPr>
  </w:style>
  <w:style w:type="character" w:customStyle="1" w:styleId="afffffffffff3">
    <w:name w:val="АД_Наименование Разделов Знак"/>
    <w:link w:val="afffffffffff4"/>
    <w:locked/>
    <w:rsid w:val="001735D1"/>
    <w:rPr>
      <w:b/>
      <w:kern w:val="28"/>
      <w:sz w:val="28"/>
    </w:rPr>
  </w:style>
  <w:style w:type="paragraph" w:customStyle="1" w:styleId="afffffffffff4">
    <w:name w:val="АД_Наименование Разделов"/>
    <w:basedOn w:val="11"/>
    <w:link w:val="afffffffffff3"/>
    <w:qFormat/>
    <w:rsid w:val="001735D1"/>
    <w:pPr>
      <w:keepNext/>
      <w:tabs>
        <w:tab w:val="clear" w:pos="720"/>
      </w:tabs>
      <w:spacing w:before="240" w:beforeAutospacing="0" w:after="60" w:afterAutospacing="0"/>
      <w:ind w:left="0" w:firstLine="0"/>
    </w:pPr>
    <w:rPr>
      <w:rFonts w:asciiTheme="minorHAnsi" w:eastAsiaTheme="minorHAnsi" w:hAnsiTheme="minorHAnsi" w:cstheme="minorBidi"/>
      <w:bCs w:val="0"/>
      <w:kern w:val="28"/>
      <w:sz w:val="28"/>
      <w:szCs w:val="22"/>
      <w:lang w:eastAsia="en-US"/>
    </w:rPr>
  </w:style>
  <w:style w:type="character" w:customStyle="1" w:styleId="afffffffffff5">
    <w:name w:val="АД_Глава Знак"/>
    <w:link w:val="afffffffffff6"/>
    <w:uiPriority w:val="99"/>
    <w:locked/>
    <w:rsid w:val="001735D1"/>
    <w:rPr>
      <w:b/>
      <w:bCs/>
      <w:sz w:val="24"/>
    </w:rPr>
  </w:style>
  <w:style w:type="paragraph" w:customStyle="1" w:styleId="afffffffffff6">
    <w:name w:val="АД_Наименование главы с нумерацией"/>
    <w:basedOn w:val="2fff2"/>
    <w:link w:val="afffffffffff5"/>
    <w:uiPriority w:val="99"/>
    <w:qFormat/>
    <w:rsid w:val="001735D1"/>
  </w:style>
  <w:style w:type="character" w:customStyle="1" w:styleId="afffffffffff7">
    <w:name w:val="АД_Наименование главы без нумерации Знак"/>
    <w:link w:val="afffffffffff8"/>
    <w:locked/>
    <w:rsid w:val="001735D1"/>
    <w:rPr>
      <w:i/>
      <w:iCs/>
      <w:sz w:val="24"/>
    </w:rPr>
  </w:style>
  <w:style w:type="paragraph" w:customStyle="1" w:styleId="afffffffffff8">
    <w:name w:val="АД_Наименование главы без нумерации"/>
    <w:basedOn w:val="20"/>
    <w:link w:val="afffffffffff7"/>
    <w:qFormat/>
    <w:rsid w:val="001735D1"/>
    <w:pPr>
      <w:keepNext/>
      <w:numPr>
        <w:ilvl w:val="0"/>
        <w:numId w:val="0"/>
      </w:numPr>
      <w:spacing w:before="0" w:beforeAutospacing="0" w:after="0" w:afterAutospacing="0"/>
      <w:jc w:val="center"/>
    </w:pPr>
    <w:rPr>
      <w:rFonts w:asciiTheme="minorHAnsi" w:eastAsiaTheme="minorHAnsi" w:hAnsiTheme="minorHAnsi" w:cstheme="minorBidi"/>
      <w:b w:val="0"/>
      <w:bCs w:val="0"/>
      <w:i/>
      <w:iCs/>
      <w:sz w:val="24"/>
      <w:szCs w:val="22"/>
      <w:lang w:eastAsia="en-US"/>
    </w:rPr>
  </w:style>
  <w:style w:type="character" w:customStyle="1" w:styleId="afffffffffff9">
    <w:name w:val="АД_Нумерованный пункт Знак"/>
    <w:link w:val="afffffffffffa"/>
    <w:locked/>
    <w:rsid w:val="001735D1"/>
    <w:rPr>
      <w:b/>
    </w:rPr>
  </w:style>
  <w:style w:type="paragraph" w:customStyle="1" w:styleId="afffffffffffa">
    <w:name w:val="АД_Нумерованный пункт"/>
    <w:basedOn w:val="3ff5"/>
    <w:link w:val="afffffffffff9"/>
    <w:qFormat/>
    <w:rsid w:val="001735D1"/>
    <w:pPr>
      <w:tabs>
        <w:tab w:val="clear" w:pos="972"/>
        <w:tab w:val="num" w:pos="720"/>
      </w:tabs>
      <w:ind w:left="720" w:hanging="720"/>
    </w:pPr>
    <w:rPr>
      <w:rFonts w:asciiTheme="minorHAnsi" w:hAnsiTheme="minorHAnsi" w:cstheme="minorBidi"/>
      <w:b/>
      <w:color w:val="auto"/>
      <w:sz w:val="22"/>
    </w:rPr>
  </w:style>
  <w:style w:type="character" w:customStyle="1" w:styleId="afffffffffffb">
    <w:name w:val="АД_Нумерованный подпункт Знак"/>
    <w:link w:val="afffffffffffc"/>
    <w:locked/>
    <w:rsid w:val="001735D1"/>
    <w:rPr>
      <w:sz w:val="24"/>
    </w:rPr>
  </w:style>
  <w:style w:type="paragraph" w:customStyle="1" w:styleId="afffffffffffc">
    <w:name w:val="АД_Нумерованный подпункт"/>
    <w:basedOn w:val="a8"/>
    <w:link w:val="afffffffffffb"/>
    <w:qFormat/>
    <w:rsid w:val="001735D1"/>
    <w:pPr>
      <w:tabs>
        <w:tab w:val="left" w:pos="720"/>
      </w:tabs>
      <w:ind w:left="720" w:hanging="720"/>
      <w:jc w:val="both"/>
    </w:pPr>
    <w:rPr>
      <w:rFonts w:asciiTheme="minorHAnsi" w:eastAsiaTheme="minorHAnsi" w:hAnsiTheme="minorHAnsi" w:cstheme="minorBidi"/>
      <w:szCs w:val="22"/>
      <w:lang w:eastAsia="en-US"/>
    </w:rPr>
  </w:style>
  <w:style w:type="character" w:customStyle="1" w:styleId="afffffffffffd">
    <w:name w:val="АД_Основной текст Знак"/>
    <w:link w:val="afffffffffffe"/>
    <w:locked/>
    <w:rsid w:val="001735D1"/>
    <w:rPr>
      <w:sz w:val="24"/>
    </w:rPr>
  </w:style>
  <w:style w:type="paragraph" w:customStyle="1" w:styleId="afffffffffffe">
    <w:name w:val="АД_Основной текст"/>
    <w:basedOn w:val="a8"/>
    <w:link w:val="afffffffffffd"/>
    <w:qFormat/>
    <w:rsid w:val="001735D1"/>
    <w:pPr>
      <w:ind w:firstLine="567"/>
      <w:jc w:val="both"/>
    </w:pPr>
    <w:rPr>
      <w:rFonts w:asciiTheme="minorHAnsi" w:eastAsiaTheme="minorHAnsi" w:hAnsiTheme="minorHAnsi" w:cstheme="minorBidi"/>
      <w:szCs w:val="22"/>
      <w:lang w:eastAsia="en-US"/>
    </w:rPr>
  </w:style>
  <w:style w:type="paragraph" w:customStyle="1" w:styleId="affffffffffff">
    <w:name w:val="АД_Заголовки таблиц"/>
    <w:basedOn w:val="a8"/>
    <w:uiPriority w:val="99"/>
    <w:qFormat/>
    <w:rsid w:val="001735D1"/>
    <w:pPr>
      <w:jc w:val="center"/>
    </w:pPr>
    <w:rPr>
      <w:b/>
      <w:bCs/>
    </w:rPr>
  </w:style>
  <w:style w:type="character" w:customStyle="1" w:styleId="affffffffffff0">
    <w:name w:val="АД_Основной текст по центру полужирный Знак"/>
    <w:link w:val="affffffffffff1"/>
    <w:locked/>
    <w:rsid w:val="001735D1"/>
    <w:rPr>
      <w:b/>
      <w:sz w:val="24"/>
    </w:rPr>
  </w:style>
  <w:style w:type="paragraph" w:customStyle="1" w:styleId="affffffffffff1">
    <w:name w:val="АД_Основной текст по центру полужирный"/>
    <w:basedOn w:val="a8"/>
    <w:link w:val="affffffffffff0"/>
    <w:qFormat/>
    <w:rsid w:val="001735D1"/>
    <w:pPr>
      <w:ind w:firstLine="567"/>
      <w:jc w:val="center"/>
    </w:pPr>
    <w:rPr>
      <w:rFonts w:asciiTheme="minorHAnsi" w:eastAsiaTheme="minorHAnsi" w:hAnsiTheme="minorHAnsi" w:cstheme="minorBidi"/>
      <w:b/>
      <w:szCs w:val="22"/>
      <w:lang w:eastAsia="en-US"/>
    </w:rPr>
  </w:style>
  <w:style w:type="character" w:customStyle="1" w:styleId="3ff6">
    <w:name w:val="АД_Текст отступ 3 Знак"/>
    <w:aliases w:val="25 Знак"/>
    <w:link w:val="3ff7"/>
    <w:locked/>
    <w:rsid w:val="001735D1"/>
    <w:rPr>
      <w:sz w:val="24"/>
    </w:rPr>
  </w:style>
  <w:style w:type="paragraph" w:customStyle="1" w:styleId="3ff7">
    <w:name w:val="АД_Текст отступ 3"/>
    <w:aliases w:val="25"/>
    <w:basedOn w:val="a8"/>
    <w:link w:val="3ff6"/>
    <w:qFormat/>
    <w:rsid w:val="001735D1"/>
    <w:pPr>
      <w:ind w:left="1418"/>
      <w:jc w:val="both"/>
    </w:pPr>
    <w:rPr>
      <w:rFonts w:asciiTheme="minorHAnsi" w:eastAsiaTheme="minorHAnsi" w:hAnsiTheme="minorHAnsi" w:cstheme="minorBidi"/>
      <w:szCs w:val="22"/>
      <w:lang w:eastAsia="en-US"/>
    </w:rPr>
  </w:style>
  <w:style w:type="character" w:customStyle="1" w:styleId="4f8">
    <w:name w:val="АД_Нумерованный подпункт 4 уровня Знак"/>
    <w:link w:val="4f9"/>
    <w:locked/>
    <w:rsid w:val="001735D1"/>
    <w:rPr>
      <w:sz w:val="24"/>
    </w:rPr>
  </w:style>
  <w:style w:type="paragraph" w:customStyle="1" w:styleId="4f9">
    <w:name w:val="АД_Нумерованный подпункт 4 уровня"/>
    <w:basedOn w:val="afffffffffffc"/>
    <w:link w:val="4f8"/>
    <w:qFormat/>
    <w:rsid w:val="001735D1"/>
    <w:pPr>
      <w:tabs>
        <w:tab w:val="clear" w:pos="720"/>
        <w:tab w:val="num" w:pos="993"/>
      </w:tabs>
      <w:ind w:left="993" w:hanging="993"/>
    </w:pPr>
  </w:style>
  <w:style w:type="paragraph" w:customStyle="1" w:styleId="a3">
    <w:name w:val="АД_Список абв"/>
    <w:basedOn w:val="a8"/>
    <w:uiPriority w:val="99"/>
    <w:rsid w:val="001735D1"/>
    <w:pPr>
      <w:numPr>
        <w:numId w:val="38"/>
      </w:numPr>
      <w:jc w:val="both"/>
    </w:pPr>
  </w:style>
  <w:style w:type="paragraph" w:customStyle="1" w:styleId="WW-2">
    <w:name w:val="WW-Основной текст с отступом 2"/>
    <w:basedOn w:val="a8"/>
    <w:uiPriority w:val="99"/>
    <w:rsid w:val="001735D1"/>
    <w:pPr>
      <w:suppressAutoHyphens/>
      <w:ind w:left="-540"/>
      <w:jc w:val="both"/>
    </w:pPr>
    <w:rPr>
      <w:rFonts w:ascii="Arial" w:hAnsi="Arial" w:cs="Arial"/>
      <w:sz w:val="18"/>
      <w:lang w:eastAsia="ar-SA"/>
    </w:rPr>
  </w:style>
  <w:style w:type="paragraph" w:customStyle="1" w:styleId="WW-3">
    <w:name w:val="WW-Основной текст с отступом 3"/>
    <w:basedOn w:val="a8"/>
    <w:uiPriority w:val="99"/>
    <w:rsid w:val="001735D1"/>
    <w:pPr>
      <w:suppressAutoHyphens/>
      <w:ind w:left="-540"/>
      <w:jc w:val="both"/>
    </w:pPr>
    <w:rPr>
      <w:rFonts w:ascii="Arial" w:hAnsi="Arial" w:cs="Arial"/>
      <w:sz w:val="17"/>
      <w:lang w:eastAsia="ar-SA"/>
    </w:rPr>
  </w:style>
  <w:style w:type="paragraph" w:customStyle="1" w:styleId="a5">
    <w:name w:val="Список нум."/>
    <w:basedOn w:val="a8"/>
    <w:uiPriority w:val="99"/>
    <w:rsid w:val="001735D1"/>
    <w:pPr>
      <w:keepNext/>
      <w:numPr>
        <w:numId w:val="39"/>
      </w:numPr>
      <w:tabs>
        <w:tab w:val="left" w:pos="1701"/>
      </w:tabs>
      <w:spacing w:before="120" w:after="120" w:line="360" w:lineRule="auto"/>
    </w:pPr>
    <w:rPr>
      <w:rFonts w:ascii="Arial" w:hAnsi="Arial"/>
      <w:szCs w:val="20"/>
    </w:rPr>
  </w:style>
  <w:style w:type="paragraph" w:customStyle="1" w:styleId="1VI">
    <w:name w:val="Заголовок 1 (раздел VI)"/>
    <w:basedOn w:val="11"/>
    <w:uiPriority w:val="99"/>
    <w:rsid w:val="001735D1"/>
    <w:pPr>
      <w:keepNext/>
      <w:keepLines/>
      <w:widowControl w:val="0"/>
      <w:tabs>
        <w:tab w:val="clear" w:pos="720"/>
        <w:tab w:val="num" w:pos="643"/>
      </w:tabs>
      <w:suppressAutoHyphens/>
      <w:spacing w:before="240" w:beforeAutospacing="0" w:after="60" w:afterAutospacing="0"/>
      <w:ind w:left="643" w:right="567" w:firstLine="709"/>
    </w:pPr>
    <w:rPr>
      <w:rFonts w:ascii="Arial" w:hAnsi="Arial"/>
      <w:kern w:val="32"/>
      <w:sz w:val="28"/>
      <w:szCs w:val="32"/>
    </w:rPr>
  </w:style>
  <w:style w:type="paragraph" w:customStyle="1" w:styleId="03zagolovok2">
    <w:name w:val="03zagolovok2"/>
    <w:basedOn w:val="a8"/>
    <w:uiPriority w:val="99"/>
    <w:rsid w:val="001735D1"/>
    <w:pPr>
      <w:keepNext/>
      <w:spacing w:before="360" w:after="120" w:line="360" w:lineRule="atLeast"/>
      <w:outlineLvl w:val="1"/>
    </w:pPr>
    <w:rPr>
      <w:rFonts w:ascii="GaramondC" w:hAnsi="GaramondC"/>
      <w:b/>
      <w:color w:val="000000"/>
      <w:sz w:val="28"/>
      <w:szCs w:val="28"/>
    </w:rPr>
  </w:style>
  <w:style w:type="paragraph" w:customStyle="1" w:styleId="1fffffe">
    <w:name w:val="текст1"/>
    <w:uiPriority w:val="99"/>
    <w:rsid w:val="001735D1"/>
    <w:pPr>
      <w:autoSpaceDE w:val="0"/>
      <w:autoSpaceDN w:val="0"/>
      <w:adjustRightInd w:val="0"/>
      <w:spacing w:after="0" w:line="240" w:lineRule="auto"/>
      <w:ind w:firstLine="397"/>
      <w:jc w:val="both"/>
    </w:pPr>
    <w:rPr>
      <w:rFonts w:ascii="SchoolBookC" w:eastAsia="Times New Roman" w:hAnsi="SchoolBookC" w:cs="Times New Roman"/>
      <w:sz w:val="24"/>
      <w:szCs w:val="20"/>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CharCharCharCharCharCharCharCharCharCharCharCharCharCharCharChar1">
    <w:name w:val="Знак Знак2 Char Char Знак Знак Char Char Знак Знак Char Char Знак Знак Char Char Знак Знак Char Char Знак Знак Char Char Знак Знак Char Char Знак Знак Char Char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CharChar2">
    <w:name w:val="Char Char"/>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Document1">
    <w:name w:val="Document 1"/>
    <w:uiPriority w:val="99"/>
    <w:rsid w:val="001735D1"/>
    <w:pPr>
      <w:keepNext/>
      <w:keepLines/>
      <w:tabs>
        <w:tab w:val="left" w:pos="-720"/>
      </w:tabs>
      <w:suppressAutoHyphens/>
      <w:overflowPunct w:val="0"/>
      <w:autoSpaceDE w:val="0"/>
      <w:autoSpaceDN w:val="0"/>
      <w:adjustRightInd w:val="0"/>
      <w:spacing w:after="0" w:line="240" w:lineRule="auto"/>
    </w:pPr>
    <w:rPr>
      <w:rFonts w:ascii="Gelvetsky 12pt" w:eastAsia="Times New Roman" w:hAnsi="Gelvetsky 12pt" w:cs="Times New Roman"/>
      <w:sz w:val="24"/>
      <w:szCs w:val="20"/>
      <w:lang w:val="en-US" w:eastAsia="ru-RU"/>
    </w:rPr>
  </w:style>
  <w:style w:type="paragraph" w:customStyle="1" w:styleId="Normal1">
    <w:name w:val="Normal1"/>
    <w:uiPriority w:val="99"/>
    <w:rsid w:val="001735D1"/>
    <w:pPr>
      <w:spacing w:before="100" w:after="100" w:line="240" w:lineRule="auto"/>
    </w:pPr>
    <w:rPr>
      <w:rFonts w:ascii="Times New Roman" w:eastAsia="Times New Roman" w:hAnsi="Times New Roman" w:cs="Times New Roman"/>
      <w:sz w:val="24"/>
      <w:szCs w:val="20"/>
      <w:lang w:eastAsia="ru-RU"/>
    </w:rPr>
  </w:style>
  <w:style w:type="paragraph" w:customStyle="1" w:styleId="Normalkeepwithnext">
    <w:name w:val="Normal (keep with next)"/>
    <w:basedOn w:val="a8"/>
    <w:uiPriority w:val="99"/>
    <w:rsid w:val="001735D1"/>
    <w:pPr>
      <w:keepNext/>
      <w:keepLines/>
    </w:pPr>
    <w:rPr>
      <w:rFonts w:ascii="Arial" w:eastAsia="SimSun" w:hAnsi="Arial"/>
      <w:sz w:val="22"/>
      <w:lang w:val="en-GB" w:eastAsia="zh-CN"/>
    </w:rPr>
  </w:style>
  <w:style w:type="paragraph" w:customStyle="1" w:styleId="StyleFirstline127cm">
    <w:name w:val="Style First line:  127 cm"/>
    <w:basedOn w:val="a8"/>
    <w:uiPriority w:val="99"/>
    <w:rsid w:val="001735D1"/>
    <w:pPr>
      <w:spacing w:before="120"/>
      <w:ind w:firstLine="720"/>
      <w:jc w:val="both"/>
    </w:pPr>
    <w:rPr>
      <w:rFonts w:ascii="Arial" w:hAnsi="Arial"/>
      <w:szCs w:val="20"/>
      <w:lang w:eastAsia="en-US"/>
    </w:rPr>
  </w:style>
  <w:style w:type="paragraph" w:customStyle="1" w:styleId="affffffffffff2">
    <w:name w:val="Текст в рамке"/>
    <w:basedOn w:val="a8"/>
    <w:uiPriority w:val="99"/>
    <w:rsid w:val="001735D1"/>
    <w:pPr>
      <w:widowControl w:val="0"/>
      <w:autoSpaceDE w:val="0"/>
      <w:autoSpaceDN w:val="0"/>
      <w:adjustRightInd w:val="0"/>
      <w:spacing w:after="120"/>
      <w:jc w:val="center"/>
    </w:pPr>
    <w:rPr>
      <w:rFonts w:ascii="Times New Roman;Symbol;Arial;??" w:hAnsi="Times New Roman;Symbol;Arial;??"/>
      <w:sz w:val="28"/>
      <w:szCs w:val="28"/>
    </w:rPr>
  </w:style>
  <w:style w:type="paragraph" w:customStyle="1" w:styleId="1ffffff">
    <w:name w:val="1 Знак"/>
    <w:basedOn w:val="a8"/>
    <w:uiPriority w:val="99"/>
    <w:rsid w:val="001735D1"/>
    <w:pPr>
      <w:spacing w:before="100" w:beforeAutospacing="1" w:after="100" w:afterAutospacing="1"/>
    </w:pPr>
    <w:rPr>
      <w:rFonts w:ascii="Tahoma" w:hAnsi="Tahoma"/>
      <w:lang w:val="en-US" w:eastAsia="en-US"/>
    </w:rPr>
  </w:style>
  <w:style w:type="paragraph" w:customStyle="1" w:styleId="1ffffff0">
    <w:name w:val="Знак Знак1 Знак Знак Знак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9">
    <w:name w:val="1 Знак Знак Знак1 Знак"/>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2fff3">
    <w:name w:val="заголовок 2"/>
    <w:basedOn w:val="a8"/>
    <w:next w:val="a8"/>
    <w:uiPriority w:val="99"/>
    <w:rsid w:val="001735D1"/>
    <w:pPr>
      <w:keepNext/>
      <w:widowControl w:val="0"/>
      <w:jc w:val="center"/>
    </w:pPr>
    <w:rPr>
      <w:rFonts w:ascii="Arial" w:hAnsi="Arial"/>
      <w:b/>
      <w:sz w:val="40"/>
      <w:szCs w:val="20"/>
    </w:rPr>
  </w:style>
  <w:style w:type="paragraph" w:customStyle="1" w:styleId="11a">
    <w:name w:val="заголовок 11"/>
    <w:uiPriority w:val="99"/>
    <w:rsid w:val="001735D1"/>
    <w:pPr>
      <w:keepNext/>
      <w:autoSpaceDE w:val="0"/>
      <w:autoSpaceDN w:val="0"/>
      <w:spacing w:after="0" w:line="240" w:lineRule="auto"/>
      <w:jc w:val="center"/>
    </w:pPr>
    <w:rPr>
      <w:rFonts w:ascii="Times New Roman" w:eastAsia="Times New Roman" w:hAnsi="Times New Roman" w:cs="Times New Roman"/>
      <w:sz w:val="24"/>
      <w:szCs w:val="24"/>
      <w:lang w:eastAsia="ru-RU"/>
    </w:rPr>
  </w:style>
  <w:style w:type="paragraph" w:customStyle="1" w:styleId="cn">
    <w:name w:val="cn"/>
    <w:basedOn w:val="a8"/>
    <w:uiPriority w:val="99"/>
    <w:rsid w:val="001735D1"/>
    <w:pPr>
      <w:spacing w:before="100" w:beforeAutospacing="1" w:after="100" w:afterAutospacing="1"/>
    </w:pPr>
  </w:style>
  <w:style w:type="paragraph" w:customStyle="1" w:styleId="127">
    <w:name w:val="Знак Знак1 Знак2"/>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11b">
    <w:name w:val="Знак Знак1 Знак1"/>
    <w:basedOn w:val="a8"/>
    <w:uiPriority w:val="99"/>
    <w:rsid w:val="001735D1"/>
    <w:pPr>
      <w:spacing w:before="100" w:beforeAutospacing="1" w:after="100" w:afterAutospacing="1"/>
    </w:pPr>
    <w:rPr>
      <w:rFonts w:ascii="Tahoma" w:hAnsi="Tahoma"/>
      <w:sz w:val="20"/>
      <w:szCs w:val="20"/>
      <w:lang w:val="en-US" w:eastAsia="en-US"/>
    </w:rPr>
  </w:style>
  <w:style w:type="paragraph" w:customStyle="1" w:styleId="Heading4">
    <w:name w:val="Heading4"/>
    <w:basedOn w:val="a8"/>
    <w:uiPriority w:val="99"/>
    <w:rsid w:val="001735D1"/>
    <w:pPr>
      <w:numPr>
        <w:ilvl w:val="1"/>
        <w:numId w:val="40"/>
      </w:numPr>
      <w:spacing w:before="60"/>
      <w:outlineLvl w:val="1"/>
    </w:pPr>
    <w:rPr>
      <w:sz w:val="22"/>
      <w:szCs w:val="20"/>
      <w:lang w:eastAsia="en-US"/>
    </w:rPr>
  </w:style>
  <w:style w:type="paragraph" w:customStyle="1" w:styleId="11c">
    <w:name w:val="Название объекта11"/>
    <w:basedOn w:val="a8"/>
    <w:next w:val="a8"/>
    <w:uiPriority w:val="99"/>
    <w:rsid w:val="001735D1"/>
    <w:pPr>
      <w:jc w:val="center"/>
    </w:pPr>
    <w:rPr>
      <w:b/>
      <w:szCs w:val="20"/>
    </w:rPr>
  </w:style>
  <w:style w:type="paragraph" w:customStyle="1" w:styleId="s13">
    <w:name w:val="s_13"/>
    <w:basedOn w:val="a8"/>
    <w:uiPriority w:val="99"/>
    <w:rsid w:val="001735D1"/>
    <w:pPr>
      <w:ind w:firstLine="720"/>
    </w:pPr>
    <w:rPr>
      <w:rFonts w:eastAsia="Calibri"/>
      <w:sz w:val="20"/>
      <w:szCs w:val="20"/>
    </w:rPr>
  </w:style>
  <w:style w:type="paragraph" w:customStyle="1" w:styleId="1460">
    <w:name w:val="1460"/>
    <w:basedOn w:val="a8"/>
    <w:uiPriority w:val="99"/>
    <w:rsid w:val="001735D1"/>
    <w:pPr>
      <w:autoSpaceDE w:val="0"/>
      <w:autoSpaceDN w:val="0"/>
      <w:spacing w:before="120"/>
      <w:jc w:val="center"/>
    </w:pPr>
    <w:rPr>
      <w:b/>
      <w:bCs/>
      <w:color w:val="000000"/>
      <w:sz w:val="28"/>
      <w:szCs w:val="28"/>
    </w:rPr>
  </w:style>
  <w:style w:type="paragraph" w:customStyle="1" w:styleId="affffffffffff3">
    <w:name w:val="Список: нумерация"/>
    <w:basedOn w:val="a8"/>
    <w:uiPriority w:val="99"/>
    <w:rsid w:val="001735D1"/>
    <w:pPr>
      <w:tabs>
        <w:tab w:val="left" w:pos="720"/>
        <w:tab w:val="num" w:pos="1209"/>
      </w:tabs>
      <w:spacing w:line="360" w:lineRule="auto"/>
      <w:ind w:left="1209" w:hanging="360"/>
      <w:jc w:val="both"/>
    </w:pPr>
    <w:rPr>
      <w:sz w:val="28"/>
      <w:szCs w:val="20"/>
    </w:rPr>
  </w:style>
  <w:style w:type="character" w:customStyle="1" w:styleId="affffffffffff4">
    <w:name w:val="Подпись к таблице_"/>
    <w:link w:val="affffffffffff5"/>
    <w:locked/>
    <w:rsid w:val="001735D1"/>
    <w:rPr>
      <w:b/>
      <w:bCs/>
      <w:shd w:val="clear" w:color="auto" w:fill="FFFFFF"/>
    </w:rPr>
  </w:style>
  <w:style w:type="paragraph" w:customStyle="1" w:styleId="affffffffffff5">
    <w:name w:val="Подпись к таблице"/>
    <w:basedOn w:val="a8"/>
    <w:link w:val="affffffffffff4"/>
    <w:rsid w:val="001735D1"/>
    <w:pPr>
      <w:widowControl w:val="0"/>
      <w:shd w:val="clear" w:color="auto" w:fill="FFFFFF"/>
      <w:spacing w:line="240" w:lineRule="atLeast"/>
    </w:pPr>
    <w:rPr>
      <w:rFonts w:asciiTheme="minorHAnsi" w:eastAsiaTheme="minorHAnsi" w:hAnsiTheme="minorHAnsi" w:cstheme="minorBidi"/>
      <w:b/>
      <w:bCs/>
      <w:sz w:val="22"/>
      <w:szCs w:val="22"/>
      <w:lang w:eastAsia="en-US"/>
    </w:rPr>
  </w:style>
  <w:style w:type="character" w:customStyle="1" w:styleId="NoSpacingChar1">
    <w:name w:val="No Spacing Char1"/>
    <w:link w:val="2f9"/>
    <w:locked/>
    <w:rsid w:val="001735D1"/>
    <w:rPr>
      <w:rFonts w:ascii="Calibri" w:eastAsia="Times New Roman" w:hAnsi="Calibri" w:cs="Times New Roman"/>
    </w:rPr>
  </w:style>
  <w:style w:type="paragraph" w:customStyle="1" w:styleId="affffffffffff6">
    <w:name w:val="Обычный + по ширине"/>
    <w:basedOn w:val="a8"/>
    <w:uiPriority w:val="99"/>
    <w:rsid w:val="001735D1"/>
    <w:pPr>
      <w:jc w:val="both"/>
    </w:pPr>
  </w:style>
  <w:style w:type="character" w:customStyle="1" w:styleId="6a">
    <w:name w:val="Знак6"/>
    <w:rsid w:val="001735D1"/>
    <w:rPr>
      <w:sz w:val="28"/>
      <w:lang w:val="ru-RU" w:eastAsia="ru-RU" w:bidi="ar-SA"/>
    </w:rPr>
  </w:style>
  <w:style w:type="character" w:customStyle="1" w:styleId="tendersubject">
    <w:name w:val="tendersubject"/>
    <w:rsid w:val="001735D1"/>
  </w:style>
  <w:style w:type="character" w:customStyle="1" w:styleId="FontStyle24">
    <w:name w:val="Font Style24"/>
    <w:rsid w:val="001735D1"/>
    <w:rPr>
      <w:rFonts w:ascii="Times New Roman" w:hAnsi="Times New Roman" w:cs="Times New Roman" w:hint="default"/>
      <w:sz w:val="18"/>
      <w:szCs w:val="18"/>
    </w:rPr>
  </w:style>
  <w:style w:type="character" w:customStyle="1" w:styleId="FontStyle20">
    <w:name w:val="Font Style20"/>
    <w:rsid w:val="001735D1"/>
    <w:rPr>
      <w:rFonts w:ascii="Times New Roman" w:hAnsi="Times New Roman" w:cs="Times New Roman" w:hint="default"/>
      <w:b/>
      <w:bCs/>
      <w:sz w:val="18"/>
      <w:szCs w:val="18"/>
    </w:rPr>
  </w:style>
  <w:style w:type="character" w:customStyle="1" w:styleId="FontStyle22">
    <w:name w:val="Font Style22"/>
    <w:rsid w:val="001735D1"/>
    <w:rPr>
      <w:rFonts w:ascii="Times New Roman" w:hAnsi="Times New Roman" w:cs="Times New Roman" w:hint="default"/>
      <w:b/>
      <w:bCs/>
      <w:smallCaps/>
      <w:sz w:val="16"/>
      <w:szCs w:val="16"/>
    </w:rPr>
  </w:style>
  <w:style w:type="character" w:customStyle="1" w:styleId="FontStyle23">
    <w:name w:val="Font Style23"/>
    <w:rsid w:val="001735D1"/>
    <w:rPr>
      <w:rFonts w:ascii="Times New Roman" w:hAnsi="Times New Roman" w:cs="Times New Roman" w:hint="default"/>
      <w:i/>
      <w:iCs/>
      <w:sz w:val="18"/>
      <w:szCs w:val="18"/>
    </w:rPr>
  </w:style>
  <w:style w:type="character" w:customStyle="1" w:styleId="order1">
    <w:name w:val="order1"/>
    <w:rsid w:val="001735D1"/>
    <w:rPr>
      <w:color w:val="CC0000"/>
    </w:rPr>
  </w:style>
  <w:style w:type="character" w:customStyle="1" w:styleId="FontStyle31">
    <w:name w:val="Font Style31"/>
    <w:rsid w:val="001735D1"/>
    <w:rPr>
      <w:rFonts w:ascii="Times New Roman" w:hAnsi="Times New Roman" w:cs="Times New Roman" w:hint="default"/>
      <w:sz w:val="28"/>
      <w:szCs w:val="28"/>
    </w:rPr>
  </w:style>
  <w:style w:type="character" w:customStyle="1" w:styleId="set">
    <w:name w:val="set"/>
    <w:rsid w:val="001735D1"/>
    <w:rPr>
      <w:rFonts w:ascii="Times New Roman" w:hAnsi="Times New Roman" w:cs="Times New Roman" w:hint="default"/>
    </w:rPr>
  </w:style>
  <w:style w:type="character" w:customStyle="1" w:styleId="product-weight">
    <w:name w:val="product-weight"/>
    <w:rsid w:val="001735D1"/>
    <w:rPr>
      <w:rFonts w:ascii="Times New Roman" w:hAnsi="Times New Roman" w:cs="Times New Roman" w:hint="default"/>
    </w:rPr>
  </w:style>
  <w:style w:type="character" w:customStyle="1" w:styleId="style220">
    <w:name w:val="style22"/>
    <w:rsid w:val="001735D1"/>
    <w:rPr>
      <w:rFonts w:ascii="Times New Roman" w:hAnsi="Times New Roman" w:cs="Times New Roman" w:hint="default"/>
    </w:rPr>
  </w:style>
  <w:style w:type="character" w:customStyle="1" w:styleId="iceouttxt">
    <w:name w:val="iceouttxt"/>
    <w:rsid w:val="001735D1"/>
    <w:rPr>
      <w:rFonts w:ascii="Times New Roman" w:hAnsi="Times New Roman" w:cs="Times New Roman" w:hint="default"/>
    </w:rPr>
  </w:style>
  <w:style w:type="character" w:customStyle="1" w:styleId="rserrmark">
    <w:name w:val="rs_err_mark"/>
    <w:uiPriority w:val="99"/>
    <w:rsid w:val="001735D1"/>
    <w:rPr>
      <w:rFonts w:ascii="Times New Roman" w:hAnsi="Times New Roman" w:cs="Times New Roman" w:hint="default"/>
    </w:rPr>
  </w:style>
  <w:style w:type="character" w:customStyle="1" w:styleId="FontStyle21">
    <w:name w:val="Font Style21"/>
    <w:uiPriority w:val="99"/>
    <w:rsid w:val="001735D1"/>
    <w:rPr>
      <w:rFonts w:ascii="Times New Roman" w:hAnsi="Times New Roman" w:cs="Times New Roman" w:hint="default"/>
      <w:sz w:val="24"/>
      <w:szCs w:val="24"/>
    </w:rPr>
  </w:style>
  <w:style w:type="character" w:customStyle="1" w:styleId="affffffffffff7">
    <w:name w:val="Основной текст + Полужирный"/>
    <w:rsid w:val="001735D1"/>
    <w:rPr>
      <w:rFonts w:ascii="Times New Roman" w:eastAsia="Times New Roman" w:hAnsi="Times New Roman" w:cs="Times New Roman" w:hint="default"/>
      <w:b/>
      <w:bCs/>
      <w:color w:val="000000"/>
      <w:kern w:val="32"/>
      <w:sz w:val="22"/>
      <w:szCs w:val="22"/>
      <w:shd w:val="clear" w:color="auto" w:fill="FFFFFF"/>
      <w:lang w:eastAsia="ru-RU" w:bidi="ar-SA"/>
    </w:rPr>
  </w:style>
  <w:style w:type="character" w:customStyle="1" w:styleId="89">
    <w:name w:val="Основной текст + 8"/>
    <w:rsid w:val="001735D1"/>
    <w:rPr>
      <w:rFonts w:ascii="Times New Roman" w:eastAsia="Times New Roman" w:hAnsi="Times New Roman" w:cs="Times New Roman" w:hint="default"/>
      <w:strike w:val="0"/>
      <w:dstrike w:val="0"/>
      <w:color w:val="000000"/>
      <w:kern w:val="32"/>
      <w:sz w:val="17"/>
      <w:szCs w:val="17"/>
      <w:u w:val="none"/>
      <w:effect w:val="none"/>
      <w:shd w:val="clear" w:color="auto" w:fill="FFFFFF"/>
      <w:lang w:eastAsia="ru-RU" w:bidi="ar-SA"/>
    </w:rPr>
  </w:style>
  <w:style w:type="paragraph" w:customStyle="1" w:styleId="affffffffffff8">
    <w:name w:val="втяжка"/>
    <w:basedOn w:val="1fffffe"/>
    <w:next w:val="1fffffe"/>
    <w:uiPriority w:val="99"/>
    <w:rsid w:val="001735D1"/>
  </w:style>
  <w:style w:type="paragraph" w:customStyle="1" w:styleId="affffffffffff9">
    <w:name w:val="Мой"/>
    <w:basedOn w:val="a8"/>
    <w:rsid w:val="001735D1"/>
    <w:pPr>
      <w:tabs>
        <w:tab w:val="left" w:pos="964"/>
      </w:tabs>
      <w:ind w:firstLine="737"/>
      <w:jc w:val="both"/>
    </w:pPr>
  </w:style>
  <w:style w:type="paragraph" w:customStyle="1" w:styleId="affffffffffffa">
    <w:name w:val="м.заголов"/>
    <w:basedOn w:val="11"/>
    <w:next w:val="affffffffffff9"/>
    <w:rsid w:val="001735D1"/>
    <w:pPr>
      <w:keepNext/>
      <w:tabs>
        <w:tab w:val="clear" w:pos="720"/>
      </w:tabs>
      <w:spacing w:before="480" w:beforeAutospacing="0" w:after="240" w:afterAutospacing="0"/>
      <w:ind w:left="1134" w:firstLine="0"/>
      <w:jc w:val="both"/>
    </w:pPr>
    <w:rPr>
      <w:b w:val="0"/>
      <w:bCs w:val="0"/>
      <w:kern w:val="32"/>
      <w:sz w:val="28"/>
      <w:szCs w:val="28"/>
    </w:rPr>
  </w:style>
  <w:style w:type="numbering" w:customStyle="1" w:styleId="4fa">
    <w:name w:val="Нет списка4"/>
    <w:next w:val="ab"/>
    <w:uiPriority w:val="99"/>
    <w:semiHidden/>
    <w:unhideWhenUsed/>
    <w:rsid w:val="001735D1"/>
  </w:style>
  <w:style w:type="paragraph" w:customStyle="1" w:styleId="text">
    <w:name w:val="text"/>
    <w:basedOn w:val="a8"/>
    <w:rsid w:val="001735D1"/>
    <w:pPr>
      <w:spacing w:before="100" w:beforeAutospacing="1" w:after="100" w:afterAutospacing="1"/>
    </w:pPr>
  </w:style>
  <w:style w:type="character" w:customStyle="1" w:styleId="1ffffff1">
    <w:name w:val="Обычный 1 Знак"/>
    <w:link w:val="1ffffff2"/>
    <w:locked/>
    <w:rsid w:val="001735D1"/>
    <w:rPr>
      <w:sz w:val="24"/>
    </w:rPr>
  </w:style>
  <w:style w:type="paragraph" w:customStyle="1" w:styleId="1ffffff2">
    <w:name w:val="Обычный 1"/>
    <w:basedOn w:val="a8"/>
    <w:link w:val="1ffffff1"/>
    <w:rsid w:val="001735D1"/>
    <w:pPr>
      <w:spacing w:before="60" w:after="60" w:line="360" w:lineRule="auto"/>
      <w:ind w:firstLine="709"/>
      <w:jc w:val="both"/>
    </w:pPr>
    <w:rPr>
      <w:rFonts w:asciiTheme="minorHAnsi" w:eastAsiaTheme="minorHAnsi" w:hAnsiTheme="minorHAnsi" w:cstheme="minorBidi"/>
      <w:szCs w:val="22"/>
      <w:lang w:eastAsia="en-US"/>
    </w:rPr>
  </w:style>
  <w:style w:type="character" w:customStyle="1" w:styleId="FontStyle33">
    <w:name w:val="Font Style33"/>
    <w:rsid w:val="001735D1"/>
    <w:rPr>
      <w:rFonts w:ascii="Times New Roman" w:hAnsi="Times New Roman" w:cs="Times New Roman"/>
      <w:b/>
      <w:bCs/>
      <w:sz w:val="22"/>
      <w:szCs w:val="22"/>
    </w:rPr>
  </w:style>
  <w:style w:type="table" w:customStyle="1" w:styleId="224">
    <w:name w:val="Сетка таблицы22"/>
    <w:basedOn w:val="aa"/>
    <w:next w:val="afa"/>
    <w:uiPriority w:val="39"/>
    <w:rsid w:val="001735D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абзац"/>
    <w:basedOn w:val="a"/>
    <w:uiPriority w:val="99"/>
    <w:rsid w:val="001735D1"/>
    <w:pPr>
      <w:numPr>
        <w:numId w:val="41"/>
      </w:numPr>
      <w:tabs>
        <w:tab w:val="num" w:pos="360"/>
      </w:tabs>
      <w:spacing w:after="120"/>
      <w:ind w:left="1429"/>
      <w:contextualSpacing/>
      <w:jc w:val="both"/>
    </w:pPr>
    <w:rPr>
      <w:rFonts w:ascii="Calibri" w:hAnsi="Calibri"/>
      <w:sz w:val="28"/>
      <w:szCs w:val="28"/>
    </w:rPr>
  </w:style>
  <w:style w:type="numbering" w:customStyle="1" w:styleId="5f2">
    <w:name w:val="Нет списка5"/>
    <w:next w:val="ab"/>
    <w:uiPriority w:val="99"/>
    <w:semiHidden/>
    <w:unhideWhenUsed/>
    <w:rsid w:val="001735D1"/>
  </w:style>
  <w:style w:type="table" w:customStyle="1" w:styleId="235">
    <w:name w:val="Сетка таблицы23"/>
    <w:basedOn w:val="aa"/>
    <w:next w:val="afa"/>
    <w:uiPriority w:val="39"/>
    <w:rsid w:val="001735D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
    <w:name w:val="Сетка таблицы13"/>
    <w:basedOn w:val="aa"/>
    <w:next w:val="afa"/>
    <w:uiPriority w:val="39"/>
    <w:rsid w:val="001735D1"/>
    <w:pPr>
      <w:autoSpaceDE w:val="0"/>
      <w:autoSpaceDN w:val="0"/>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
    <w:name w:val="Сетка таблицы1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5f3">
    <w:name w:val="Основной текст (5)_"/>
    <w:rsid w:val="001735D1"/>
    <w:rPr>
      <w:rFonts w:ascii="Times New Roman" w:hAnsi="Times New Roman" w:cs="Times New Roman"/>
      <w:sz w:val="12"/>
      <w:szCs w:val="12"/>
      <w:u w:val="none"/>
    </w:rPr>
  </w:style>
  <w:style w:type="numbering" w:customStyle="1" w:styleId="6b">
    <w:name w:val="Нет списка6"/>
    <w:next w:val="ab"/>
    <w:uiPriority w:val="99"/>
    <w:semiHidden/>
    <w:unhideWhenUsed/>
    <w:rsid w:val="001735D1"/>
  </w:style>
  <w:style w:type="table" w:customStyle="1" w:styleId="152">
    <w:name w:val="Сетка таблицы15"/>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8">
    <w:name w:val="Нет списка7"/>
    <w:next w:val="ab"/>
    <w:uiPriority w:val="99"/>
    <w:semiHidden/>
    <w:unhideWhenUsed/>
    <w:rsid w:val="001735D1"/>
  </w:style>
  <w:style w:type="table" w:customStyle="1" w:styleId="TableNormal3">
    <w:name w:val="Table Normal3"/>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172">
    <w:name w:val="Сетка таблицы17"/>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Сетка таблицы3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4z4">
    <w:name w:val="WW8Num4z4"/>
    <w:rsid w:val="001735D1"/>
    <w:rPr>
      <w:rFonts w:ascii="Courier New" w:hAnsi="Courier New" w:cs="Courier New"/>
    </w:rPr>
  </w:style>
  <w:style w:type="character" w:customStyle="1" w:styleId="WW8Num4z5">
    <w:name w:val="WW8Num4z5"/>
    <w:rsid w:val="001735D1"/>
  </w:style>
  <w:style w:type="character" w:customStyle="1" w:styleId="WW8Num7z4">
    <w:name w:val="WW8Num7z4"/>
    <w:rsid w:val="001735D1"/>
  </w:style>
  <w:style w:type="character" w:customStyle="1" w:styleId="WW8Num15z6">
    <w:name w:val="WW8Num15z6"/>
    <w:rsid w:val="001735D1"/>
  </w:style>
  <w:style w:type="character" w:customStyle="1" w:styleId="WW8Num15z7">
    <w:name w:val="WW8Num15z7"/>
    <w:rsid w:val="001735D1"/>
  </w:style>
  <w:style w:type="character" w:customStyle="1" w:styleId="WW8Num15z8">
    <w:name w:val="WW8Num15z8"/>
    <w:rsid w:val="001735D1"/>
  </w:style>
  <w:style w:type="character" w:customStyle="1" w:styleId="WW8Num18z0">
    <w:name w:val="WW8Num18z0"/>
    <w:rsid w:val="001735D1"/>
  </w:style>
  <w:style w:type="character" w:customStyle="1" w:styleId="WW8Num18z1">
    <w:name w:val="WW8Num18z1"/>
    <w:rsid w:val="001735D1"/>
  </w:style>
  <w:style w:type="character" w:customStyle="1" w:styleId="WW8Num18z2">
    <w:name w:val="WW8Num18z2"/>
    <w:rsid w:val="001735D1"/>
  </w:style>
  <w:style w:type="character" w:customStyle="1" w:styleId="WW8Num18z3">
    <w:name w:val="WW8Num18z3"/>
    <w:rsid w:val="001735D1"/>
  </w:style>
  <w:style w:type="character" w:customStyle="1" w:styleId="WW8Num18z4">
    <w:name w:val="WW8Num18z4"/>
    <w:rsid w:val="001735D1"/>
  </w:style>
  <w:style w:type="character" w:customStyle="1" w:styleId="WW8Num18z5">
    <w:name w:val="WW8Num18z5"/>
    <w:rsid w:val="001735D1"/>
  </w:style>
  <w:style w:type="character" w:customStyle="1" w:styleId="WW8Num18z6">
    <w:name w:val="WW8Num18z6"/>
    <w:rsid w:val="001735D1"/>
  </w:style>
  <w:style w:type="character" w:customStyle="1" w:styleId="WW8Num18z7">
    <w:name w:val="WW8Num18z7"/>
    <w:rsid w:val="001735D1"/>
  </w:style>
  <w:style w:type="character" w:customStyle="1" w:styleId="WW8Num18z8">
    <w:name w:val="WW8Num18z8"/>
    <w:rsid w:val="001735D1"/>
  </w:style>
  <w:style w:type="character" w:customStyle="1" w:styleId="FootnoteCharacters">
    <w:name w:val="Footnote Characters"/>
    <w:rsid w:val="001735D1"/>
    <w:rPr>
      <w:vertAlign w:val="superscript"/>
    </w:rPr>
  </w:style>
  <w:style w:type="character" w:customStyle="1" w:styleId="FontStyle16">
    <w:name w:val="Font Style16"/>
    <w:rsid w:val="001735D1"/>
    <w:rPr>
      <w:rFonts w:ascii="Times New Roman" w:hAnsi="Times New Roman" w:cs="Times New Roman"/>
      <w:sz w:val="18"/>
      <w:szCs w:val="18"/>
    </w:rPr>
  </w:style>
  <w:style w:type="character" w:customStyle="1" w:styleId="EndnoteCharacters">
    <w:name w:val="Endnote Characters"/>
    <w:rsid w:val="001735D1"/>
    <w:rPr>
      <w:vertAlign w:val="superscript"/>
    </w:rPr>
  </w:style>
  <w:style w:type="character" w:customStyle="1" w:styleId="WW-EndnoteCharacters">
    <w:name w:val="WW-Endnote Characters"/>
    <w:rsid w:val="001735D1"/>
  </w:style>
  <w:style w:type="character" w:customStyle="1" w:styleId="affffffffffffb">
    <w:name w:val="Символ концевой сноски"/>
    <w:rsid w:val="001735D1"/>
    <w:rPr>
      <w:vertAlign w:val="superscript"/>
    </w:rPr>
  </w:style>
  <w:style w:type="paragraph" w:customStyle="1" w:styleId="Index">
    <w:name w:val="Index"/>
    <w:basedOn w:val="a8"/>
    <w:rsid w:val="001735D1"/>
    <w:pPr>
      <w:suppressLineNumbers/>
      <w:suppressAutoHyphens/>
      <w:spacing w:after="160" w:line="252" w:lineRule="auto"/>
    </w:pPr>
    <w:rPr>
      <w:rFonts w:ascii="Calibri" w:eastAsia="Calibri" w:hAnsi="Calibri" w:cs="Calibri"/>
      <w:sz w:val="22"/>
      <w:szCs w:val="22"/>
      <w:lang w:eastAsia="zh-CN"/>
    </w:rPr>
  </w:style>
  <w:style w:type="paragraph" w:customStyle="1" w:styleId="affffffffffffc">
    <w:name w:val="Нормальний текст"/>
    <w:basedOn w:val="a8"/>
    <w:rsid w:val="001735D1"/>
    <w:pPr>
      <w:suppressAutoHyphens/>
      <w:spacing w:before="120"/>
      <w:ind w:firstLine="567"/>
    </w:pPr>
    <w:rPr>
      <w:rFonts w:ascii="Antiqua" w:hAnsi="Antiqua" w:cs="Antiqua"/>
      <w:sz w:val="26"/>
      <w:szCs w:val="20"/>
      <w:lang w:val="uk-UA" w:eastAsia="zh-CN"/>
    </w:rPr>
  </w:style>
  <w:style w:type="paragraph" w:customStyle="1" w:styleId="ListParagraph1">
    <w:name w:val="List Paragraph1"/>
    <w:basedOn w:val="a8"/>
    <w:rsid w:val="001735D1"/>
    <w:pPr>
      <w:suppressAutoHyphens/>
      <w:spacing w:after="200" w:line="276" w:lineRule="auto"/>
      <w:ind w:left="720"/>
    </w:pPr>
    <w:rPr>
      <w:rFonts w:ascii="Calibri" w:hAnsi="Calibri" w:cs="Calibri"/>
      <w:sz w:val="22"/>
      <w:szCs w:val="22"/>
      <w:lang w:eastAsia="zh-CN"/>
    </w:rPr>
  </w:style>
  <w:style w:type="paragraph" w:customStyle="1" w:styleId="NoSpacing1">
    <w:name w:val="No Spacing1"/>
    <w:rsid w:val="001735D1"/>
    <w:pPr>
      <w:suppressAutoHyphens/>
      <w:spacing w:after="0" w:line="240" w:lineRule="auto"/>
    </w:pPr>
    <w:rPr>
      <w:rFonts w:ascii="Calibri" w:eastAsia="Times New Roman" w:hAnsi="Calibri" w:cs="Calibri"/>
      <w:lang w:eastAsia="zh-CN"/>
    </w:rPr>
  </w:style>
  <w:style w:type="paragraph" w:customStyle="1" w:styleId="TableHeading">
    <w:name w:val="Table Heading"/>
    <w:basedOn w:val="TableContents"/>
    <w:rsid w:val="001735D1"/>
    <w:pPr>
      <w:suppressAutoHyphens/>
      <w:autoSpaceDN/>
      <w:spacing w:after="160" w:line="252" w:lineRule="auto"/>
      <w:jc w:val="center"/>
      <w:textAlignment w:val="auto"/>
    </w:pPr>
    <w:rPr>
      <w:rFonts w:ascii="Calibri" w:eastAsia="Calibri" w:hAnsi="Calibri" w:cs="Calibri"/>
      <w:b/>
      <w:bCs/>
      <w:kern w:val="0"/>
      <w:sz w:val="22"/>
      <w:szCs w:val="22"/>
      <w:lang w:val="ru-RU" w:eastAsia="zh-CN" w:bidi="ar-SA"/>
    </w:rPr>
  </w:style>
  <w:style w:type="paragraph" w:customStyle="1" w:styleId="2fff4">
    <w:name w:val="Схема документа2"/>
    <w:basedOn w:val="a8"/>
    <w:qFormat/>
    <w:rsid w:val="001735D1"/>
    <w:pPr>
      <w:suppressAutoHyphens/>
      <w:spacing w:after="160" w:line="252" w:lineRule="auto"/>
    </w:pPr>
    <w:rPr>
      <w:rFonts w:ascii="Tahoma" w:eastAsia="Calibri" w:hAnsi="Tahoma" w:cs="Tahoma"/>
      <w:sz w:val="16"/>
      <w:szCs w:val="16"/>
      <w:lang w:eastAsia="zh-CN"/>
    </w:rPr>
  </w:style>
  <w:style w:type="character" w:customStyle="1" w:styleId="2fff5">
    <w:name w:val="Схема документа Знак2"/>
    <w:uiPriority w:val="99"/>
    <w:semiHidden/>
    <w:rsid w:val="001735D1"/>
    <w:rPr>
      <w:rFonts w:ascii="Tahoma" w:eastAsia="Calibri" w:hAnsi="Tahoma" w:cs="Tahoma"/>
      <w:sz w:val="16"/>
      <w:szCs w:val="16"/>
      <w:lang w:eastAsia="zh-CN"/>
    </w:rPr>
  </w:style>
  <w:style w:type="character" w:customStyle="1" w:styleId="Bodytext2ItalicExact">
    <w:name w:val="Body text (2) + Italic Exact"/>
    <w:basedOn w:val="a9"/>
    <w:rsid w:val="001735D1"/>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paragraph" w:customStyle="1" w:styleId="a6">
    <w:name w:val="Текст ТД"/>
    <w:basedOn w:val="a8"/>
    <w:link w:val="affffffffffffd"/>
    <w:uiPriority w:val="99"/>
    <w:qFormat/>
    <w:rsid w:val="001735D1"/>
    <w:pPr>
      <w:numPr>
        <w:numId w:val="42"/>
      </w:numPr>
      <w:autoSpaceDE w:val="0"/>
      <w:autoSpaceDN w:val="0"/>
      <w:adjustRightInd w:val="0"/>
      <w:spacing w:after="200"/>
      <w:jc w:val="both"/>
    </w:pPr>
    <w:rPr>
      <w:rFonts w:eastAsia="Calibri"/>
      <w:lang w:eastAsia="en-US"/>
    </w:rPr>
  </w:style>
  <w:style w:type="character" w:customStyle="1" w:styleId="affffffffffffd">
    <w:name w:val="Текст ТД Знак"/>
    <w:link w:val="a6"/>
    <w:uiPriority w:val="99"/>
    <w:rsid w:val="001735D1"/>
    <w:rPr>
      <w:rFonts w:ascii="Times New Roman" w:eastAsia="Calibri" w:hAnsi="Times New Roman" w:cs="Times New Roman"/>
      <w:sz w:val="24"/>
      <w:szCs w:val="24"/>
    </w:rPr>
  </w:style>
  <w:style w:type="character" w:customStyle="1" w:styleId="79">
    <w:name w:val="Основной текст (7)_"/>
    <w:link w:val="7a"/>
    <w:uiPriority w:val="99"/>
    <w:rsid w:val="001735D1"/>
    <w:rPr>
      <w:sz w:val="19"/>
      <w:szCs w:val="19"/>
      <w:shd w:val="clear" w:color="auto" w:fill="FFFFFF"/>
    </w:rPr>
  </w:style>
  <w:style w:type="paragraph" w:customStyle="1" w:styleId="7a">
    <w:name w:val="Основной текст (7)"/>
    <w:basedOn w:val="a8"/>
    <w:link w:val="79"/>
    <w:uiPriority w:val="99"/>
    <w:rsid w:val="001735D1"/>
    <w:pPr>
      <w:shd w:val="clear" w:color="auto" w:fill="FFFFFF"/>
      <w:spacing w:before="840" w:after="720" w:line="240" w:lineRule="atLeast"/>
      <w:jc w:val="both"/>
    </w:pPr>
    <w:rPr>
      <w:rFonts w:asciiTheme="minorHAnsi" w:eastAsiaTheme="minorHAnsi" w:hAnsiTheme="minorHAnsi" w:cstheme="minorBidi"/>
      <w:sz w:val="19"/>
      <w:szCs w:val="19"/>
      <w:lang w:eastAsia="en-US"/>
    </w:rPr>
  </w:style>
  <w:style w:type="character" w:customStyle="1" w:styleId="searchtext">
    <w:name w:val="searchtext"/>
    <w:basedOn w:val="a9"/>
    <w:rsid w:val="001735D1"/>
  </w:style>
  <w:style w:type="character" w:customStyle="1" w:styleId="28pt">
    <w:name w:val="Основной текст (2) + 8 pt"/>
    <w:rsid w:val="001735D1"/>
    <w:rPr>
      <w:rFonts w:ascii="Arial" w:eastAsia="Arial" w:hAnsi="Arial" w:cs="Arial"/>
      <w:b w:val="0"/>
      <w:bCs w:val="0"/>
      <w:i w:val="0"/>
      <w:iCs w:val="0"/>
      <w:smallCaps w:val="0"/>
      <w:strike w:val="0"/>
      <w:color w:val="000000"/>
      <w:spacing w:val="0"/>
      <w:w w:val="100"/>
      <w:position w:val="0"/>
      <w:sz w:val="16"/>
      <w:szCs w:val="16"/>
      <w:u w:val="none"/>
      <w:lang w:val="ru-RU" w:eastAsia="ru-RU" w:bidi="ru-RU"/>
    </w:rPr>
  </w:style>
  <w:style w:type="character" w:customStyle="1" w:styleId="htxt">
    <w:name w:val="htxt"/>
    <w:basedOn w:val="a9"/>
    <w:rsid w:val="001735D1"/>
  </w:style>
  <w:style w:type="character" w:customStyle="1" w:styleId="txtb">
    <w:name w:val="txt_b"/>
    <w:basedOn w:val="a9"/>
    <w:rsid w:val="001735D1"/>
  </w:style>
  <w:style w:type="character" w:customStyle="1" w:styleId="txta">
    <w:name w:val="txt_a"/>
    <w:basedOn w:val="a9"/>
    <w:rsid w:val="001735D1"/>
  </w:style>
  <w:style w:type="character" w:customStyle="1" w:styleId="name">
    <w:name w:val="name"/>
    <w:basedOn w:val="a9"/>
    <w:rsid w:val="001735D1"/>
  </w:style>
  <w:style w:type="character" w:customStyle="1" w:styleId="value">
    <w:name w:val="value"/>
    <w:basedOn w:val="a9"/>
    <w:rsid w:val="001735D1"/>
  </w:style>
  <w:style w:type="character" w:customStyle="1" w:styleId="w">
    <w:name w:val="w"/>
    <w:basedOn w:val="a9"/>
    <w:rsid w:val="001735D1"/>
  </w:style>
  <w:style w:type="character" w:customStyle="1" w:styleId="ext">
    <w:name w:val="ext"/>
    <w:basedOn w:val="a9"/>
    <w:rsid w:val="001735D1"/>
  </w:style>
  <w:style w:type="character" w:customStyle="1" w:styleId="detail-big-28">
    <w:name w:val="detail-big-28"/>
    <w:basedOn w:val="a9"/>
    <w:rsid w:val="001735D1"/>
  </w:style>
  <w:style w:type="character" w:customStyle="1" w:styleId="wmi-callto">
    <w:name w:val="wmi-callto"/>
    <w:rsid w:val="001735D1"/>
  </w:style>
  <w:style w:type="paragraph" w:customStyle="1" w:styleId="p7">
    <w:name w:val="p7"/>
    <w:basedOn w:val="a8"/>
    <w:rsid w:val="001735D1"/>
    <w:pPr>
      <w:spacing w:before="100" w:beforeAutospacing="1" w:after="100" w:afterAutospacing="1"/>
    </w:pPr>
  </w:style>
  <w:style w:type="paragraph" w:customStyle="1" w:styleId="p1">
    <w:name w:val="p1"/>
    <w:basedOn w:val="a8"/>
    <w:rsid w:val="001735D1"/>
    <w:pPr>
      <w:spacing w:before="100" w:beforeAutospacing="1" w:after="100" w:afterAutospacing="1"/>
    </w:pPr>
  </w:style>
  <w:style w:type="paragraph" w:customStyle="1" w:styleId="affffffffffffe">
    <w:name w:val="Обычный таблица"/>
    <w:basedOn w:val="a8"/>
    <w:rsid w:val="001735D1"/>
    <w:pPr>
      <w:suppressAutoHyphens/>
    </w:pPr>
    <w:rPr>
      <w:sz w:val="18"/>
      <w:szCs w:val="18"/>
      <w:lang w:eastAsia="zh-CN"/>
    </w:rPr>
  </w:style>
  <w:style w:type="paragraph" w:customStyle="1" w:styleId="NormalWeb1">
    <w:name w:val="Normal (Web)1"/>
    <w:basedOn w:val="a8"/>
    <w:uiPriority w:val="99"/>
    <w:rsid w:val="001735D1"/>
    <w:pPr>
      <w:spacing w:before="280" w:after="119"/>
    </w:pPr>
    <w:rPr>
      <w:rFonts w:eastAsia="Calibri"/>
      <w:kern w:val="2"/>
      <w:lang w:eastAsia="zh-CN"/>
    </w:rPr>
  </w:style>
  <w:style w:type="character" w:customStyle="1" w:styleId="1ffffff3">
    <w:name w:val="Абзац списка Знак1"/>
    <w:aliases w:val="Bullet List Знак1,FooterText Знак1,numbered Знак1,A_маркированный_список Знак1"/>
    <w:uiPriority w:val="99"/>
    <w:locked/>
    <w:rsid w:val="001735D1"/>
    <w:rPr>
      <w:rFonts w:ascii="Times New Roman" w:hAnsi="Times New Roman"/>
      <w:sz w:val="24"/>
      <w:lang w:eastAsia="zh-CN"/>
    </w:rPr>
  </w:style>
  <w:style w:type="paragraph" w:customStyle="1" w:styleId="ConsPlusNormal10">
    <w:name w:val="ConsPlusNormal1"/>
    <w:uiPriority w:val="99"/>
    <w:rsid w:val="001735D1"/>
    <w:pPr>
      <w:suppressAutoHyphens/>
      <w:spacing w:after="0" w:line="240" w:lineRule="auto"/>
    </w:pPr>
    <w:rPr>
      <w:rFonts w:ascii="Arial" w:eastAsia="Calibri" w:hAnsi="Arial" w:cs="Tahoma"/>
      <w:kern w:val="1"/>
      <w:sz w:val="20"/>
      <w:szCs w:val="24"/>
      <w:lang w:eastAsia="zh-CN" w:bidi="hi-IN"/>
    </w:rPr>
  </w:style>
  <w:style w:type="paragraph" w:customStyle="1" w:styleId="2fff6">
    <w:name w:val="Заголовок2"/>
    <w:basedOn w:val="a8"/>
    <w:next w:val="afd"/>
    <w:qFormat/>
    <w:rsid w:val="001735D1"/>
    <w:pPr>
      <w:keepNext/>
      <w:widowControl w:val="0"/>
      <w:pBdr>
        <w:top w:val="nil"/>
        <w:left w:val="nil"/>
        <w:bottom w:val="nil"/>
        <w:right w:val="nil"/>
        <w:between w:val="nil"/>
      </w:pBdr>
      <w:suppressAutoHyphens/>
      <w:spacing w:before="240" w:after="120" w:line="0" w:lineRule="atLeast"/>
    </w:pPr>
    <w:rPr>
      <w:rFonts w:eastAsia="Droid Sans Fallback" w:cs="FreeSans"/>
      <w:noProof/>
      <w:sz w:val="28"/>
      <w:szCs w:val="28"/>
      <w:lang w:eastAsia="zh-CN" w:bidi="hi-IN"/>
    </w:rPr>
  </w:style>
  <w:style w:type="paragraph" w:customStyle="1" w:styleId="98">
    <w:name w:val="Указатель9"/>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Mangal"/>
      <w:noProof/>
      <w:lang w:eastAsia="zh-CN" w:bidi="hi-IN"/>
    </w:rPr>
  </w:style>
  <w:style w:type="paragraph" w:customStyle="1" w:styleId="8a">
    <w:name w:val="Название объекта8"/>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8b">
    <w:name w:val="Указатель8"/>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7b">
    <w:name w:val="Название объекта7"/>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7c">
    <w:name w:val="Указатель7"/>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6c">
    <w:name w:val="Название объекта6"/>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6d">
    <w:name w:val="Указатель6"/>
    <w:basedOn w:val="a8"/>
    <w:qFormat/>
    <w:rsid w:val="001735D1"/>
    <w:pPr>
      <w:widowControl w:val="0"/>
      <w:suppressLineNumbers/>
      <w:pBdr>
        <w:top w:val="nil"/>
        <w:left w:val="nil"/>
        <w:bottom w:val="nil"/>
        <w:right w:val="nil"/>
        <w:between w:val="nil"/>
      </w:pBdr>
      <w:suppressAutoHyphens/>
      <w:spacing w:line="0" w:lineRule="atLeast"/>
    </w:pPr>
    <w:rPr>
      <w:rFonts w:eastAsia="Droid Sans Fallback" w:cs="FreeSans"/>
      <w:noProof/>
      <w:lang w:eastAsia="zh-CN" w:bidi="hi-IN"/>
    </w:rPr>
  </w:style>
  <w:style w:type="paragraph" w:customStyle="1" w:styleId="5f4">
    <w:name w:val="Название объекта5"/>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4fb">
    <w:name w:val="Название объекта4"/>
    <w:basedOn w:val="a8"/>
    <w:qFormat/>
    <w:rsid w:val="001735D1"/>
    <w:pPr>
      <w:widowControl w:val="0"/>
      <w:suppressLineNumbers/>
      <w:pBdr>
        <w:top w:val="nil"/>
        <w:left w:val="nil"/>
        <w:bottom w:val="nil"/>
        <w:right w:val="nil"/>
        <w:between w:val="nil"/>
      </w:pBdr>
      <w:suppressAutoHyphens/>
      <w:spacing w:before="120" w:after="120" w:line="0" w:lineRule="atLeast"/>
    </w:pPr>
    <w:rPr>
      <w:rFonts w:eastAsia="Droid Sans Fallback" w:cs="FreeSans"/>
      <w:i/>
      <w:iCs/>
      <w:noProof/>
      <w:lang w:eastAsia="zh-CN" w:bidi="hi-IN"/>
    </w:rPr>
  </w:style>
  <w:style w:type="paragraph" w:customStyle="1" w:styleId="BodyText2">
    <w:name w:val="Body Text 2*"/>
    <w:basedOn w:val="a8"/>
    <w:qFormat/>
    <w:rsid w:val="001735D1"/>
    <w:pPr>
      <w:widowControl w:val="0"/>
      <w:pBdr>
        <w:top w:val="nil"/>
        <w:left w:val="nil"/>
        <w:bottom w:val="nil"/>
        <w:right w:val="nil"/>
        <w:between w:val="nil"/>
      </w:pBdr>
      <w:suppressAutoHyphens/>
      <w:spacing w:line="0" w:lineRule="atLeast"/>
      <w:ind w:firstLine="709"/>
      <w:contextualSpacing/>
      <w:jc w:val="both"/>
    </w:pPr>
    <w:rPr>
      <w:rFonts w:eastAsia="Droid Sans Fallback"/>
      <w:noProof/>
      <w:color w:val="000000"/>
      <w:szCs w:val="20"/>
      <w:lang w:eastAsia="zh-CN" w:bidi="hi-IN"/>
    </w:rPr>
  </w:style>
  <w:style w:type="paragraph" w:customStyle="1" w:styleId="1ffffff4">
    <w:name w:val="Нижний колонтитул1"/>
    <w:basedOn w:val="a8"/>
    <w:qFormat/>
    <w:rsid w:val="001735D1"/>
    <w:pPr>
      <w:widowControl w:val="0"/>
      <w:pBdr>
        <w:top w:val="nil"/>
        <w:left w:val="nil"/>
        <w:bottom w:val="nil"/>
        <w:right w:val="nil"/>
        <w:between w:val="nil"/>
      </w:pBdr>
      <w:suppressAutoHyphens/>
      <w:contextualSpacing/>
    </w:pPr>
    <w:rPr>
      <w:rFonts w:eastAsia="Droid Sans Fallback" w:cs="FreeSans"/>
      <w:noProof/>
      <w:lang w:eastAsia="zh-CN" w:bidi="hi-IN"/>
    </w:rPr>
  </w:style>
  <w:style w:type="paragraph" w:customStyle="1" w:styleId="ListParagraph">
    <w:name w:val="List Paragraph*"/>
    <w:basedOn w:val="a8"/>
    <w:qFormat/>
    <w:rsid w:val="001735D1"/>
    <w:pPr>
      <w:widowControl w:val="0"/>
      <w:pBdr>
        <w:top w:val="nil"/>
        <w:left w:val="nil"/>
        <w:bottom w:val="nil"/>
        <w:right w:val="nil"/>
        <w:between w:val="nil"/>
      </w:pBdr>
      <w:suppressAutoHyphens/>
      <w:spacing w:line="0" w:lineRule="atLeast"/>
      <w:ind w:left="720"/>
    </w:pPr>
    <w:rPr>
      <w:rFonts w:eastAsia="Droid Sans Fallback" w:cs="FreeSans"/>
      <w:noProof/>
      <w:lang w:eastAsia="zh-CN" w:bidi="hi-IN"/>
    </w:rPr>
  </w:style>
  <w:style w:type="paragraph" w:customStyle="1" w:styleId="Date">
    <w:name w:val="Date*"/>
    <w:basedOn w:val="a8"/>
    <w:qFormat/>
    <w:rsid w:val="001735D1"/>
    <w:pPr>
      <w:widowControl w:val="0"/>
      <w:pBdr>
        <w:top w:val="nil"/>
        <w:left w:val="nil"/>
        <w:bottom w:val="nil"/>
        <w:right w:val="nil"/>
        <w:between w:val="nil"/>
      </w:pBdr>
      <w:suppressAutoHyphens/>
      <w:spacing w:after="60" w:line="0" w:lineRule="atLeast"/>
      <w:jc w:val="both"/>
    </w:pPr>
    <w:rPr>
      <w:rFonts w:eastAsia="Droid Sans Fallback" w:cs="FreeSans"/>
      <w:noProof/>
      <w:lang w:eastAsia="zh-CN" w:bidi="hi-IN"/>
    </w:rPr>
  </w:style>
  <w:style w:type="paragraph" w:customStyle="1" w:styleId="NormalWeb">
    <w:name w:val="Normal (Web)*"/>
    <w:basedOn w:val="a8"/>
    <w:qFormat/>
    <w:rsid w:val="001735D1"/>
    <w:pPr>
      <w:widowControl w:val="0"/>
      <w:pBdr>
        <w:top w:val="nil"/>
        <w:left w:val="nil"/>
        <w:bottom w:val="nil"/>
        <w:right w:val="nil"/>
        <w:between w:val="nil"/>
      </w:pBdr>
      <w:suppressAutoHyphens/>
      <w:spacing w:before="280" w:after="280" w:line="0" w:lineRule="atLeast"/>
    </w:pPr>
    <w:rPr>
      <w:rFonts w:eastAsia="Droid Sans Fallback" w:cs="FreeSans"/>
      <w:noProof/>
      <w:lang w:eastAsia="zh-CN" w:bidi="hi-IN"/>
    </w:rPr>
  </w:style>
  <w:style w:type="paragraph" w:customStyle="1" w:styleId="1ffffff5">
    <w:name w:val="Верхний колонтитул1"/>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afffffffffffff">
    <w:name w:val="Верхний колонтитул слева"/>
    <w:basedOn w:val="a8"/>
    <w:qFormat/>
    <w:rsid w:val="001735D1"/>
    <w:pPr>
      <w:widowControl w:val="0"/>
      <w:suppressLineNumbers/>
      <w:pBdr>
        <w:top w:val="nil"/>
        <w:left w:val="nil"/>
        <w:bottom w:val="nil"/>
        <w:right w:val="nil"/>
        <w:between w:val="nil"/>
      </w:pBdr>
      <w:tabs>
        <w:tab w:val="center" w:pos="5032"/>
        <w:tab w:val="right" w:pos="10065"/>
      </w:tabs>
      <w:suppressAutoHyphens/>
      <w:spacing w:line="0" w:lineRule="atLeast"/>
    </w:pPr>
    <w:rPr>
      <w:rFonts w:eastAsia="Droid Sans Fallback" w:cs="FreeSans"/>
      <w:noProof/>
      <w:lang w:eastAsia="zh-CN" w:bidi="hi-IN"/>
    </w:rPr>
  </w:style>
  <w:style w:type="paragraph" w:customStyle="1" w:styleId="NoSpacing">
    <w:name w:val="No Spacing*"/>
    <w:qFormat/>
    <w:rsid w:val="001735D1"/>
    <w:pPr>
      <w:pBdr>
        <w:top w:val="nil"/>
        <w:left w:val="nil"/>
        <w:bottom w:val="nil"/>
        <w:right w:val="nil"/>
        <w:between w:val="nil"/>
      </w:pBdr>
      <w:suppressAutoHyphens/>
      <w:spacing w:after="0" w:line="240" w:lineRule="auto"/>
    </w:pPr>
    <w:rPr>
      <w:rFonts w:ascii="Calibri" w:eastAsia="Calibri" w:hAnsi="Calibri" w:cs="Calibri"/>
      <w:noProof/>
      <w:kern w:val="1"/>
      <w:lang w:eastAsia="zh-CN"/>
    </w:rPr>
  </w:style>
  <w:style w:type="character" w:customStyle="1" w:styleId="WW8Num1ztrue">
    <w:name w:val="WW8Num1ztrue"/>
    <w:rsid w:val="001735D1"/>
  </w:style>
  <w:style w:type="character" w:customStyle="1" w:styleId="WW8Num2ztrue">
    <w:name w:val="WW8Num2ztrue"/>
    <w:rsid w:val="001735D1"/>
  </w:style>
  <w:style w:type="character" w:customStyle="1" w:styleId="WW8Num3ztrue">
    <w:name w:val="WW8Num3ztrue"/>
    <w:rsid w:val="001735D1"/>
  </w:style>
  <w:style w:type="character" w:customStyle="1" w:styleId="WW8Num6ztrue">
    <w:name w:val="WW8Num6ztrue"/>
    <w:rsid w:val="001735D1"/>
  </w:style>
  <w:style w:type="character" w:customStyle="1" w:styleId="WW8Num8ztrue">
    <w:name w:val="WW8Num8ztrue"/>
    <w:rsid w:val="001735D1"/>
  </w:style>
  <w:style w:type="character" w:customStyle="1" w:styleId="WW8Num9ztrue">
    <w:name w:val="WW8Num9ztrue"/>
    <w:rsid w:val="001735D1"/>
  </w:style>
  <w:style w:type="character" w:customStyle="1" w:styleId="WW8Num10ztrue">
    <w:name w:val="WW8Num10ztrue"/>
    <w:rsid w:val="001735D1"/>
  </w:style>
  <w:style w:type="character" w:customStyle="1" w:styleId="WW8Num11ztrue">
    <w:name w:val="WW8Num11ztrue"/>
    <w:rsid w:val="001735D1"/>
  </w:style>
  <w:style w:type="character" w:customStyle="1" w:styleId="8c">
    <w:name w:val="Основной шрифт абзаца8"/>
    <w:rsid w:val="001735D1"/>
  </w:style>
  <w:style w:type="character" w:customStyle="1" w:styleId="WW8Num3z1">
    <w:name w:val="WW8Num3z1"/>
    <w:rsid w:val="001735D1"/>
  </w:style>
  <w:style w:type="character" w:customStyle="1" w:styleId="WW8Num3z2">
    <w:name w:val="WW8Num3z2"/>
    <w:rsid w:val="001735D1"/>
  </w:style>
  <w:style w:type="character" w:customStyle="1" w:styleId="WW8Num3z3">
    <w:name w:val="WW8Num3z3"/>
    <w:rsid w:val="001735D1"/>
  </w:style>
  <w:style w:type="character" w:customStyle="1" w:styleId="WW8Num3z4">
    <w:name w:val="WW8Num3z4"/>
    <w:rsid w:val="001735D1"/>
  </w:style>
  <w:style w:type="character" w:customStyle="1" w:styleId="WW8Num3z5">
    <w:name w:val="WW8Num3z5"/>
    <w:rsid w:val="001735D1"/>
  </w:style>
  <w:style w:type="character" w:customStyle="1" w:styleId="WW8Num3z6">
    <w:name w:val="WW8Num3z6"/>
    <w:rsid w:val="001735D1"/>
  </w:style>
  <w:style w:type="character" w:customStyle="1" w:styleId="WW8Num3z7">
    <w:name w:val="WW8Num3z7"/>
    <w:rsid w:val="001735D1"/>
  </w:style>
  <w:style w:type="character" w:customStyle="1" w:styleId="WW8Num3z8">
    <w:name w:val="WW8Num3z8"/>
    <w:rsid w:val="001735D1"/>
  </w:style>
  <w:style w:type="character" w:customStyle="1" w:styleId="WW8Num6z3">
    <w:name w:val="WW8Num6z3"/>
    <w:rsid w:val="001735D1"/>
  </w:style>
  <w:style w:type="character" w:customStyle="1" w:styleId="WW8Num6z4">
    <w:name w:val="WW8Num6z4"/>
    <w:rsid w:val="001735D1"/>
  </w:style>
  <w:style w:type="character" w:customStyle="1" w:styleId="WW8Num6z5">
    <w:name w:val="WW8Num6z5"/>
    <w:rsid w:val="001735D1"/>
  </w:style>
  <w:style w:type="character" w:customStyle="1" w:styleId="WW8Num6z6">
    <w:name w:val="WW8Num6z6"/>
    <w:rsid w:val="001735D1"/>
  </w:style>
  <w:style w:type="character" w:customStyle="1" w:styleId="WW8Num6z7">
    <w:name w:val="WW8Num6z7"/>
    <w:rsid w:val="001735D1"/>
  </w:style>
  <w:style w:type="character" w:customStyle="1" w:styleId="WW8Num6z8">
    <w:name w:val="WW8Num6z8"/>
    <w:rsid w:val="001735D1"/>
  </w:style>
  <w:style w:type="character" w:customStyle="1" w:styleId="7d">
    <w:name w:val="Основной шрифт абзаца7"/>
    <w:rsid w:val="001735D1"/>
  </w:style>
  <w:style w:type="character" w:customStyle="1" w:styleId="6e">
    <w:name w:val="Основной шрифт абзаца6"/>
    <w:rsid w:val="001735D1"/>
  </w:style>
  <w:style w:type="character" w:customStyle="1" w:styleId="DefaultParagraphFont">
    <w:name w:val="Default Paragraph Font*"/>
    <w:rsid w:val="001735D1"/>
  </w:style>
  <w:style w:type="character" w:customStyle="1" w:styleId="3ff8">
    <w:name w:val="Знак сноски3"/>
    <w:rsid w:val="001735D1"/>
    <w:rPr>
      <w:vertAlign w:val="superscript"/>
    </w:rPr>
  </w:style>
  <w:style w:type="character" w:customStyle="1" w:styleId="ListLabel264">
    <w:name w:val="ListLabel 264"/>
    <w:rsid w:val="001735D1"/>
    <w:rPr>
      <w:rFonts w:eastAsia="Liberation Serif"/>
    </w:rPr>
  </w:style>
  <w:style w:type="character" w:customStyle="1" w:styleId="Strong">
    <w:name w:val="Strong*"/>
    <w:rsid w:val="001735D1"/>
    <w:rPr>
      <w:rFonts w:cs="Times New Roman"/>
      <w:b/>
      <w:bCs/>
    </w:rPr>
  </w:style>
  <w:style w:type="character" w:customStyle="1" w:styleId="WW8Num4z6">
    <w:name w:val="WW8Num4z6"/>
    <w:rsid w:val="001735D1"/>
  </w:style>
  <w:style w:type="character" w:customStyle="1" w:styleId="WW8Num4z7">
    <w:name w:val="WW8Num4z7"/>
    <w:rsid w:val="001735D1"/>
  </w:style>
  <w:style w:type="character" w:customStyle="1" w:styleId="WW8Num4z8">
    <w:name w:val="WW8Num4z8"/>
    <w:rsid w:val="001735D1"/>
  </w:style>
  <w:style w:type="character" w:customStyle="1" w:styleId="ListLabel298">
    <w:name w:val="ListLabel 298"/>
    <w:rsid w:val="001735D1"/>
    <w:rPr>
      <w:b/>
      <w:bCs/>
      <w:color w:val="000000"/>
      <w:sz w:val="22"/>
      <w:szCs w:val="22"/>
    </w:rPr>
  </w:style>
  <w:style w:type="character" w:customStyle="1" w:styleId="FontStyle45">
    <w:name w:val="Font Style45"/>
    <w:rsid w:val="001735D1"/>
    <w:rPr>
      <w:rFonts w:ascii="Times New Roman" w:hAnsi="Times New Roman" w:cs="Times New Roman"/>
      <w:sz w:val="22"/>
      <w:szCs w:val="22"/>
    </w:rPr>
  </w:style>
  <w:style w:type="paragraph" w:customStyle="1" w:styleId="2fff7">
    <w:name w:val="Верхний колонтитул Знак2"/>
    <w:rsid w:val="001735D1"/>
    <w:pPr>
      <w:tabs>
        <w:tab w:val="left" w:pos="708"/>
      </w:tabs>
      <w:suppressAutoHyphens/>
    </w:pPr>
    <w:rPr>
      <w:rFonts w:ascii="Calibri" w:eastAsia="Times New Roman" w:hAnsi="Calibri" w:cs="Calibri"/>
      <w:color w:val="00000A"/>
      <w:sz w:val="24"/>
      <w:szCs w:val="24"/>
      <w:lang w:eastAsia="zh-CN" w:bidi="hi-IN"/>
    </w:rPr>
  </w:style>
  <w:style w:type="numbering" w:customStyle="1" w:styleId="8d">
    <w:name w:val="Нет списка8"/>
    <w:next w:val="ab"/>
    <w:uiPriority w:val="99"/>
    <w:semiHidden/>
    <w:unhideWhenUsed/>
    <w:rsid w:val="001735D1"/>
  </w:style>
  <w:style w:type="table" w:customStyle="1" w:styleId="190">
    <w:name w:val="Сетка таблицы19"/>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00">
    <w:name w:val="Сетка таблицы1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ff8">
    <w:name w:val="Основной текст (2) + Не курсив"/>
    <w:rsid w:val="001735D1"/>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paragraph" w:customStyle="1" w:styleId="1ffffff6">
    <w:name w:val="Обычный отступ1"/>
    <w:basedOn w:val="a8"/>
    <w:rsid w:val="001735D1"/>
    <w:pPr>
      <w:suppressAutoHyphens/>
      <w:spacing w:after="60" w:line="276" w:lineRule="auto"/>
      <w:ind w:firstLine="720"/>
      <w:jc w:val="both"/>
    </w:pPr>
    <w:rPr>
      <w:rFonts w:ascii="Calibri" w:hAnsi="Calibri"/>
      <w:sz w:val="28"/>
      <w:szCs w:val="20"/>
      <w:lang w:eastAsia="ar-SA"/>
    </w:rPr>
  </w:style>
  <w:style w:type="paragraph" w:customStyle="1" w:styleId="headertext">
    <w:name w:val="headertext"/>
    <w:basedOn w:val="a8"/>
    <w:rsid w:val="001735D1"/>
    <w:pPr>
      <w:spacing w:before="100" w:beforeAutospacing="1" w:after="100" w:afterAutospacing="1"/>
    </w:pPr>
  </w:style>
  <w:style w:type="numbering" w:customStyle="1" w:styleId="99">
    <w:name w:val="Нет списка9"/>
    <w:next w:val="ab"/>
    <w:uiPriority w:val="99"/>
    <w:semiHidden/>
    <w:unhideWhenUsed/>
    <w:rsid w:val="001735D1"/>
  </w:style>
  <w:style w:type="numbering" w:customStyle="1" w:styleId="103">
    <w:name w:val="Нет списка10"/>
    <w:next w:val="ab"/>
    <w:uiPriority w:val="99"/>
    <w:semiHidden/>
    <w:unhideWhenUsed/>
    <w:rsid w:val="001735D1"/>
  </w:style>
  <w:style w:type="character" w:customStyle="1" w:styleId="317">
    <w:name w:val="Заголовок 3 Знак1"/>
    <w:aliases w:val="h3 Знак1,Head 3 Знак1,l3+toc 3 Знак1,CT Знак1,Sub-section Title Знак1,l3 Знак1,Gliederung3 Char Знак1,Gliederung3 Знак1,H3 Знак1,Section Header3 Знак1"/>
    <w:basedOn w:val="a9"/>
    <w:semiHidden/>
    <w:rsid w:val="001735D1"/>
    <w:rPr>
      <w:rFonts w:asciiTheme="majorHAnsi" w:eastAsiaTheme="majorEastAsia" w:hAnsiTheme="majorHAnsi" w:cstheme="majorBidi"/>
      <w:color w:val="243F60" w:themeColor="accent1" w:themeShade="7F"/>
      <w:sz w:val="24"/>
      <w:lang w:eastAsia="ru-RU" w:bidi="ar-SA"/>
    </w:rPr>
  </w:style>
  <w:style w:type="character" w:customStyle="1" w:styleId="2fff9">
    <w:name w:val="Нижний колонтитул Знак2"/>
    <w:basedOn w:val="a9"/>
    <w:uiPriority w:val="99"/>
    <w:semiHidden/>
    <w:rsid w:val="001735D1"/>
    <w:rPr>
      <w:rFonts w:ascii="Times New Roman" w:eastAsia="Times New Roman" w:hAnsi="Times New Roman"/>
      <w:sz w:val="24"/>
      <w:szCs w:val="24"/>
    </w:rPr>
  </w:style>
  <w:style w:type="character" w:customStyle="1" w:styleId="2fffa">
    <w:name w:val="Текст выноски Знак2"/>
    <w:basedOn w:val="a9"/>
    <w:semiHidden/>
    <w:rsid w:val="001735D1"/>
    <w:rPr>
      <w:rFonts w:ascii="Segoe UI" w:eastAsia="Times New Roman" w:hAnsi="Segoe UI" w:cs="Segoe UI"/>
      <w:sz w:val="18"/>
      <w:szCs w:val="18"/>
    </w:rPr>
  </w:style>
  <w:style w:type="character" w:customStyle="1" w:styleId="4fc">
    <w:name w:val="Основной текст с отступом Знак4"/>
    <w:basedOn w:val="a9"/>
    <w:semiHidden/>
    <w:rsid w:val="001735D1"/>
    <w:rPr>
      <w:rFonts w:ascii="Times New Roman" w:eastAsia="Times New Roman" w:hAnsi="Times New Roman" w:cs="Times New Roman"/>
      <w:sz w:val="24"/>
      <w:lang w:eastAsia="ru-RU" w:bidi="ar-SA"/>
    </w:rPr>
  </w:style>
  <w:style w:type="table" w:customStyle="1" w:styleId="201">
    <w:name w:val="Сетка таблицы20"/>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2">
    <w:name w:val="Сетка таблицы26"/>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2">
    <w:name w:val="Сетка таблицы27"/>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82">
    <w:name w:val="Сетка таблицы28"/>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3">
    <w:name w:val="Нет списка13"/>
    <w:next w:val="ab"/>
    <w:uiPriority w:val="99"/>
    <w:semiHidden/>
    <w:unhideWhenUsed/>
    <w:rsid w:val="001735D1"/>
  </w:style>
  <w:style w:type="table" w:customStyle="1" w:styleId="292">
    <w:name w:val="Сетка таблицы29"/>
    <w:basedOn w:val="aa"/>
    <w:next w:val="afa"/>
    <w:uiPriority w:val="39"/>
    <w:rsid w:val="001735D1"/>
    <w:pPr>
      <w:spacing w:after="0" w:line="240" w:lineRule="auto"/>
    </w:pPr>
    <w:rPr>
      <w:rFonts w:ascii="Liberation Serif" w:eastAsia="Droid Sans Fallback" w:hAnsi="Liberation Serif" w:cs="FreeSans"/>
      <w:sz w:val="20"/>
      <w:szCs w:val="24"/>
      <w:lang w:eastAsia="zh-CN" w:bidi="hi-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4">
    <w:name w:val="Table Normal4"/>
    <w:uiPriority w:val="2"/>
    <w:semiHidden/>
    <w:unhideWhenUsed/>
    <w:qFormat/>
    <w:rsid w:val="001735D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numbering" w:customStyle="1" w:styleId="142">
    <w:name w:val="Нет списка14"/>
    <w:next w:val="ab"/>
    <w:uiPriority w:val="99"/>
    <w:semiHidden/>
    <w:unhideWhenUsed/>
    <w:rsid w:val="001735D1"/>
  </w:style>
  <w:style w:type="table" w:customStyle="1" w:styleId="2100">
    <w:name w:val="Сетка таблицы210"/>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a"/>
    <w:next w:val="afa"/>
    <w:uiPriority w:val="3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a"/>
    <w:next w:val="afa"/>
    <w:uiPriority w:val="59"/>
    <w:rsid w:val="001735D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8">
    <w:name w:val="Нет списка31"/>
    <w:next w:val="ab"/>
    <w:uiPriority w:val="99"/>
    <w:semiHidden/>
    <w:unhideWhenUsed/>
    <w:rsid w:val="001735D1"/>
  </w:style>
  <w:style w:type="character" w:customStyle="1" w:styleId="ed">
    <w:name w:val="ed"/>
    <w:basedOn w:val="a9"/>
    <w:rsid w:val="001735D1"/>
  </w:style>
  <w:style w:type="table" w:customStyle="1" w:styleId="912">
    <w:name w:val="Сетка таблицы91"/>
    <w:basedOn w:val="aa"/>
    <w:next w:val="afa"/>
    <w:uiPriority w:val="39"/>
    <w:rsid w:val="001735D1"/>
    <w:pPr>
      <w:spacing w:after="0" w:line="240" w:lineRule="auto"/>
    </w:pPr>
    <w:rPr>
      <w:rFonts w:ascii="Liberation Serif" w:eastAsia="Droid Sans Fallback" w:hAnsi="Liberation Serif" w:cs="FreeSans"/>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ffffff7">
    <w:name w:val="Неразрешенное упоминание1"/>
    <w:basedOn w:val="a9"/>
    <w:uiPriority w:val="99"/>
    <w:semiHidden/>
    <w:unhideWhenUsed/>
    <w:rsid w:val="00A731D3"/>
    <w:rPr>
      <w:color w:val="605E5C"/>
      <w:shd w:val="clear" w:color="auto" w:fill="E1DFDD"/>
    </w:rPr>
  </w:style>
  <w:style w:type="character" w:customStyle="1" w:styleId="1ffffff8">
    <w:name w:val="Текст сноски Знак1"/>
    <w:basedOn w:val="a9"/>
    <w:semiHidden/>
    <w:rsid w:val="00EA1479"/>
    <w:rPr>
      <w:rFonts w:ascii="Times New Roman" w:eastAsia="Times New Roman" w:hAnsi="Times New Roman" w:cs="Times New Roman"/>
      <w:sz w:val="20"/>
      <w:szCs w:val="20"/>
      <w:lang w:eastAsia="ru-RU"/>
    </w:rPr>
  </w:style>
  <w:style w:type="character" w:customStyle="1" w:styleId="2fffb">
    <w:name w:val="Обычный (веб) Знак2"/>
    <w:aliases w:val="Знак Знак Знак11,Знак Знак Знак Знак Знак Знак Знак Знак1,Знак Знак2 Знак1,Обычный (веб) Знак Знак Знак1 Знак1"/>
    <w:uiPriority w:val="99"/>
    <w:locked/>
    <w:rsid w:val="00562F5A"/>
    <w:rPr>
      <w:sz w:val="24"/>
      <w:szCs w:val="24"/>
    </w:rPr>
  </w:style>
  <w:style w:type="paragraph" w:customStyle="1" w:styleId="2fffc">
    <w:name w:val="Знак2 Знак Знак"/>
    <w:basedOn w:val="a8"/>
    <w:rsid w:val="00562F5A"/>
    <w:pPr>
      <w:spacing w:before="100" w:beforeAutospacing="1" w:after="100" w:afterAutospacing="1"/>
    </w:pPr>
  </w:style>
  <w:style w:type="character" w:customStyle="1" w:styleId="2fffd">
    <w:name w:val="Неразрешенное упоминание2"/>
    <w:basedOn w:val="a9"/>
    <w:uiPriority w:val="99"/>
    <w:semiHidden/>
    <w:unhideWhenUsed/>
    <w:rsid w:val="004A1EE3"/>
    <w:rPr>
      <w:color w:val="605E5C"/>
      <w:shd w:val="clear" w:color="auto" w:fill="E1DFDD"/>
    </w:rPr>
  </w:style>
  <w:style w:type="paragraph" w:customStyle="1" w:styleId="1ffffff9">
    <w:name w:val="Знак Знак Знак1 Знак Знак Знак Знак Знак"/>
    <w:basedOn w:val="a8"/>
    <w:next w:val="ac"/>
    <w:uiPriority w:val="99"/>
    <w:unhideWhenUsed/>
    <w:qFormat/>
    <w:rsid w:val="00595BEF"/>
    <w:pPr>
      <w:spacing w:before="100" w:beforeAutospacing="1" w:after="100" w:afterAutospacing="1"/>
    </w:pPr>
  </w:style>
  <w:style w:type="paragraph" w:customStyle="1" w:styleId="e">
    <w:name w:val="Основной тeкст"/>
    <w:basedOn w:val="a8"/>
    <w:link w:val="e0"/>
    <w:qFormat/>
    <w:rsid w:val="00632D16"/>
    <w:pPr>
      <w:spacing w:line="360" w:lineRule="auto"/>
      <w:ind w:firstLine="567"/>
      <w:jc w:val="both"/>
    </w:pPr>
  </w:style>
  <w:style w:type="character" w:customStyle="1" w:styleId="e0">
    <w:name w:val="Основной тeкст Знак"/>
    <w:basedOn w:val="a9"/>
    <w:link w:val="e"/>
    <w:rsid w:val="00632D16"/>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1843600">
      <w:bodyDiv w:val="1"/>
      <w:marLeft w:val="0"/>
      <w:marRight w:val="0"/>
      <w:marTop w:val="0"/>
      <w:marBottom w:val="0"/>
      <w:divBdr>
        <w:top w:val="none" w:sz="0" w:space="0" w:color="auto"/>
        <w:left w:val="none" w:sz="0" w:space="0" w:color="auto"/>
        <w:bottom w:val="none" w:sz="0" w:space="0" w:color="auto"/>
        <w:right w:val="none" w:sz="0" w:space="0" w:color="auto"/>
      </w:divBdr>
    </w:div>
    <w:div w:id="189758294">
      <w:bodyDiv w:val="1"/>
      <w:marLeft w:val="0"/>
      <w:marRight w:val="0"/>
      <w:marTop w:val="0"/>
      <w:marBottom w:val="0"/>
      <w:divBdr>
        <w:top w:val="none" w:sz="0" w:space="0" w:color="auto"/>
        <w:left w:val="none" w:sz="0" w:space="0" w:color="auto"/>
        <w:bottom w:val="none" w:sz="0" w:space="0" w:color="auto"/>
        <w:right w:val="none" w:sz="0" w:space="0" w:color="auto"/>
      </w:divBdr>
    </w:div>
    <w:div w:id="191458525">
      <w:bodyDiv w:val="1"/>
      <w:marLeft w:val="0"/>
      <w:marRight w:val="0"/>
      <w:marTop w:val="0"/>
      <w:marBottom w:val="0"/>
      <w:divBdr>
        <w:top w:val="none" w:sz="0" w:space="0" w:color="auto"/>
        <w:left w:val="none" w:sz="0" w:space="0" w:color="auto"/>
        <w:bottom w:val="none" w:sz="0" w:space="0" w:color="auto"/>
        <w:right w:val="none" w:sz="0" w:space="0" w:color="auto"/>
      </w:divBdr>
    </w:div>
    <w:div w:id="193423445">
      <w:bodyDiv w:val="1"/>
      <w:marLeft w:val="0"/>
      <w:marRight w:val="0"/>
      <w:marTop w:val="0"/>
      <w:marBottom w:val="0"/>
      <w:divBdr>
        <w:top w:val="none" w:sz="0" w:space="0" w:color="auto"/>
        <w:left w:val="none" w:sz="0" w:space="0" w:color="auto"/>
        <w:bottom w:val="none" w:sz="0" w:space="0" w:color="auto"/>
        <w:right w:val="none" w:sz="0" w:space="0" w:color="auto"/>
      </w:divBdr>
    </w:div>
    <w:div w:id="205797589">
      <w:bodyDiv w:val="1"/>
      <w:marLeft w:val="0"/>
      <w:marRight w:val="0"/>
      <w:marTop w:val="0"/>
      <w:marBottom w:val="0"/>
      <w:divBdr>
        <w:top w:val="none" w:sz="0" w:space="0" w:color="auto"/>
        <w:left w:val="none" w:sz="0" w:space="0" w:color="auto"/>
        <w:bottom w:val="none" w:sz="0" w:space="0" w:color="auto"/>
        <w:right w:val="none" w:sz="0" w:space="0" w:color="auto"/>
      </w:divBdr>
    </w:div>
    <w:div w:id="235630109">
      <w:bodyDiv w:val="1"/>
      <w:marLeft w:val="0"/>
      <w:marRight w:val="0"/>
      <w:marTop w:val="0"/>
      <w:marBottom w:val="0"/>
      <w:divBdr>
        <w:top w:val="none" w:sz="0" w:space="0" w:color="auto"/>
        <w:left w:val="none" w:sz="0" w:space="0" w:color="auto"/>
        <w:bottom w:val="none" w:sz="0" w:space="0" w:color="auto"/>
        <w:right w:val="none" w:sz="0" w:space="0" w:color="auto"/>
      </w:divBdr>
    </w:div>
    <w:div w:id="237443518">
      <w:bodyDiv w:val="1"/>
      <w:marLeft w:val="0"/>
      <w:marRight w:val="0"/>
      <w:marTop w:val="0"/>
      <w:marBottom w:val="0"/>
      <w:divBdr>
        <w:top w:val="none" w:sz="0" w:space="0" w:color="auto"/>
        <w:left w:val="none" w:sz="0" w:space="0" w:color="auto"/>
        <w:bottom w:val="none" w:sz="0" w:space="0" w:color="auto"/>
        <w:right w:val="none" w:sz="0" w:space="0" w:color="auto"/>
      </w:divBdr>
    </w:div>
    <w:div w:id="247664419">
      <w:bodyDiv w:val="1"/>
      <w:marLeft w:val="0"/>
      <w:marRight w:val="0"/>
      <w:marTop w:val="0"/>
      <w:marBottom w:val="0"/>
      <w:divBdr>
        <w:top w:val="none" w:sz="0" w:space="0" w:color="auto"/>
        <w:left w:val="none" w:sz="0" w:space="0" w:color="auto"/>
        <w:bottom w:val="none" w:sz="0" w:space="0" w:color="auto"/>
        <w:right w:val="none" w:sz="0" w:space="0" w:color="auto"/>
      </w:divBdr>
    </w:div>
    <w:div w:id="257755762">
      <w:bodyDiv w:val="1"/>
      <w:marLeft w:val="0"/>
      <w:marRight w:val="0"/>
      <w:marTop w:val="0"/>
      <w:marBottom w:val="0"/>
      <w:divBdr>
        <w:top w:val="none" w:sz="0" w:space="0" w:color="auto"/>
        <w:left w:val="none" w:sz="0" w:space="0" w:color="auto"/>
        <w:bottom w:val="none" w:sz="0" w:space="0" w:color="auto"/>
        <w:right w:val="none" w:sz="0" w:space="0" w:color="auto"/>
      </w:divBdr>
    </w:div>
    <w:div w:id="354620731">
      <w:bodyDiv w:val="1"/>
      <w:marLeft w:val="0"/>
      <w:marRight w:val="0"/>
      <w:marTop w:val="0"/>
      <w:marBottom w:val="0"/>
      <w:divBdr>
        <w:top w:val="none" w:sz="0" w:space="0" w:color="auto"/>
        <w:left w:val="none" w:sz="0" w:space="0" w:color="auto"/>
        <w:bottom w:val="none" w:sz="0" w:space="0" w:color="auto"/>
        <w:right w:val="none" w:sz="0" w:space="0" w:color="auto"/>
      </w:divBdr>
    </w:div>
    <w:div w:id="423498044">
      <w:bodyDiv w:val="1"/>
      <w:marLeft w:val="0"/>
      <w:marRight w:val="0"/>
      <w:marTop w:val="0"/>
      <w:marBottom w:val="0"/>
      <w:divBdr>
        <w:top w:val="none" w:sz="0" w:space="0" w:color="auto"/>
        <w:left w:val="none" w:sz="0" w:space="0" w:color="auto"/>
        <w:bottom w:val="none" w:sz="0" w:space="0" w:color="auto"/>
        <w:right w:val="none" w:sz="0" w:space="0" w:color="auto"/>
      </w:divBdr>
    </w:div>
    <w:div w:id="467744122">
      <w:bodyDiv w:val="1"/>
      <w:marLeft w:val="0"/>
      <w:marRight w:val="0"/>
      <w:marTop w:val="0"/>
      <w:marBottom w:val="0"/>
      <w:divBdr>
        <w:top w:val="none" w:sz="0" w:space="0" w:color="auto"/>
        <w:left w:val="none" w:sz="0" w:space="0" w:color="auto"/>
        <w:bottom w:val="none" w:sz="0" w:space="0" w:color="auto"/>
        <w:right w:val="none" w:sz="0" w:space="0" w:color="auto"/>
      </w:divBdr>
    </w:div>
    <w:div w:id="492918048">
      <w:bodyDiv w:val="1"/>
      <w:marLeft w:val="0"/>
      <w:marRight w:val="0"/>
      <w:marTop w:val="0"/>
      <w:marBottom w:val="0"/>
      <w:divBdr>
        <w:top w:val="none" w:sz="0" w:space="0" w:color="auto"/>
        <w:left w:val="none" w:sz="0" w:space="0" w:color="auto"/>
        <w:bottom w:val="none" w:sz="0" w:space="0" w:color="auto"/>
        <w:right w:val="none" w:sz="0" w:space="0" w:color="auto"/>
      </w:divBdr>
    </w:div>
    <w:div w:id="525756748">
      <w:bodyDiv w:val="1"/>
      <w:marLeft w:val="0"/>
      <w:marRight w:val="0"/>
      <w:marTop w:val="0"/>
      <w:marBottom w:val="0"/>
      <w:divBdr>
        <w:top w:val="none" w:sz="0" w:space="0" w:color="auto"/>
        <w:left w:val="none" w:sz="0" w:space="0" w:color="auto"/>
        <w:bottom w:val="none" w:sz="0" w:space="0" w:color="auto"/>
        <w:right w:val="none" w:sz="0" w:space="0" w:color="auto"/>
      </w:divBdr>
    </w:div>
    <w:div w:id="548301051">
      <w:bodyDiv w:val="1"/>
      <w:marLeft w:val="0"/>
      <w:marRight w:val="0"/>
      <w:marTop w:val="0"/>
      <w:marBottom w:val="0"/>
      <w:divBdr>
        <w:top w:val="none" w:sz="0" w:space="0" w:color="auto"/>
        <w:left w:val="none" w:sz="0" w:space="0" w:color="auto"/>
        <w:bottom w:val="none" w:sz="0" w:space="0" w:color="auto"/>
        <w:right w:val="none" w:sz="0" w:space="0" w:color="auto"/>
      </w:divBdr>
    </w:div>
    <w:div w:id="597980452">
      <w:bodyDiv w:val="1"/>
      <w:marLeft w:val="0"/>
      <w:marRight w:val="0"/>
      <w:marTop w:val="0"/>
      <w:marBottom w:val="0"/>
      <w:divBdr>
        <w:top w:val="none" w:sz="0" w:space="0" w:color="auto"/>
        <w:left w:val="none" w:sz="0" w:space="0" w:color="auto"/>
        <w:bottom w:val="none" w:sz="0" w:space="0" w:color="auto"/>
        <w:right w:val="none" w:sz="0" w:space="0" w:color="auto"/>
      </w:divBdr>
    </w:div>
    <w:div w:id="768308613">
      <w:bodyDiv w:val="1"/>
      <w:marLeft w:val="0"/>
      <w:marRight w:val="0"/>
      <w:marTop w:val="0"/>
      <w:marBottom w:val="0"/>
      <w:divBdr>
        <w:top w:val="none" w:sz="0" w:space="0" w:color="auto"/>
        <w:left w:val="none" w:sz="0" w:space="0" w:color="auto"/>
        <w:bottom w:val="none" w:sz="0" w:space="0" w:color="auto"/>
        <w:right w:val="none" w:sz="0" w:space="0" w:color="auto"/>
      </w:divBdr>
    </w:div>
    <w:div w:id="899560464">
      <w:bodyDiv w:val="1"/>
      <w:marLeft w:val="0"/>
      <w:marRight w:val="0"/>
      <w:marTop w:val="0"/>
      <w:marBottom w:val="0"/>
      <w:divBdr>
        <w:top w:val="none" w:sz="0" w:space="0" w:color="auto"/>
        <w:left w:val="none" w:sz="0" w:space="0" w:color="auto"/>
        <w:bottom w:val="none" w:sz="0" w:space="0" w:color="auto"/>
        <w:right w:val="none" w:sz="0" w:space="0" w:color="auto"/>
      </w:divBdr>
    </w:div>
    <w:div w:id="900404351">
      <w:bodyDiv w:val="1"/>
      <w:marLeft w:val="0"/>
      <w:marRight w:val="0"/>
      <w:marTop w:val="0"/>
      <w:marBottom w:val="0"/>
      <w:divBdr>
        <w:top w:val="none" w:sz="0" w:space="0" w:color="auto"/>
        <w:left w:val="none" w:sz="0" w:space="0" w:color="auto"/>
        <w:bottom w:val="none" w:sz="0" w:space="0" w:color="auto"/>
        <w:right w:val="none" w:sz="0" w:space="0" w:color="auto"/>
      </w:divBdr>
    </w:div>
    <w:div w:id="928008307">
      <w:bodyDiv w:val="1"/>
      <w:marLeft w:val="0"/>
      <w:marRight w:val="0"/>
      <w:marTop w:val="0"/>
      <w:marBottom w:val="0"/>
      <w:divBdr>
        <w:top w:val="none" w:sz="0" w:space="0" w:color="auto"/>
        <w:left w:val="none" w:sz="0" w:space="0" w:color="auto"/>
        <w:bottom w:val="none" w:sz="0" w:space="0" w:color="auto"/>
        <w:right w:val="none" w:sz="0" w:space="0" w:color="auto"/>
      </w:divBdr>
    </w:div>
    <w:div w:id="944338187">
      <w:bodyDiv w:val="1"/>
      <w:marLeft w:val="0"/>
      <w:marRight w:val="0"/>
      <w:marTop w:val="0"/>
      <w:marBottom w:val="0"/>
      <w:divBdr>
        <w:top w:val="none" w:sz="0" w:space="0" w:color="auto"/>
        <w:left w:val="none" w:sz="0" w:space="0" w:color="auto"/>
        <w:bottom w:val="none" w:sz="0" w:space="0" w:color="auto"/>
        <w:right w:val="none" w:sz="0" w:space="0" w:color="auto"/>
      </w:divBdr>
    </w:div>
    <w:div w:id="954753248">
      <w:bodyDiv w:val="1"/>
      <w:marLeft w:val="0"/>
      <w:marRight w:val="0"/>
      <w:marTop w:val="0"/>
      <w:marBottom w:val="0"/>
      <w:divBdr>
        <w:top w:val="none" w:sz="0" w:space="0" w:color="auto"/>
        <w:left w:val="none" w:sz="0" w:space="0" w:color="auto"/>
        <w:bottom w:val="none" w:sz="0" w:space="0" w:color="auto"/>
        <w:right w:val="none" w:sz="0" w:space="0" w:color="auto"/>
      </w:divBdr>
    </w:div>
    <w:div w:id="961615907">
      <w:bodyDiv w:val="1"/>
      <w:marLeft w:val="0"/>
      <w:marRight w:val="0"/>
      <w:marTop w:val="0"/>
      <w:marBottom w:val="0"/>
      <w:divBdr>
        <w:top w:val="none" w:sz="0" w:space="0" w:color="auto"/>
        <w:left w:val="none" w:sz="0" w:space="0" w:color="auto"/>
        <w:bottom w:val="none" w:sz="0" w:space="0" w:color="auto"/>
        <w:right w:val="none" w:sz="0" w:space="0" w:color="auto"/>
      </w:divBdr>
    </w:div>
    <w:div w:id="991912937">
      <w:bodyDiv w:val="1"/>
      <w:marLeft w:val="0"/>
      <w:marRight w:val="0"/>
      <w:marTop w:val="0"/>
      <w:marBottom w:val="0"/>
      <w:divBdr>
        <w:top w:val="none" w:sz="0" w:space="0" w:color="auto"/>
        <w:left w:val="none" w:sz="0" w:space="0" w:color="auto"/>
        <w:bottom w:val="none" w:sz="0" w:space="0" w:color="auto"/>
        <w:right w:val="none" w:sz="0" w:space="0" w:color="auto"/>
      </w:divBdr>
    </w:div>
    <w:div w:id="1104379545">
      <w:bodyDiv w:val="1"/>
      <w:marLeft w:val="0"/>
      <w:marRight w:val="0"/>
      <w:marTop w:val="0"/>
      <w:marBottom w:val="0"/>
      <w:divBdr>
        <w:top w:val="none" w:sz="0" w:space="0" w:color="auto"/>
        <w:left w:val="none" w:sz="0" w:space="0" w:color="auto"/>
        <w:bottom w:val="none" w:sz="0" w:space="0" w:color="auto"/>
        <w:right w:val="none" w:sz="0" w:space="0" w:color="auto"/>
      </w:divBdr>
    </w:div>
    <w:div w:id="1163084307">
      <w:bodyDiv w:val="1"/>
      <w:marLeft w:val="0"/>
      <w:marRight w:val="0"/>
      <w:marTop w:val="0"/>
      <w:marBottom w:val="0"/>
      <w:divBdr>
        <w:top w:val="none" w:sz="0" w:space="0" w:color="auto"/>
        <w:left w:val="none" w:sz="0" w:space="0" w:color="auto"/>
        <w:bottom w:val="none" w:sz="0" w:space="0" w:color="auto"/>
        <w:right w:val="none" w:sz="0" w:space="0" w:color="auto"/>
      </w:divBdr>
    </w:div>
    <w:div w:id="1182353991">
      <w:bodyDiv w:val="1"/>
      <w:marLeft w:val="0"/>
      <w:marRight w:val="0"/>
      <w:marTop w:val="0"/>
      <w:marBottom w:val="0"/>
      <w:divBdr>
        <w:top w:val="none" w:sz="0" w:space="0" w:color="auto"/>
        <w:left w:val="none" w:sz="0" w:space="0" w:color="auto"/>
        <w:bottom w:val="none" w:sz="0" w:space="0" w:color="auto"/>
        <w:right w:val="none" w:sz="0" w:space="0" w:color="auto"/>
      </w:divBdr>
    </w:div>
    <w:div w:id="1196427386">
      <w:bodyDiv w:val="1"/>
      <w:marLeft w:val="0"/>
      <w:marRight w:val="0"/>
      <w:marTop w:val="0"/>
      <w:marBottom w:val="0"/>
      <w:divBdr>
        <w:top w:val="none" w:sz="0" w:space="0" w:color="auto"/>
        <w:left w:val="none" w:sz="0" w:space="0" w:color="auto"/>
        <w:bottom w:val="none" w:sz="0" w:space="0" w:color="auto"/>
        <w:right w:val="none" w:sz="0" w:space="0" w:color="auto"/>
      </w:divBdr>
    </w:div>
    <w:div w:id="1250849998">
      <w:bodyDiv w:val="1"/>
      <w:marLeft w:val="0"/>
      <w:marRight w:val="0"/>
      <w:marTop w:val="0"/>
      <w:marBottom w:val="0"/>
      <w:divBdr>
        <w:top w:val="none" w:sz="0" w:space="0" w:color="auto"/>
        <w:left w:val="none" w:sz="0" w:space="0" w:color="auto"/>
        <w:bottom w:val="none" w:sz="0" w:space="0" w:color="auto"/>
        <w:right w:val="none" w:sz="0" w:space="0" w:color="auto"/>
      </w:divBdr>
    </w:div>
    <w:div w:id="1288899964">
      <w:bodyDiv w:val="1"/>
      <w:marLeft w:val="0"/>
      <w:marRight w:val="0"/>
      <w:marTop w:val="0"/>
      <w:marBottom w:val="0"/>
      <w:divBdr>
        <w:top w:val="none" w:sz="0" w:space="0" w:color="auto"/>
        <w:left w:val="none" w:sz="0" w:space="0" w:color="auto"/>
        <w:bottom w:val="none" w:sz="0" w:space="0" w:color="auto"/>
        <w:right w:val="none" w:sz="0" w:space="0" w:color="auto"/>
      </w:divBdr>
    </w:div>
    <w:div w:id="1306813410">
      <w:bodyDiv w:val="1"/>
      <w:marLeft w:val="0"/>
      <w:marRight w:val="0"/>
      <w:marTop w:val="0"/>
      <w:marBottom w:val="0"/>
      <w:divBdr>
        <w:top w:val="none" w:sz="0" w:space="0" w:color="auto"/>
        <w:left w:val="none" w:sz="0" w:space="0" w:color="auto"/>
        <w:bottom w:val="none" w:sz="0" w:space="0" w:color="auto"/>
        <w:right w:val="none" w:sz="0" w:space="0" w:color="auto"/>
      </w:divBdr>
    </w:div>
    <w:div w:id="1310751104">
      <w:bodyDiv w:val="1"/>
      <w:marLeft w:val="0"/>
      <w:marRight w:val="0"/>
      <w:marTop w:val="0"/>
      <w:marBottom w:val="0"/>
      <w:divBdr>
        <w:top w:val="none" w:sz="0" w:space="0" w:color="auto"/>
        <w:left w:val="none" w:sz="0" w:space="0" w:color="auto"/>
        <w:bottom w:val="none" w:sz="0" w:space="0" w:color="auto"/>
        <w:right w:val="none" w:sz="0" w:space="0" w:color="auto"/>
      </w:divBdr>
    </w:div>
    <w:div w:id="1404450159">
      <w:bodyDiv w:val="1"/>
      <w:marLeft w:val="0"/>
      <w:marRight w:val="0"/>
      <w:marTop w:val="0"/>
      <w:marBottom w:val="0"/>
      <w:divBdr>
        <w:top w:val="none" w:sz="0" w:space="0" w:color="auto"/>
        <w:left w:val="none" w:sz="0" w:space="0" w:color="auto"/>
        <w:bottom w:val="none" w:sz="0" w:space="0" w:color="auto"/>
        <w:right w:val="none" w:sz="0" w:space="0" w:color="auto"/>
      </w:divBdr>
    </w:div>
    <w:div w:id="1430201197">
      <w:bodyDiv w:val="1"/>
      <w:marLeft w:val="0"/>
      <w:marRight w:val="0"/>
      <w:marTop w:val="0"/>
      <w:marBottom w:val="0"/>
      <w:divBdr>
        <w:top w:val="none" w:sz="0" w:space="0" w:color="auto"/>
        <w:left w:val="none" w:sz="0" w:space="0" w:color="auto"/>
        <w:bottom w:val="none" w:sz="0" w:space="0" w:color="auto"/>
        <w:right w:val="none" w:sz="0" w:space="0" w:color="auto"/>
      </w:divBdr>
    </w:div>
    <w:div w:id="1447893949">
      <w:bodyDiv w:val="1"/>
      <w:marLeft w:val="0"/>
      <w:marRight w:val="0"/>
      <w:marTop w:val="0"/>
      <w:marBottom w:val="0"/>
      <w:divBdr>
        <w:top w:val="none" w:sz="0" w:space="0" w:color="auto"/>
        <w:left w:val="none" w:sz="0" w:space="0" w:color="auto"/>
        <w:bottom w:val="none" w:sz="0" w:space="0" w:color="auto"/>
        <w:right w:val="none" w:sz="0" w:space="0" w:color="auto"/>
      </w:divBdr>
    </w:div>
    <w:div w:id="1512337115">
      <w:bodyDiv w:val="1"/>
      <w:marLeft w:val="0"/>
      <w:marRight w:val="0"/>
      <w:marTop w:val="0"/>
      <w:marBottom w:val="0"/>
      <w:divBdr>
        <w:top w:val="none" w:sz="0" w:space="0" w:color="auto"/>
        <w:left w:val="none" w:sz="0" w:space="0" w:color="auto"/>
        <w:bottom w:val="none" w:sz="0" w:space="0" w:color="auto"/>
        <w:right w:val="none" w:sz="0" w:space="0" w:color="auto"/>
      </w:divBdr>
    </w:div>
    <w:div w:id="1552619815">
      <w:bodyDiv w:val="1"/>
      <w:marLeft w:val="0"/>
      <w:marRight w:val="0"/>
      <w:marTop w:val="0"/>
      <w:marBottom w:val="0"/>
      <w:divBdr>
        <w:top w:val="none" w:sz="0" w:space="0" w:color="auto"/>
        <w:left w:val="none" w:sz="0" w:space="0" w:color="auto"/>
        <w:bottom w:val="none" w:sz="0" w:space="0" w:color="auto"/>
        <w:right w:val="none" w:sz="0" w:space="0" w:color="auto"/>
      </w:divBdr>
    </w:div>
    <w:div w:id="1578125520">
      <w:bodyDiv w:val="1"/>
      <w:marLeft w:val="0"/>
      <w:marRight w:val="0"/>
      <w:marTop w:val="0"/>
      <w:marBottom w:val="0"/>
      <w:divBdr>
        <w:top w:val="none" w:sz="0" w:space="0" w:color="auto"/>
        <w:left w:val="none" w:sz="0" w:space="0" w:color="auto"/>
        <w:bottom w:val="none" w:sz="0" w:space="0" w:color="auto"/>
        <w:right w:val="none" w:sz="0" w:space="0" w:color="auto"/>
      </w:divBdr>
    </w:div>
    <w:div w:id="1606958959">
      <w:bodyDiv w:val="1"/>
      <w:marLeft w:val="0"/>
      <w:marRight w:val="0"/>
      <w:marTop w:val="0"/>
      <w:marBottom w:val="0"/>
      <w:divBdr>
        <w:top w:val="none" w:sz="0" w:space="0" w:color="auto"/>
        <w:left w:val="none" w:sz="0" w:space="0" w:color="auto"/>
        <w:bottom w:val="none" w:sz="0" w:space="0" w:color="auto"/>
        <w:right w:val="none" w:sz="0" w:space="0" w:color="auto"/>
      </w:divBdr>
    </w:div>
    <w:div w:id="1627160309">
      <w:bodyDiv w:val="1"/>
      <w:marLeft w:val="0"/>
      <w:marRight w:val="0"/>
      <w:marTop w:val="0"/>
      <w:marBottom w:val="0"/>
      <w:divBdr>
        <w:top w:val="none" w:sz="0" w:space="0" w:color="auto"/>
        <w:left w:val="none" w:sz="0" w:space="0" w:color="auto"/>
        <w:bottom w:val="none" w:sz="0" w:space="0" w:color="auto"/>
        <w:right w:val="none" w:sz="0" w:space="0" w:color="auto"/>
      </w:divBdr>
    </w:div>
    <w:div w:id="1638796643">
      <w:bodyDiv w:val="1"/>
      <w:marLeft w:val="0"/>
      <w:marRight w:val="0"/>
      <w:marTop w:val="0"/>
      <w:marBottom w:val="0"/>
      <w:divBdr>
        <w:top w:val="none" w:sz="0" w:space="0" w:color="auto"/>
        <w:left w:val="none" w:sz="0" w:space="0" w:color="auto"/>
        <w:bottom w:val="none" w:sz="0" w:space="0" w:color="auto"/>
        <w:right w:val="none" w:sz="0" w:space="0" w:color="auto"/>
      </w:divBdr>
    </w:div>
    <w:div w:id="1647777136">
      <w:bodyDiv w:val="1"/>
      <w:marLeft w:val="0"/>
      <w:marRight w:val="0"/>
      <w:marTop w:val="0"/>
      <w:marBottom w:val="0"/>
      <w:divBdr>
        <w:top w:val="none" w:sz="0" w:space="0" w:color="auto"/>
        <w:left w:val="none" w:sz="0" w:space="0" w:color="auto"/>
        <w:bottom w:val="none" w:sz="0" w:space="0" w:color="auto"/>
        <w:right w:val="none" w:sz="0" w:space="0" w:color="auto"/>
      </w:divBdr>
    </w:div>
    <w:div w:id="1651060958">
      <w:bodyDiv w:val="1"/>
      <w:marLeft w:val="0"/>
      <w:marRight w:val="0"/>
      <w:marTop w:val="0"/>
      <w:marBottom w:val="0"/>
      <w:divBdr>
        <w:top w:val="none" w:sz="0" w:space="0" w:color="auto"/>
        <w:left w:val="none" w:sz="0" w:space="0" w:color="auto"/>
        <w:bottom w:val="none" w:sz="0" w:space="0" w:color="auto"/>
        <w:right w:val="none" w:sz="0" w:space="0" w:color="auto"/>
      </w:divBdr>
    </w:div>
    <w:div w:id="1659839696">
      <w:bodyDiv w:val="1"/>
      <w:marLeft w:val="0"/>
      <w:marRight w:val="0"/>
      <w:marTop w:val="0"/>
      <w:marBottom w:val="0"/>
      <w:divBdr>
        <w:top w:val="none" w:sz="0" w:space="0" w:color="auto"/>
        <w:left w:val="none" w:sz="0" w:space="0" w:color="auto"/>
        <w:bottom w:val="none" w:sz="0" w:space="0" w:color="auto"/>
        <w:right w:val="none" w:sz="0" w:space="0" w:color="auto"/>
      </w:divBdr>
    </w:div>
    <w:div w:id="1705061678">
      <w:bodyDiv w:val="1"/>
      <w:marLeft w:val="0"/>
      <w:marRight w:val="0"/>
      <w:marTop w:val="0"/>
      <w:marBottom w:val="0"/>
      <w:divBdr>
        <w:top w:val="none" w:sz="0" w:space="0" w:color="auto"/>
        <w:left w:val="none" w:sz="0" w:space="0" w:color="auto"/>
        <w:bottom w:val="none" w:sz="0" w:space="0" w:color="auto"/>
        <w:right w:val="none" w:sz="0" w:space="0" w:color="auto"/>
      </w:divBdr>
    </w:div>
    <w:div w:id="1715276810">
      <w:bodyDiv w:val="1"/>
      <w:marLeft w:val="0"/>
      <w:marRight w:val="0"/>
      <w:marTop w:val="0"/>
      <w:marBottom w:val="0"/>
      <w:divBdr>
        <w:top w:val="none" w:sz="0" w:space="0" w:color="auto"/>
        <w:left w:val="none" w:sz="0" w:space="0" w:color="auto"/>
        <w:bottom w:val="none" w:sz="0" w:space="0" w:color="auto"/>
        <w:right w:val="none" w:sz="0" w:space="0" w:color="auto"/>
      </w:divBdr>
    </w:div>
    <w:div w:id="1745640631">
      <w:bodyDiv w:val="1"/>
      <w:marLeft w:val="0"/>
      <w:marRight w:val="0"/>
      <w:marTop w:val="0"/>
      <w:marBottom w:val="0"/>
      <w:divBdr>
        <w:top w:val="none" w:sz="0" w:space="0" w:color="auto"/>
        <w:left w:val="none" w:sz="0" w:space="0" w:color="auto"/>
        <w:bottom w:val="none" w:sz="0" w:space="0" w:color="auto"/>
        <w:right w:val="none" w:sz="0" w:space="0" w:color="auto"/>
      </w:divBdr>
    </w:div>
    <w:div w:id="1781149136">
      <w:bodyDiv w:val="1"/>
      <w:marLeft w:val="0"/>
      <w:marRight w:val="0"/>
      <w:marTop w:val="0"/>
      <w:marBottom w:val="0"/>
      <w:divBdr>
        <w:top w:val="none" w:sz="0" w:space="0" w:color="auto"/>
        <w:left w:val="none" w:sz="0" w:space="0" w:color="auto"/>
        <w:bottom w:val="none" w:sz="0" w:space="0" w:color="auto"/>
        <w:right w:val="none" w:sz="0" w:space="0" w:color="auto"/>
      </w:divBdr>
    </w:div>
    <w:div w:id="1877041596">
      <w:bodyDiv w:val="1"/>
      <w:marLeft w:val="0"/>
      <w:marRight w:val="0"/>
      <w:marTop w:val="0"/>
      <w:marBottom w:val="0"/>
      <w:divBdr>
        <w:top w:val="none" w:sz="0" w:space="0" w:color="auto"/>
        <w:left w:val="none" w:sz="0" w:space="0" w:color="auto"/>
        <w:bottom w:val="none" w:sz="0" w:space="0" w:color="auto"/>
        <w:right w:val="none" w:sz="0" w:space="0" w:color="auto"/>
      </w:divBdr>
    </w:div>
    <w:div w:id="1929731811">
      <w:bodyDiv w:val="1"/>
      <w:marLeft w:val="0"/>
      <w:marRight w:val="0"/>
      <w:marTop w:val="0"/>
      <w:marBottom w:val="0"/>
      <w:divBdr>
        <w:top w:val="none" w:sz="0" w:space="0" w:color="auto"/>
        <w:left w:val="none" w:sz="0" w:space="0" w:color="auto"/>
        <w:bottom w:val="none" w:sz="0" w:space="0" w:color="auto"/>
        <w:right w:val="none" w:sz="0" w:space="0" w:color="auto"/>
      </w:divBdr>
    </w:div>
    <w:div w:id="1932741892">
      <w:bodyDiv w:val="1"/>
      <w:marLeft w:val="0"/>
      <w:marRight w:val="0"/>
      <w:marTop w:val="0"/>
      <w:marBottom w:val="0"/>
      <w:divBdr>
        <w:top w:val="none" w:sz="0" w:space="0" w:color="auto"/>
        <w:left w:val="none" w:sz="0" w:space="0" w:color="auto"/>
        <w:bottom w:val="none" w:sz="0" w:space="0" w:color="auto"/>
        <w:right w:val="none" w:sz="0" w:space="0" w:color="auto"/>
      </w:divBdr>
    </w:div>
    <w:div w:id="2023622369">
      <w:bodyDiv w:val="1"/>
      <w:marLeft w:val="0"/>
      <w:marRight w:val="0"/>
      <w:marTop w:val="0"/>
      <w:marBottom w:val="0"/>
      <w:divBdr>
        <w:top w:val="none" w:sz="0" w:space="0" w:color="auto"/>
        <w:left w:val="none" w:sz="0" w:space="0" w:color="auto"/>
        <w:bottom w:val="none" w:sz="0" w:space="0" w:color="auto"/>
        <w:right w:val="none" w:sz="0" w:space="0" w:color="auto"/>
      </w:divBdr>
    </w:div>
    <w:div w:id="2039694033">
      <w:bodyDiv w:val="1"/>
      <w:marLeft w:val="0"/>
      <w:marRight w:val="0"/>
      <w:marTop w:val="0"/>
      <w:marBottom w:val="0"/>
      <w:divBdr>
        <w:top w:val="none" w:sz="0" w:space="0" w:color="auto"/>
        <w:left w:val="none" w:sz="0" w:space="0" w:color="auto"/>
        <w:bottom w:val="none" w:sz="0" w:space="0" w:color="auto"/>
        <w:right w:val="none" w:sz="0" w:space="0" w:color="auto"/>
      </w:divBdr>
    </w:div>
    <w:div w:id="20466355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89CF880298D2E6C3E10F10E507346BB1F4A494EF73A7CC8D64D8554CF79D2E0CB99AF1ECEF3449F11A1B440006FF25835DE293F1E29F648056V6O" TargetMode="External"/><Relationship Id="rId21" Type="http://schemas.openxmlformats.org/officeDocument/2006/relationships/hyperlink" Target="http://mobileonline.garant.ru/" TargetMode="External"/><Relationship Id="rId34" Type="http://schemas.openxmlformats.org/officeDocument/2006/relationships/hyperlink" Target="http://internet.garant.ru/" TargetMode="External"/><Relationship Id="rId42" Type="http://schemas.openxmlformats.org/officeDocument/2006/relationships/header" Target="header6.xml"/><Relationship Id="rId47" Type="http://schemas.openxmlformats.org/officeDocument/2006/relationships/footer" Target="footer7.xml"/><Relationship Id="rId50" Type="http://schemas.openxmlformats.org/officeDocument/2006/relationships/header" Target="header10.xml"/><Relationship Id="rId55" Type="http://schemas.openxmlformats.org/officeDocument/2006/relationships/footer" Target="footer11.xml"/><Relationship Id="rId63" Type="http://schemas.openxmlformats.org/officeDocument/2006/relationships/footer" Target="footer1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image" Target="media/image1.wmf"/><Relationship Id="rId29" Type="http://schemas.openxmlformats.org/officeDocument/2006/relationships/hyperlink" Target="https://login.consultant.ru/link/?rnd=E88E81A60863F2EAC770A956BC112C72&amp;req=doc&amp;base=LAW&amp;n=351490&amp;dst=1320&amp;fld=134&amp;date=26.10.2020" TargetMode="External"/><Relationship Id="rId11" Type="http://schemas.openxmlformats.org/officeDocument/2006/relationships/header" Target="header1.xml"/><Relationship Id="rId24" Type="http://schemas.openxmlformats.org/officeDocument/2006/relationships/hyperlink" Target="http://internet.garant.ru/" TargetMode="External"/><Relationship Id="rId32" Type="http://schemas.openxmlformats.org/officeDocument/2006/relationships/hyperlink" Target="http://mobileonline.garant.ru/" TargetMode="External"/><Relationship Id="rId37" Type="http://schemas.openxmlformats.org/officeDocument/2006/relationships/header" Target="header4.xml"/><Relationship Id="rId40" Type="http://schemas.openxmlformats.org/officeDocument/2006/relationships/header" Target="header5.xml"/><Relationship Id="rId45" Type="http://schemas.openxmlformats.org/officeDocument/2006/relationships/footer" Target="footer6.xml"/><Relationship Id="rId53" Type="http://schemas.openxmlformats.org/officeDocument/2006/relationships/header" Target="header12.xml"/><Relationship Id="rId58" Type="http://schemas.openxmlformats.org/officeDocument/2006/relationships/hyperlink" Target="http://mobileonline.garant.ru/" TargetMode="External"/><Relationship Id="rId66" Type="http://schemas.openxmlformats.org/officeDocument/2006/relationships/theme" Target="theme/theme1.xml"/><Relationship Id="rId5" Type="http://schemas.openxmlformats.org/officeDocument/2006/relationships/webSettings" Target="webSettings.xml"/><Relationship Id="rId61" Type="http://schemas.openxmlformats.org/officeDocument/2006/relationships/footer" Target="footer13.xml"/><Relationship Id="rId19" Type="http://schemas.openxmlformats.org/officeDocument/2006/relationships/image" Target="media/image4.wmf"/><Relationship Id="rId14"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22" Type="http://schemas.openxmlformats.org/officeDocument/2006/relationships/hyperlink" Target="https://login.consultant.ru/link/?rnd=7923BC19AACC23A19347BBF2B06B8CC5&amp;req=doc&amp;base=LAW&amp;n=342439&amp;dst=100116&amp;fld=134&amp;REFFIELD=134&amp;REFDST=100071&amp;REFDOC=345701&amp;REFBASE=LAW&amp;stat=refcode%3D16876%3Bdstident%3D100116%3Bindex%3D98&amp;date=14.07.2020" TargetMode="External"/><Relationship Id="rId27" Type="http://schemas.openxmlformats.org/officeDocument/2006/relationships/hyperlink" Target="https://login.consultant.ru/link/?rnd=E88E81A60863F2EAC770A956BC112C72&amp;req=doc&amp;base=LAW&amp;n=351490&amp;dst=1320&amp;fld=134&amp;date=26.10.2020" TargetMode="External"/><Relationship Id="rId30" Type="http://schemas.openxmlformats.org/officeDocument/2006/relationships/hyperlink" Target="https://login.consultant.ru/link/?rnd=E88E81A60863F2EAC770A956BC112C72&amp;req=doc&amp;base=LAW&amp;n=351490&amp;dst=1321&amp;fld=134&amp;date=26.10.2020" TargetMode="External"/><Relationship Id="rId35" Type="http://schemas.openxmlformats.org/officeDocument/2006/relationships/hyperlink" Target="https://login.consultant.ru/link/?req=doc&amp;base=LAW&amp;n=349443&amp;date=22.04.2020&amp;dst=1112&amp;fld=134" TargetMode="External"/><Relationship Id="rId43" Type="http://schemas.openxmlformats.org/officeDocument/2006/relationships/header" Target="header7.xml"/><Relationship Id="rId48" Type="http://schemas.openxmlformats.org/officeDocument/2006/relationships/header" Target="header9.xml"/><Relationship Id="rId56" Type="http://schemas.openxmlformats.org/officeDocument/2006/relationships/header" Target="header13.xml"/><Relationship Id="rId64" Type="http://schemas.openxmlformats.org/officeDocument/2006/relationships/header" Target="header16.xml"/><Relationship Id="rId8" Type="http://schemas.openxmlformats.org/officeDocument/2006/relationships/hyperlink" Target="http://www.is-rk.ru/" TargetMode="External"/><Relationship Id="rId51" Type="http://schemas.openxmlformats.org/officeDocument/2006/relationships/footer" Target="footer9.xml"/><Relationship Id="rId3" Type="http://schemas.openxmlformats.org/officeDocument/2006/relationships/styles" Target="styles.xml"/><Relationship Id="rId12" Type="http://schemas.openxmlformats.org/officeDocument/2006/relationships/header" Target="header2.xml"/><Relationship Id="rId17" Type="http://schemas.openxmlformats.org/officeDocument/2006/relationships/image" Target="media/image2.wmf"/><Relationship Id="rId25" Type="http://schemas.openxmlformats.org/officeDocument/2006/relationships/hyperlink" Target="consultantplus://offline/ref=89CF880298D2E6C3E10F10E507346BB1F6A490EF75A1CC8D64D8554CF79D2E0CB99AF1EEEE3340FB4E4154044FAB2B9C5EF98DF6FC9F56V4O" TargetMode="External"/><Relationship Id="rId33" Type="http://schemas.openxmlformats.org/officeDocument/2006/relationships/hyperlink" Target="http://mobileonline.garant.ru/" TargetMode="External"/><Relationship Id="rId38" Type="http://schemas.openxmlformats.org/officeDocument/2006/relationships/footer" Target="footer2.xml"/><Relationship Id="rId46" Type="http://schemas.openxmlformats.org/officeDocument/2006/relationships/header" Target="header8.xml"/><Relationship Id="rId59" Type="http://schemas.openxmlformats.org/officeDocument/2006/relationships/hyperlink" Target="http://mobileonline.garant.ru/" TargetMode="External"/><Relationship Id="rId20" Type="http://schemas.openxmlformats.org/officeDocument/2006/relationships/image" Target="media/image5.wmf"/><Relationship Id="rId41" Type="http://schemas.openxmlformats.org/officeDocument/2006/relationships/footer" Target="footer4.xml"/><Relationship Id="rId54" Type="http://schemas.openxmlformats.org/officeDocument/2006/relationships/footer" Target="footer10.xml"/><Relationship Id="rId62" Type="http://schemas.openxmlformats.org/officeDocument/2006/relationships/header" Target="header15.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nd=5CE8A8EDE23FD9903CC4D717FB2331D9&amp;req=doc&amp;base=LAW&amp;n=351490&amp;dst=1485&amp;fld=134&amp;REFFIELD=134&amp;REFDST=102632&amp;REFDOC=26&amp;REFBASE=PDR&amp;stat=refcode%3D10881%3Bdstident%3D1485%3Bindex%3D1001&amp;date=23.10.2020" TargetMode="External"/><Relationship Id="rId23" Type="http://schemas.openxmlformats.org/officeDocument/2006/relationships/hyperlink" Target="https://login.consultant.ru/link/?rnd=FEE14E8A87479E350F122177FC30B140&amp;req=doc&amp;base=LAW&amp;n=340325&amp;REFFIELD=134&amp;REFDST=100055&amp;REFDOC=346324&amp;REFBASE=LAW&amp;stat=refcode%3D16876%3Bindex%3D92&amp;date=07.04.2020" TargetMode="External"/><Relationship Id="rId28" Type="http://schemas.openxmlformats.org/officeDocument/2006/relationships/hyperlink" Target="https://login.consultant.ru/link/?rnd=E88E81A60863F2EAC770A956BC112C72&amp;req=doc&amp;base=LAW&amp;n=351490&amp;dst=1321&amp;fld=134&amp;date=26.10.2020" TargetMode="External"/><Relationship Id="rId36" Type="http://schemas.openxmlformats.org/officeDocument/2006/relationships/header" Target="header3.xml"/><Relationship Id="rId49" Type="http://schemas.openxmlformats.org/officeDocument/2006/relationships/footer" Target="footer8.xml"/><Relationship Id="rId57" Type="http://schemas.openxmlformats.org/officeDocument/2006/relationships/footer" Target="footer12.xml"/><Relationship Id="rId10" Type="http://schemas.openxmlformats.org/officeDocument/2006/relationships/footer" Target="footer1.xml"/><Relationship Id="rId31" Type="http://schemas.openxmlformats.org/officeDocument/2006/relationships/hyperlink" Target="http://mobileonline.garant.ru/" TargetMode="External"/><Relationship Id="rId44" Type="http://schemas.openxmlformats.org/officeDocument/2006/relationships/footer" Target="footer5.xml"/><Relationship Id="rId52" Type="http://schemas.openxmlformats.org/officeDocument/2006/relationships/header" Target="header11.xml"/><Relationship Id="rId60" Type="http://schemas.openxmlformats.org/officeDocument/2006/relationships/header" Target="header14.xml"/><Relationship Id="rId65"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C5C2C83304E8BAB89E2333FDBE62798E5D848813357A2F6EF8E5599D64065FD1CE2BC5BE91051EE9B2Y4M" TargetMode="External"/><Relationship Id="rId13" Type="http://schemas.openxmlformats.org/officeDocument/2006/relationships/hyperlink" Target="https://login.consultant.ru/link/?rnd=5CE8A8EDE23FD9903CC4D717FB2331D9&amp;req=doc&amp;base=LAW&amp;n=357291&amp;dst=100880&amp;fld=134&amp;REFFIELD=134&amp;REFDST=1491&amp;REFDOC=351490&amp;REFBASE=LAW&amp;stat=refcode%3D16610%3Bdstident%3D100880%3Bindex%3D4312&amp;date=23.10.2020" TargetMode="External"/><Relationship Id="rId18" Type="http://schemas.openxmlformats.org/officeDocument/2006/relationships/image" Target="media/image3.wmf"/><Relationship Id="rId3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07EE68B-A1E3-415B-8022-189D7AA784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82</Pages>
  <Words>49472</Words>
  <Characters>281992</Characters>
  <Application>Microsoft Office Word</Application>
  <DocSecurity>0</DocSecurity>
  <Lines>2349</Lines>
  <Paragraphs>661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330803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Home</dc:creator>
  <cp:keywords/>
  <cp:lastModifiedBy>Степанюк Вера Олеговна</cp:lastModifiedBy>
  <cp:revision>9</cp:revision>
  <cp:lastPrinted>2020-11-10T14:25:00Z</cp:lastPrinted>
  <dcterms:created xsi:type="dcterms:W3CDTF">2022-03-23T08:02:00Z</dcterms:created>
  <dcterms:modified xsi:type="dcterms:W3CDTF">2022-03-28T08:58:00Z</dcterms:modified>
</cp:coreProperties>
</file>